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29B" w:rsidRPr="002D218B" w:rsidRDefault="00A7329B" w:rsidP="00A7329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218B"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</w:p>
    <w:p w:rsidR="00A7329B" w:rsidRPr="002D218B" w:rsidRDefault="00A7329B" w:rsidP="00176CB6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D218B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</w:t>
      </w:r>
      <w:r w:rsidR="00F23AE7" w:rsidRPr="002D218B">
        <w:rPr>
          <w:rFonts w:ascii="Times New Roman" w:hAnsi="Times New Roman" w:cs="Times New Roman"/>
          <w:b/>
          <w:sz w:val="28"/>
          <w:szCs w:val="28"/>
        </w:rPr>
        <w:t>экспертно-аналитического</w:t>
      </w:r>
      <w:r w:rsidRPr="002D218B">
        <w:rPr>
          <w:rFonts w:ascii="Times New Roman" w:hAnsi="Times New Roman" w:cs="Times New Roman"/>
          <w:b/>
          <w:sz w:val="28"/>
          <w:szCs w:val="28"/>
        </w:rPr>
        <w:t xml:space="preserve"> мероприятия </w:t>
      </w:r>
      <w:r w:rsidRPr="002D218B">
        <w:rPr>
          <w:rFonts w:ascii="Times New Roman" w:hAnsi="Times New Roman" w:cs="Times New Roman"/>
          <w:b/>
          <w:color w:val="000000"/>
          <w:sz w:val="28"/>
          <w:szCs w:val="28"/>
        </w:rPr>
        <w:t>«</w:t>
      </w:r>
      <w:r w:rsidRPr="002D218B">
        <w:rPr>
          <w:rFonts w:ascii="Times New Roman" w:hAnsi="Times New Roman" w:cs="Times New Roman"/>
          <w:b/>
          <w:sz w:val="28"/>
          <w:szCs w:val="28"/>
        </w:rPr>
        <w:t>Внешняя проверка годового отчета об исполнении бюджета городского округа Кинешма за 202</w:t>
      </w:r>
      <w:r w:rsidR="00385344">
        <w:rPr>
          <w:rFonts w:ascii="Times New Roman" w:hAnsi="Times New Roman" w:cs="Times New Roman"/>
          <w:b/>
          <w:sz w:val="28"/>
          <w:szCs w:val="28"/>
        </w:rPr>
        <w:t>5</w:t>
      </w:r>
      <w:r w:rsidRPr="002D218B">
        <w:rPr>
          <w:rFonts w:ascii="Times New Roman" w:hAnsi="Times New Roman" w:cs="Times New Roman"/>
          <w:b/>
          <w:sz w:val="28"/>
          <w:szCs w:val="28"/>
        </w:rPr>
        <w:t xml:space="preserve"> год».</w:t>
      </w:r>
    </w:p>
    <w:p w:rsidR="00024490" w:rsidRPr="002D218B" w:rsidRDefault="00CB21ED" w:rsidP="006E76B9">
      <w:pPr>
        <w:pStyle w:val="Default"/>
        <w:ind w:firstLine="708"/>
        <w:jc w:val="both"/>
        <w:rPr>
          <w:sz w:val="28"/>
          <w:szCs w:val="28"/>
        </w:rPr>
      </w:pPr>
      <w:r w:rsidRPr="002D218B">
        <w:rPr>
          <w:sz w:val="28"/>
          <w:szCs w:val="28"/>
        </w:rPr>
        <w:t xml:space="preserve">В соответствии с требованиями </w:t>
      </w:r>
      <w:r w:rsidR="006E76B9" w:rsidRPr="002D218B">
        <w:rPr>
          <w:sz w:val="28"/>
          <w:szCs w:val="28"/>
        </w:rPr>
        <w:t>Бюджетного кодекса Российской Федерации, Порядк</w:t>
      </w:r>
      <w:r w:rsidRPr="002D218B">
        <w:rPr>
          <w:sz w:val="28"/>
          <w:szCs w:val="28"/>
        </w:rPr>
        <w:t>а</w:t>
      </w:r>
      <w:r w:rsidR="006E76B9" w:rsidRPr="002D218B">
        <w:rPr>
          <w:sz w:val="28"/>
          <w:szCs w:val="28"/>
        </w:rPr>
        <w:t xml:space="preserve"> осуществления внешней проверки годового отчета об исполнении бюджета городского округа Кинешма, Положени</w:t>
      </w:r>
      <w:r w:rsidRPr="002D218B">
        <w:rPr>
          <w:sz w:val="28"/>
          <w:szCs w:val="28"/>
        </w:rPr>
        <w:t>я</w:t>
      </w:r>
      <w:r w:rsidR="006E76B9" w:rsidRPr="002D218B">
        <w:rPr>
          <w:sz w:val="28"/>
          <w:szCs w:val="28"/>
        </w:rPr>
        <w:t xml:space="preserve"> о бюджетном процессе в городском округе Кинешма, Положения о контрольно-счётной комиссии городского округа Кинешма</w:t>
      </w:r>
      <w:r w:rsidRPr="002D218B">
        <w:rPr>
          <w:sz w:val="28"/>
          <w:szCs w:val="28"/>
        </w:rPr>
        <w:t>, П</w:t>
      </w:r>
      <w:r w:rsidR="006E76B9" w:rsidRPr="002D218B">
        <w:rPr>
          <w:sz w:val="28"/>
          <w:szCs w:val="28"/>
        </w:rPr>
        <w:t>лана работы контрольно-счётной к</w:t>
      </w:r>
      <w:r w:rsidR="00385344">
        <w:rPr>
          <w:sz w:val="28"/>
          <w:szCs w:val="28"/>
        </w:rPr>
        <w:t xml:space="preserve">омиссии </w:t>
      </w:r>
      <w:r w:rsidR="006E76B9" w:rsidRPr="002D218B">
        <w:rPr>
          <w:sz w:val="28"/>
          <w:szCs w:val="28"/>
        </w:rPr>
        <w:t>городского округа Кинешма на 202</w:t>
      </w:r>
      <w:r w:rsidR="00385344">
        <w:rPr>
          <w:sz w:val="28"/>
          <w:szCs w:val="28"/>
        </w:rPr>
        <w:t>6</w:t>
      </w:r>
      <w:r w:rsidR="006E76B9" w:rsidRPr="002D218B">
        <w:rPr>
          <w:sz w:val="28"/>
          <w:szCs w:val="28"/>
        </w:rPr>
        <w:t xml:space="preserve"> год</w:t>
      </w:r>
      <w:r w:rsidR="00A53F85">
        <w:rPr>
          <w:sz w:val="28"/>
          <w:szCs w:val="28"/>
        </w:rPr>
        <w:t>, п</w:t>
      </w:r>
      <w:r w:rsidR="00024490" w:rsidRPr="002D218B">
        <w:rPr>
          <w:sz w:val="28"/>
          <w:szCs w:val="28"/>
        </w:rPr>
        <w:t xml:space="preserve">роведено </w:t>
      </w:r>
      <w:r w:rsidR="009B3598" w:rsidRPr="002D218B">
        <w:rPr>
          <w:sz w:val="28"/>
          <w:szCs w:val="28"/>
        </w:rPr>
        <w:t>экспертно</w:t>
      </w:r>
      <w:r w:rsidR="00A53F85">
        <w:rPr>
          <w:sz w:val="28"/>
          <w:szCs w:val="28"/>
        </w:rPr>
        <w:t xml:space="preserve">-аналитическое </w:t>
      </w:r>
      <w:r w:rsidR="00024490" w:rsidRPr="002D218B">
        <w:rPr>
          <w:sz w:val="28"/>
          <w:szCs w:val="28"/>
        </w:rPr>
        <w:t>мероприятие «Внешняя проверка годового отчета об исполнении бюджета городского округа Кинешма за 202</w:t>
      </w:r>
      <w:r w:rsidR="00385344">
        <w:rPr>
          <w:sz w:val="28"/>
          <w:szCs w:val="28"/>
        </w:rPr>
        <w:t>5</w:t>
      </w:r>
      <w:r w:rsidR="00024490" w:rsidRPr="002D218B">
        <w:rPr>
          <w:sz w:val="28"/>
          <w:szCs w:val="28"/>
        </w:rPr>
        <w:t xml:space="preserve"> год».</w:t>
      </w:r>
    </w:p>
    <w:p w:rsidR="00A7329B" w:rsidRPr="002D218B" w:rsidRDefault="00CB21ED" w:rsidP="00CB21ED">
      <w:pPr>
        <w:pStyle w:val="Default"/>
        <w:ind w:firstLine="708"/>
        <w:jc w:val="both"/>
        <w:rPr>
          <w:b/>
          <w:sz w:val="28"/>
          <w:szCs w:val="28"/>
        </w:rPr>
      </w:pPr>
      <w:r w:rsidRPr="002D218B">
        <w:rPr>
          <w:sz w:val="28"/>
          <w:szCs w:val="28"/>
        </w:rPr>
        <w:t>В ходе проверки</w:t>
      </w:r>
      <w:r w:rsidR="00A7329B" w:rsidRPr="002D218B">
        <w:rPr>
          <w:sz w:val="28"/>
          <w:szCs w:val="28"/>
        </w:rPr>
        <w:t xml:space="preserve"> установлено:</w:t>
      </w:r>
    </w:p>
    <w:p w:rsidR="00A7329B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2D218B">
        <w:rPr>
          <w:rFonts w:ascii="Times New Roman" w:hAnsi="Times New Roman"/>
          <w:color w:val="FF0000"/>
          <w:sz w:val="28"/>
          <w:szCs w:val="28"/>
        </w:rPr>
        <w:tab/>
      </w:r>
      <w:r w:rsidR="00385344">
        <w:rPr>
          <w:rFonts w:ascii="Times New Roman" w:hAnsi="Times New Roman"/>
          <w:sz w:val="28"/>
          <w:szCs w:val="28"/>
        </w:rPr>
        <w:t>Доходы</w:t>
      </w:r>
      <w:r w:rsidRPr="002D218B">
        <w:rPr>
          <w:rFonts w:ascii="Times New Roman" w:hAnsi="Times New Roman"/>
          <w:sz w:val="28"/>
          <w:szCs w:val="28"/>
        </w:rPr>
        <w:t xml:space="preserve"> бюдж</w:t>
      </w:r>
      <w:r w:rsidR="00385344">
        <w:rPr>
          <w:rFonts w:ascii="Times New Roman" w:hAnsi="Times New Roman"/>
          <w:sz w:val="28"/>
          <w:szCs w:val="28"/>
        </w:rPr>
        <w:t xml:space="preserve">ета городского округа Кинешма </w:t>
      </w:r>
      <w:r w:rsidRPr="002D218B">
        <w:rPr>
          <w:rFonts w:ascii="Times New Roman" w:hAnsi="Times New Roman"/>
          <w:sz w:val="28"/>
          <w:szCs w:val="28"/>
        </w:rPr>
        <w:t>за 202</w:t>
      </w:r>
      <w:r w:rsidR="00385344">
        <w:rPr>
          <w:rFonts w:ascii="Times New Roman" w:hAnsi="Times New Roman"/>
          <w:sz w:val="28"/>
          <w:szCs w:val="28"/>
        </w:rPr>
        <w:t>5</w:t>
      </w:r>
      <w:r w:rsidRPr="002D218B">
        <w:rPr>
          <w:rFonts w:ascii="Times New Roman" w:hAnsi="Times New Roman"/>
          <w:sz w:val="28"/>
          <w:szCs w:val="28"/>
        </w:rPr>
        <w:t xml:space="preserve"> год исполнены в объеме </w:t>
      </w:r>
      <w:r w:rsidR="00385344">
        <w:rPr>
          <w:rFonts w:ascii="Times New Roman" w:hAnsi="Times New Roman"/>
          <w:sz w:val="28"/>
          <w:szCs w:val="28"/>
        </w:rPr>
        <w:t>2 851 003,68</w:t>
      </w:r>
      <w:r w:rsidRPr="002D218B">
        <w:rPr>
          <w:rFonts w:ascii="Times New Roman" w:hAnsi="Times New Roman"/>
          <w:sz w:val="28"/>
          <w:szCs w:val="28"/>
        </w:rPr>
        <w:t xml:space="preserve"> тыс. руб. </w:t>
      </w:r>
      <w:r w:rsidR="00D52C1B">
        <w:rPr>
          <w:rFonts w:ascii="Times New Roman" w:hAnsi="Times New Roman"/>
          <w:sz w:val="28"/>
          <w:szCs w:val="28"/>
        </w:rPr>
        <w:t xml:space="preserve"> или на 98,7% от утвержденных бюджетных назначений (2 888 575,73 тыс</w:t>
      </w:r>
      <w:proofErr w:type="gramStart"/>
      <w:r w:rsidR="00D52C1B">
        <w:rPr>
          <w:rFonts w:ascii="Times New Roman" w:hAnsi="Times New Roman"/>
          <w:sz w:val="28"/>
          <w:szCs w:val="28"/>
        </w:rPr>
        <w:t>.р</w:t>
      </w:r>
      <w:proofErr w:type="gramEnd"/>
      <w:r w:rsidR="00D52C1B">
        <w:rPr>
          <w:rFonts w:ascii="Times New Roman" w:hAnsi="Times New Roman"/>
          <w:sz w:val="28"/>
          <w:szCs w:val="28"/>
        </w:rPr>
        <w:t>уб.), в том числе :</w:t>
      </w:r>
    </w:p>
    <w:p w:rsidR="00D52C1B" w:rsidRDefault="00D52C1B" w:rsidP="00D52C1B">
      <w:pPr>
        <w:pStyle w:val="a3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-налоговые доходы – в объеме 507 677,53 тыс. руб. или на 99,32%;</w:t>
      </w:r>
    </w:p>
    <w:p w:rsidR="00D52C1B" w:rsidRDefault="00D52C1B" w:rsidP="00D52C1B">
      <w:pPr>
        <w:pStyle w:val="a3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-неналоговые доходы – в объеме 80 904,05 тыс. руб. или на 102,9%;</w:t>
      </w:r>
    </w:p>
    <w:p w:rsidR="00D52C1B" w:rsidRPr="002D218B" w:rsidRDefault="00D52C1B" w:rsidP="00D52C1B">
      <w:pPr>
        <w:pStyle w:val="a3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-безвозмездные поступления – в объеме 2 262 422,10 тыс. руб. или на 98,4%.</w:t>
      </w:r>
    </w:p>
    <w:p w:rsidR="00A7329B" w:rsidRPr="002D218B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2D218B">
        <w:rPr>
          <w:rFonts w:ascii="Times New Roman" w:hAnsi="Times New Roman"/>
          <w:sz w:val="28"/>
          <w:szCs w:val="28"/>
        </w:rPr>
        <w:tab/>
        <w:t>Расходы бюджета за 202</w:t>
      </w:r>
      <w:r w:rsidR="00385344">
        <w:rPr>
          <w:rFonts w:ascii="Times New Roman" w:hAnsi="Times New Roman"/>
          <w:sz w:val="28"/>
          <w:szCs w:val="28"/>
        </w:rPr>
        <w:t>5</w:t>
      </w:r>
      <w:r w:rsidRPr="002D218B">
        <w:rPr>
          <w:rFonts w:ascii="Times New Roman" w:hAnsi="Times New Roman"/>
          <w:sz w:val="28"/>
          <w:szCs w:val="28"/>
        </w:rPr>
        <w:t xml:space="preserve"> год исполнены в объеме </w:t>
      </w:r>
      <w:r w:rsidR="00385344">
        <w:rPr>
          <w:rFonts w:ascii="Times New Roman" w:hAnsi="Times New Roman"/>
          <w:sz w:val="28"/>
          <w:szCs w:val="28"/>
        </w:rPr>
        <w:t>2 767 528,73</w:t>
      </w:r>
      <w:r w:rsidRPr="002D218B">
        <w:rPr>
          <w:rFonts w:ascii="Times New Roman" w:hAnsi="Times New Roman"/>
          <w:sz w:val="28"/>
          <w:szCs w:val="28"/>
        </w:rPr>
        <w:t xml:space="preserve"> тыс. руб.</w:t>
      </w:r>
      <w:r w:rsidR="00B123F7">
        <w:rPr>
          <w:rFonts w:ascii="Times New Roman" w:hAnsi="Times New Roman"/>
          <w:sz w:val="28"/>
          <w:szCs w:val="28"/>
        </w:rPr>
        <w:t xml:space="preserve"> или на 98,1%.</w:t>
      </w:r>
    </w:p>
    <w:p w:rsidR="00176CB6" w:rsidRPr="002D218B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2D218B">
        <w:rPr>
          <w:rFonts w:ascii="Times New Roman" w:hAnsi="Times New Roman"/>
          <w:sz w:val="28"/>
          <w:szCs w:val="28"/>
        </w:rPr>
        <w:tab/>
        <w:t>По итогам исполнения бюджет</w:t>
      </w:r>
      <w:r w:rsidR="00385344">
        <w:rPr>
          <w:rFonts w:ascii="Times New Roman" w:hAnsi="Times New Roman"/>
          <w:sz w:val="28"/>
          <w:szCs w:val="28"/>
        </w:rPr>
        <w:t xml:space="preserve">а городского округа Кинешма за </w:t>
      </w:r>
      <w:r w:rsidRPr="002D218B">
        <w:rPr>
          <w:rFonts w:ascii="Times New Roman" w:hAnsi="Times New Roman"/>
          <w:sz w:val="28"/>
          <w:szCs w:val="28"/>
        </w:rPr>
        <w:t>202</w:t>
      </w:r>
      <w:r w:rsidR="00385344">
        <w:rPr>
          <w:rFonts w:ascii="Times New Roman" w:hAnsi="Times New Roman"/>
          <w:sz w:val="28"/>
          <w:szCs w:val="28"/>
        </w:rPr>
        <w:t xml:space="preserve">5 год сложился </w:t>
      </w:r>
      <w:proofErr w:type="spellStart"/>
      <w:r w:rsidR="00385344">
        <w:rPr>
          <w:rFonts w:ascii="Times New Roman" w:hAnsi="Times New Roman"/>
          <w:sz w:val="28"/>
          <w:szCs w:val="28"/>
        </w:rPr>
        <w:t>профицит</w:t>
      </w:r>
      <w:proofErr w:type="spellEnd"/>
      <w:r w:rsidR="00385344">
        <w:rPr>
          <w:rFonts w:ascii="Times New Roman" w:hAnsi="Times New Roman"/>
          <w:sz w:val="28"/>
          <w:szCs w:val="28"/>
        </w:rPr>
        <w:t xml:space="preserve"> в сумме</w:t>
      </w:r>
      <w:r w:rsidRPr="002D218B">
        <w:rPr>
          <w:rFonts w:ascii="Times New Roman" w:hAnsi="Times New Roman"/>
          <w:sz w:val="28"/>
          <w:szCs w:val="28"/>
        </w:rPr>
        <w:t xml:space="preserve"> </w:t>
      </w:r>
      <w:r w:rsidR="00385344">
        <w:rPr>
          <w:rFonts w:ascii="Times New Roman" w:hAnsi="Times New Roman"/>
          <w:sz w:val="28"/>
          <w:szCs w:val="28"/>
        </w:rPr>
        <w:t>83 474,96</w:t>
      </w:r>
      <w:r w:rsidRPr="002D218B">
        <w:rPr>
          <w:rFonts w:ascii="Times New Roman" w:hAnsi="Times New Roman"/>
          <w:sz w:val="28"/>
          <w:szCs w:val="28"/>
        </w:rPr>
        <w:t xml:space="preserve"> тыс. руб.</w:t>
      </w:r>
    </w:p>
    <w:p w:rsidR="00A7329B" w:rsidRPr="002D218B" w:rsidRDefault="00385344" w:rsidP="00A7329B">
      <w:pPr>
        <w:pStyle w:val="a3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В </w:t>
      </w:r>
      <w:r w:rsidR="00176CB6">
        <w:rPr>
          <w:rFonts w:ascii="Times New Roman" w:hAnsi="Times New Roman"/>
          <w:sz w:val="28"/>
          <w:szCs w:val="28"/>
        </w:rPr>
        <w:t>ходе</w:t>
      </w:r>
      <w:r>
        <w:rPr>
          <w:rFonts w:ascii="Times New Roman" w:hAnsi="Times New Roman"/>
          <w:sz w:val="28"/>
          <w:szCs w:val="28"/>
        </w:rPr>
        <w:t xml:space="preserve"> </w:t>
      </w:r>
      <w:r w:rsidR="00A7329B" w:rsidRPr="002D218B">
        <w:rPr>
          <w:rFonts w:ascii="Times New Roman" w:hAnsi="Times New Roman"/>
          <w:sz w:val="28"/>
          <w:szCs w:val="28"/>
        </w:rPr>
        <w:t>внешней проверки установлено соответствие отраженных в годовом отч</w:t>
      </w:r>
      <w:r>
        <w:rPr>
          <w:rFonts w:ascii="Times New Roman" w:hAnsi="Times New Roman"/>
          <w:sz w:val="28"/>
          <w:szCs w:val="28"/>
        </w:rPr>
        <w:t xml:space="preserve">ете </w:t>
      </w:r>
      <w:r w:rsidR="00A7329B" w:rsidRPr="002D218B">
        <w:rPr>
          <w:rFonts w:ascii="Times New Roman" w:hAnsi="Times New Roman"/>
          <w:sz w:val="28"/>
          <w:szCs w:val="28"/>
        </w:rPr>
        <w:t xml:space="preserve">об исполнении бюджета </w:t>
      </w:r>
      <w:r w:rsidR="00176CB6">
        <w:rPr>
          <w:rFonts w:ascii="Times New Roman" w:hAnsi="Times New Roman"/>
          <w:sz w:val="28"/>
          <w:szCs w:val="28"/>
        </w:rPr>
        <w:t>городского округа Кинешма</w:t>
      </w:r>
      <w:r w:rsidR="00A7329B" w:rsidRPr="002D218B">
        <w:rPr>
          <w:rFonts w:ascii="Times New Roman" w:hAnsi="Times New Roman"/>
          <w:sz w:val="28"/>
          <w:szCs w:val="28"/>
        </w:rPr>
        <w:t xml:space="preserve"> за 202</w:t>
      </w:r>
      <w:r>
        <w:rPr>
          <w:rFonts w:ascii="Times New Roman" w:hAnsi="Times New Roman"/>
          <w:sz w:val="28"/>
          <w:szCs w:val="28"/>
        </w:rPr>
        <w:t xml:space="preserve">5 год </w:t>
      </w:r>
      <w:r w:rsidR="00A7329B" w:rsidRPr="002D218B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оказателей доходов, </w:t>
      </w:r>
      <w:r w:rsidR="00A7329B" w:rsidRPr="002D218B">
        <w:rPr>
          <w:rFonts w:ascii="Times New Roman" w:hAnsi="Times New Roman"/>
          <w:sz w:val="28"/>
          <w:szCs w:val="28"/>
        </w:rPr>
        <w:t xml:space="preserve">расходов и </w:t>
      </w:r>
      <w:r w:rsidR="00176CB6">
        <w:rPr>
          <w:rFonts w:ascii="Times New Roman" w:hAnsi="Times New Roman"/>
          <w:sz w:val="28"/>
          <w:szCs w:val="28"/>
        </w:rPr>
        <w:t xml:space="preserve">поступлений из </w:t>
      </w:r>
      <w:r w:rsidR="00A7329B" w:rsidRPr="002D218B">
        <w:rPr>
          <w:rFonts w:ascii="Times New Roman" w:hAnsi="Times New Roman"/>
          <w:sz w:val="28"/>
          <w:szCs w:val="28"/>
        </w:rPr>
        <w:t>источников финансирования</w:t>
      </w:r>
      <w:r w:rsidR="00E4243E" w:rsidRPr="002D218B">
        <w:rPr>
          <w:rFonts w:ascii="Times New Roman" w:hAnsi="Times New Roman"/>
          <w:sz w:val="28"/>
          <w:szCs w:val="28"/>
        </w:rPr>
        <w:t xml:space="preserve"> дефицита бюджета </w:t>
      </w:r>
      <w:r w:rsidR="00176CB6">
        <w:rPr>
          <w:rFonts w:ascii="Times New Roman" w:hAnsi="Times New Roman"/>
          <w:sz w:val="28"/>
          <w:szCs w:val="28"/>
        </w:rPr>
        <w:t>городского округа Кинешма объемам поступивших в бюджет городского округа Кинешма доходов, произведенных при исполнении бюджета городского округа Кинешма, расходов и поступлений из источников финансирования дефицита бюджета городского округа Кинешма</w:t>
      </w:r>
      <w:r w:rsidR="00A7329B" w:rsidRPr="002D218B">
        <w:rPr>
          <w:rFonts w:ascii="Times New Roman" w:hAnsi="Times New Roman"/>
          <w:sz w:val="28"/>
          <w:szCs w:val="28"/>
        </w:rPr>
        <w:t>.</w:t>
      </w:r>
      <w:proofErr w:type="gramEnd"/>
    </w:p>
    <w:p w:rsidR="009A1A9F" w:rsidRPr="00A7329B" w:rsidRDefault="00A7329B" w:rsidP="00176CB6">
      <w:pPr>
        <w:pStyle w:val="a3"/>
        <w:ind w:firstLine="708"/>
        <w:jc w:val="both"/>
      </w:pPr>
      <w:r w:rsidRPr="002D218B">
        <w:rPr>
          <w:rFonts w:ascii="Times New Roman" w:hAnsi="Times New Roman"/>
          <w:sz w:val="28"/>
          <w:szCs w:val="28"/>
        </w:rPr>
        <w:t xml:space="preserve">Заключение </w:t>
      </w:r>
      <w:r w:rsidR="009B3598" w:rsidRPr="002D218B">
        <w:rPr>
          <w:rFonts w:ascii="Times New Roman" w:hAnsi="Times New Roman"/>
          <w:sz w:val="28"/>
          <w:szCs w:val="28"/>
        </w:rPr>
        <w:t>экспертно-аналитического</w:t>
      </w:r>
      <w:r w:rsidRPr="002D218B">
        <w:rPr>
          <w:rFonts w:ascii="Times New Roman" w:hAnsi="Times New Roman"/>
          <w:sz w:val="28"/>
          <w:szCs w:val="28"/>
        </w:rPr>
        <w:t xml:space="preserve"> мероприятия «Внешняя проверка годового отчета об исполнении бюджета городского округа Кинешма за 202</w:t>
      </w:r>
      <w:r w:rsidR="00385344">
        <w:rPr>
          <w:rFonts w:ascii="Times New Roman" w:hAnsi="Times New Roman"/>
          <w:sz w:val="28"/>
          <w:szCs w:val="28"/>
        </w:rPr>
        <w:t>5</w:t>
      </w:r>
      <w:r w:rsidRPr="002D218B">
        <w:rPr>
          <w:rFonts w:ascii="Times New Roman" w:hAnsi="Times New Roman"/>
          <w:sz w:val="28"/>
          <w:szCs w:val="28"/>
        </w:rPr>
        <w:t xml:space="preserve"> год» утверждено решением Коллегии контрольно-счетной комис</w:t>
      </w:r>
      <w:r w:rsidR="00A06CCC" w:rsidRPr="002D218B">
        <w:rPr>
          <w:rFonts w:ascii="Times New Roman" w:hAnsi="Times New Roman"/>
          <w:sz w:val="28"/>
          <w:szCs w:val="28"/>
        </w:rPr>
        <w:t xml:space="preserve">сии городского округа Кинешма </w:t>
      </w:r>
      <w:r w:rsidR="00A53F85">
        <w:rPr>
          <w:rFonts w:ascii="Times New Roman" w:hAnsi="Times New Roman"/>
          <w:sz w:val="28"/>
          <w:szCs w:val="28"/>
        </w:rPr>
        <w:t>№</w:t>
      </w:r>
      <w:r w:rsidR="00385344">
        <w:rPr>
          <w:rFonts w:ascii="Times New Roman" w:hAnsi="Times New Roman"/>
          <w:sz w:val="28"/>
          <w:szCs w:val="28"/>
        </w:rPr>
        <w:t>6</w:t>
      </w:r>
      <w:r w:rsidR="00A53F85">
        <w:rPr>
          <w:rFonts w:ascii="Times New Roman" w:hAnsi="Times New Roman"/>
          <w:sz w:val="28"/>
          <w:szCs w:val="28"/>
        </w:rPr>
        <w:t xml:space="preserve"> от </w:t>
      </w:r>
      <w:r w:rsidR="00385344">
        <w:rPr>
          <w:rFonts w:ascii="Times New Roman" w:hAnsi="Times New Roman"/>
          <w:sz w:val="28"/>
          <w:szCs w:val="28"/>
        </w:rPr>
        <w:t>08</w:t>
      </w:r>
      <w:r w:rsidR="00A53F85">
        <w:rPr>
          <w:rFonts w:ascii="Times New Roman" w:hAnsi="Times New Roman"/>
          <w:sz w:val="28"/>
          <w:szCs w:val="28"/>
        </w:rPr>
        <w:t>.04.202</w:t>
      </w:r>
      <w:r w:rsidR="00385344">
        <w:rPr>
          <w:rFonts w:ascii="Times New Roman" w:hAnsi="Times New Roman"/>
          <w:sz w:val="28"/>
          <w:szCs w:val="28"/>
        </w:rPr>
        <w:t>6 года</w:t>
      </w:r>
      <w:r w:rsidR="00A53F85"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bookmarkEnd w:id="0"/>
      <w:r w:rsidRPr="002D218B">
        <w:rPr>
          <w:rFonts w:ascii="Times New Roman" w:hAnsi="Times New Roman"/>
          <w:sz w:val="28"/>
          <w:szCs w:val="28"/>
        </w:rPr>
        <w:t xml:space="preserve">и направлено </w:t>
      </w:r>
      <w:r w:rsidR="00385344">
        <w:rPr>
          <w:rFonts w:ascii="Times New Roman" w:hAnsi="Times New Roman"/>
          <w:sz w:val="28"/>
          <w:szCs w:val="28"/>
        </w:rPr>
        <w:t>г</w:t>
      </w:r>
      <w:r w:rsidRPr="002D218B">
        <w:rPr>
          <w:rFonts w:ascii="Times New Roman" w:hAnsi="Times New Roman"/>
          <w:sz w:val="28"/>
          <w:szCs w:val="28"/>
        </w:rPr>
        <w:t xml:space="preserve">лаве городского округа Кинешма и </w:t>
      </w:r>
      <w:r w:rsidR="00385344">
        <w:rPr>
          <w:rFonts w:ascii="Times New Roman" w:hAnsi="Times New Roman"/>
          <w:sz w:val="28"/>
          <w:szCs w:val="28"/>
        </w:rPr>
        <w:t>п</w:t>
      </w:r>
      <w:r w:rsidRPr="002D218B">
        <w:rPr>
          <w:rFonts w:ascii="Times New Roman" w:hAnsi="Times New Roman"/>
          <w:sz w:val="28"/>
          <w:szCs w:val="28"/>
        </w:rPr>
        <w:t>редседателю городской Думы городского округа Кинешма.</w:t>
      </w:r>
    </w:p>
    <w:sectPr w:rsidR="009A1A9F" w:rsidRPr="00A7329B" w:rsidSect="008335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B350AC"/>
    <w:rsid w:val="00024490"/>
    <w:rsid w:val="00024781"/>
    <w:rsid w:val="00075036"/>
    <w:rsid w:val="00176CB6"/>
    <w:rsid w:val="001E73C5"/>
    <w:rsid w:val="002D218B"/>
    <w:rsid w:val="00385344"/>
    <w:rsid w:val="003F2A64"/>
    <w:rsid w:val="00446C5A"/>
    <w:rsid w:val="0049633A"/>
    <w:rsid w:val="00536326"/>
    <w:rsid w:val="0057300D"/>
    <w:rsid w:val="00601B74"/>
    <w:rsid w:val="00614581"/>
    <w:rsid w:val="006303F2"/>
    <w:rsid w:val="00657670"/>
    <w:rsid w:val="00691C57"/>
    <w:rsid w:val="006E76B9"/>
    <w:rsid w:val="00706536"/>
    <w:rsid w:val="007D1408"/>
    <w:rsid w:val="008335FD"/>
    <w:rsid w:val="00954083"/>
    <w:rsid w:val="009A1A9F"/>
    <w:rsid w:val="009B3598"/>
    <w:rsid w:val="00A06CCC"/>
    <w:rsid w:val="00A53F85"/>
    <w:rsid w:val="00A7329B"/>
    <w:rsid w:val="00A95821"/>
    <w:rsid w:val="00B123F7"/>
    <w:rsid w:val="00B350AC"/>
    <w:rsid w:val="00C7180C"/>
    <w:rsid w:val="00C724B2"/>
    <w:rsid w:val="00CB21ED"/>
    <w:rsid w:val="00D37688"/>
    <w:rsid w:val="00D52C1B"/>
    <w:rsid w:val="00E4243E"/>
    <w:rsid w:val="00EE6B34"/>
    <w:rsid w:val="00F212C9"/>
    <w:rsid w:val="00F23A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5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qFormat/>
    <w:rsid w:val="00B350A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rsid w:val="00B350AC"/>
    <w:rPr>
      <w:rFonts w:ascii="Arial" w:eastAsia="Times New Roman" w:hAnsi="Arial" w:cs="Arial"/>
    </w:rPr>
  </w:style>
  <w:style w:type="paragraph" w:customStyle="1" w:styleId="Default">
    <w:name w:val="Default"/>
    <w:rsid w:val="00B350A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No Spacing"/>
    <w:link w:val="a4"/>
    <w:qFormat/>
    <w:rsid w:val="00B350AC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a4">
    <w:name w:val="Без интервала Знак"/>
    <w:link w:val="a3"/>
    <w:rsid w:val="00B350AC"/>
    <w:rPr>
      <w:rFonts w:ascii="Calibri" w:eastAsia="Calibri" w:hAnsi="Calibri" w:cs="Times New Roman"/>
      <w:lang w:eastAsia="en-US"/>
    </w:rPr>
  </w:style>
  <w:style w:type="paragraph" w:styleId="a5">
    <w:name w:val="Body Text"/>
    <w:basedOn w:val="a"/>
    <w:link w:val="a6"/>
    <w:rsid w:val="00B350AC"/>
    <w:pPr>
      <w:spacing w:after="0" w:line="240" w:lineRule="auto"/>
      <w:ind w:right="-76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6">
    <w:name w:val="Основной текст Знак"/>
    <w:basedOn w:val="a0"/>
    <w:link w:val="a5"/>
    <w:rsid w:val="00B350AC"/>
    <w:rPr>
      <w:rFonts w:ascii="Times New Roman" w:eastAsia="Times New Roman" w:hAnsi="Times New Roman" w:cs="Times New Roman"/>
      <w:sz w:val="28"/>
      <w:szCs w:val="20"/>
    </w:rPr>
  </w:style>
  <w:style w:type="paragraph" w:customStyle="1" w:styleId="1">
    <w:name w:val="Стиль1"/>
    <w:basedOn w:val="a"/>
    <w:autoRedefine/>
    <w:rsid w:val="00B350A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User</cp:lastModifiedBy>
  <cp:revision>12</cp:revision>
  <cp:lastPrinted>2026-04-09T09:46:00Z</cp:lastPrinted>
  <dcterms:created xsi:type="dcterms:W3CDTF">2024-07-15T06:14:00Z</dcterms:created>
  <dcterms:modified xsi:type="dcterms:W3CDTF">2026-04-09T09:47:00Z</dcterms:modified>
</cp:coreProperties>
</file>