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1134" w:rsidRDefault="00B81134" w:rsidP="00B81134">
      <w:pPr>
        <w:jc w:val="right"/>
        <w:rPr>
          <w:b/>
        </w:rPr>
      </w:pPr>
      <w:r>
        <w:rPr>
          <w:b/>
        </w:rPr>
        <w:t xml:space="preserve">Утверждено </w:t>
      </w:r>
    </w:p>
    <w:p w:rsidR="00421C29" w:rsidRPr="003D4393" w:rsidRDefault="00421C29" w:rsidP="00421C29">
      <w:pPr>
        <w:jc w:val="right"/>
        <w:rPr>
          <w:b/>
        </w:rPr>
      </w:pPr>
      <w:r w:rsidRPr="003D4393">
        <w:rPr>
          <w:b/>
        </w:rPr>
        <w:t>решением Коллегии</w:t>
      </w:r>
    </w:p>
    <w:p w:rsidR="00421C29" w:rsidRPr="003D4393" w:rsidRDefault="00421C29" w:rsidP="00421C29">
      <w:pPr>
        <w:jc w:val="right"/>
        <w:rPr>
          <w:b/>
        </w:rPr>
      </w:pPr>
      <w:r w:rsidRPr="003D4393">
        <w:rPr>
          <w:b/>
        </w:rPr>
        <w:t>контрольно-сч</w:t>
      </w:r>
      <w:r w:rsidR="004424B4">
        <w:rPr>
          <w:b/>
        </w:rPr>
        <w:t>ё</w:t>
      </w:r>
      <w:r w:rsidRPr="003D4393">
        <w:rPr>
          <w:b/>
        </w:rPr>
        <w:t xml:space="preserve">тной комиссии </w:t>
      </w:r>
    </w:p>
    <w:p w:rsidR="00421C29" w:rsidRPr="003D4393" w:rsidRDefault="00421C29" w:rsidP="00421C29">
      <w:pPr>
        <w:jc w:val="right"/>
        <w:rPr>
          <w:b/>
        </w:rPr>
      </w:pPr>
      <w:r w:rsidRPr="003D4393">
        <w:rPr>
          <w:b/>
        </w:rPr>
        <w:t>городского округа Кинешма</w:t>
      </w:r>
      <w:r w:rsidR="004424B4">
        <w:rPr>
          <w:b/>
        </w:rPr>
        <w:t xml:space="preserve"> №3 от 22.04.202</w:t>
      </w:r>
      <w:r w:rsidR="00B4589D">
        <w:rPr>
          <w:b/>
        </w:rPr>
        <w:t>1</w:t>
      </w:r>
    </w:p>
    <w:p w:rsidR="00421C29" w:rsidRPr="003D4393" w:rsidRDefault="00421C29" w:rsidP="00421C29">
      <w:pPr>
        <w:jc w:val="center"/>
        <w:rPr>
          <w:b/>
        </w:rPr>
      </w:pPr>
    </w:p>
    <w:p w:rsidR="00421C29" w:rsidRPr="00D13B34" w:rsidRDefault="00421C29" w:rsidP="00421C29">
      <w:pPr>
        <w:jc w:val="center"/>
        <w:outlineLvl w:val="0"/>
        <w:rPr>
          <w:b/>
        </w:rPr>
      </w:pPr>
      <w:r w:rsidRPr="00D13B34">
        <w:rPr>
          <w:b/>
        </w:rPr>
        <w:t xml:space="preserve">Заключение на годовой отчет </w:t>
      </w:r>
    </w:p>
    <w:p w:rsidR="00421C29" w:rsidRPr="00D13B34" w:rsidRDefault="00421C29" w:rsidP="00421C29">
      <w:pPr>
        <w:jc w:val="center"/>
        <w:rPr>
          <w:b/>
        </w:rPr>
      </w:pPr>
      <w:r w:rsidRPr="00D13B34">
        <w:rPr>
          <w:b/>
        </w:rPr>
        <w:t>об исполнении бюджета городского округа Кинешма</w:t>
      </w:r>
    </w:p>
    <w:p w:rsidR="00421C29" w:rsidRPr="00D13B34" w:rsidRDefault="00421C29" w:rsidP="00421C29">
      <w:pPr>
        <w:jc w:val="center"/>
        <w:rPr>
          <w:b/>
        </w:rPr>
      </w:pPr>
      <w:r>
        <w:rPr>
          <w:b/>
        </w:rPr>
        <w:t xml:space="preserve"> за </w:t>
      </w:r>
      <w:r w:rsidR="0063387A">
        <w:rPr>
          <w:b/>
        </w:rPr>
        <w:t>2020</w:t>
      </w:r>
      <w:r w:rsidRPr="00D13B34">
        <w:rPr>
          <w:b/>
        </w:rPr>
        <w:t xml:space="preserve"> год</w:t>
      </w:r>
    </w:p>
    <w:p w:rsidR="00421C29" w:rsidRPr="00D13B34" w:rsidRDefault="00421C29" w:rsidP="00421C29">
      <w:pPr>
        <w:jc w:val="center"/>
        <w:rPr>
          <w:b/>
        </w:rPr>
      </w:pPr>
    </w:p>
    <w:p w:rsidR="00421C29" w:rsidRPr="00D13B34" w:rsidRDefault="00421C29" w:rsidP="00421C29">
      <w:pPr>
        <w:pStyle w:val="ConsPlusNormal"/>
        <w:ind w:firstLine="0"/>
        <w:jc w:val="center"/>
        <w:rPr>
          <w:sz w:val="24"/>
          <w:szCs w:val="24"/>
        </w:rPr>
      </w:pPr>
      <w:r w:rsidRPr="00D13B34">
        <w:rPr>
          <w:rFonts w:ascii="Times New Roman" w:hAnsi="Times New Roman" w:cs="Times New Roman"/>
          <w:b/>
          <w:sz w:val="24"/>
          <w:szCs w:val="24"/>
        </w:rPr>
        <w:t>1.</w:t>
      </w:r>
      <w:r>
        <w:rPr>
          <w:rFonts w:ascii="Times New Roman" w:hAnsi="Times New Roman" w:cs="Times New Roman"/>
          <w:b/>
          <w:sz w:val="24"/>
          <w:szCs w:val="24"/>
        </w:rPr>
        <w:t xml:space="preserve"> </w:t>
      </w:r>
      <w:r w:rsidRPr="00D13B34">
        <w:rPr>
          <w:rFonts w:ascii="Times New Roman" w:hAnsi="Times New Roman" w:cs="Times New Roman"/>
          <w:b/>
          <w:sz w:val="24"/>
          <w:szCs w:val="24"/>
        </w:rPr>
        <w:t>Общие положения</w:t>
      </w:r>
    </w:p>
    <w:p w:rsidR="00421C29" w:rsidRDefault="00421C29" w:rsidP="00421C29">
      <w:pPr>
        <w:pStyle w:val="Default"/>
      </w:pPr>
    </w:p>
    <w:p w:rsidR="00421C29" w:rsidRDefault="00421C29" w:rsidP="00421C29">
      <w:pPr>
        <w:pStyle w:val="Default"/>
        <w:jc w:val="both"/>
      </w:pPr>
      <w:r>
        <w:t xml:space="preserve">       </w:t>
      </w:r>
      <w:r>
        <w:tab/>
        <w:t xml:space="preserve"> </w:t>
      </w:r>
      <w:proofErr w:type="gramStart"/>
      <w:r w:rsidRPr="00D13B34">
        <w:t>Настоящее заключение на годовой отчет об исполнении бюджета го</w:t>
      </w:r>
      <w:r>
        <w:t xml:space="preserve">родского округа Кинешма  за </w:t>
      </w:r>
      <w:r w:rsidR="0063387A">
        <w:t>2020</w:t>
      </w:r>
      <w:r w:rsidRPr="00D13B34">
        <w:t xml:space="preserve"> год подготовлено контрольно-счетной комиссией город</w:t>
      </w:r>
      <w:r>
        <w:t>ского округа Кинешма</w:t>
      </w:r>
      <w:r w:rsidRPr="00D13B34">
        <w:t xml:space="preserve"> на основании статьи 264.4 Бюджетного кодекса Российской Федерации, </w:t>
      </w:r>
      <w:r>
        <w:t xml:space="preserve">Порядка осуществления внешней проверки годового отчета об исполнении бюджета городского округа Кинешма, утвержденного решением городской Думы городского округа Кинешма от 01.03.2012 №34/350, п.38 </w:t>
      </w:r>
      <w:r w:rsidRPr="00D13B34">
        <w:t> Положения о бюджетном процессе в городском округе</w:t>
      </w:r>
      <w:proofErr w:type="gramEnd"/>
      <w:r w:rsidRPr="00D13B34">
        <w:t xml:space="preserve"> </w:t>
      </w:r>
      <w:proofErr w:type="gramStart"/>
      <w:r w:rsidRPr="00D13B34">
        <w:t xml:space="preserve">Кинешма, утвержденного решением </w:t>
      </w:r>
      <w:r>
        <w:t>городской Думы городского округа Кинешма</w:t>
      </w:r>
      <w:r w:rsidRPr="00D13B34">
        <w:t xml:space="preserve"> от 21.07</w:t>
      </w:r>
      <w:r>
        <w:t>.2010 №8/63, статьи 6</w:t>
      </w:r>
      <w:r w:rsidRPr="00D13B34">
        <w:t xml:space="preserve"> </w:t>
      </w:r>
      <w:r w:rsidR="006041E9">
        <w:t>«</w:t>
      </w:r>
      <w:r w:rsidRPr="00D13B34">
        <w:t>Положения о контрольно-счётной комиссии городского округа Кинешма</w:t>
      </w:r>
      <w:r w:rsidR="006041E9">
        <w:t>»</w:t>
      </w:r>
      <w:r w:rsidRPr="00D13B34">
        <w:t>, утвержденного решением городской Думы</w:t>
      </w:r>
      <w:r>
        <w:t xml:space="preserve"> городского округа Кинешма от 25.11</w:t>
      </w:r>
      <w:r w:rsidRPr="00D13B34">
        <w:t>.20</w:t>
      </w:r>
      <w:r>
        <w:t>15 №5/59</w:t>
      </w:r>
      <w:r w:rsidRPr="00D13B34">
        <w:t>,</w:t>
      </w:r>
      <w:r>
        <w:t xml:space="preserve"> и</w:t>
      </w:r>
      <w:r w:rsidRPr="00D13B34">
        <w:t xml:space="preserve"> в соответствии с п.1.</w:t>
      </w:r>
      <w:r w:rsidR="00DD127E">
        <w:t>1.</w:t>
      </w:r>
      <w:r w:rsidRPr="00D13B34">
        <w:t xml:space="preserve"> раздела 1 </w:t>
      </w:r>
      <w:r w:rsidR="006041E9">
        <w:t>«</w:t>
      </w:r>
      <w:r w:rsidRPr="00D13B34">
        <w:t>Контрольно-ревизионная деятельность</w:t>
      </w:r>
      <w:r w:rsidR="006041E9">
        <w:t>»</w:t>
      </w:r>
      <w:r w:rsidRPr="00D13B34">
        <w:t xml:space="preserve"> плана работы контрольно-счётной комиссии  г</w:t>
      </w:r>
      <w:r>
        <w:t>ородского округа Кинешма на 202</w:t>
      </w:r>
      <w:r w:rsidR="00DD127E">
        <w:t>1</w:t>
      </w:r>
      <w:r w:rsidRPr="00D13B34">
        <w:t xml:space="preserve"> год, утверждённого </w:t>
      </w:r>
      <w:r>
        <w:t>решением Коллегии контрольно-счетной комиссии городского округа Кинешма</w:t>
      </w:r>
      <w:proofErr w:type="gramEnd"/>
      <w:r>
        <w:t xml:space="preserve">  от </w:t>
      </w:r>
      <w:r w:rsidR="00DD127E">
        <w:t>30</w:t>
      </w:r>
      <w:r>
        <w:t>.12.20</w:t>
      </w:r>
      <w:r w:rsidR="00DD127E">
        <w:t>20</w:t>
      </w:r>
      <w:r>
        <w:t xml:space="preserve"> года  № </w:t>
      </w:r>
      <w:r w:rsidR="00DD127E">
        <w:t>7</w:t>
      </w:r>
      <w:r w:rsidRPr="00D13B34">
        <w:t>.</w:t>
      </w:r>
    </w:p>
    <w:p w:rsidR="00421C29" w:rsidRDefault="00421C29" w:rsidP="00421C29">
      <w:pPr>
        <w:pStyle w:val="Default"/>
        <w:ind w:firstLine="708"/>
        <w:jc w:val="both"/>
      </w:pPr>
      <w:proofErr w:type="gramStart"/>
      <w:r w:rsidRPr="00D13B34">
        <w:t>Заключение подготовлено на основании данных внешней проверки бюджетной отчетности главных распорядителей бюджетных средств,  главных администраторов доходов бюджета городского округа Кинешма, главных администраторов источников финансирования дефицита бюджета городского округа,  представленной в контрольно-счетную комиссию в соответствии с  пунктом 36 Положения о бюджетном процессе в городском округе Кинешма, ут</w:t>
      </w:r>
      <w:r>
        <w:t>вержденного решением</w:t>
      </w:r>
      <w:r w:rsidRPr="00D13B34">
        <w:t xml:space="preserve">  городской Думы</w:t>
      </w:r>
      <w:r>
        <w:t xml:space="preserve"> городского округа Кинешма</w:t>
      </w:r>
      <w:r w:rsidRPr="00D13B34">
        <w:t xml:space="preserve"> от 21.07</w:t>
      </w:r>
      <w:r>
        <w:t>.2010 №8/63</w:t>
      </w:r>
      <w:r w:rsidRPr="00D13B34">
        <w:t>.</w:t>
      </w:r>
      <w:proofErr w:type="gramEnd"/>
    </w:p>
    <w:p w:rsidR="00421C29" w:rsidRPr="00B34826" w:rsidRDefault="00421C29" w:rsidP="00421C29">
      <w:pPr>
        <w:pStyle w:val="ConsPlusCell"/>
        <w:ind w:firstLine="709"/>
        <w:jc w:val="both"/>
        <w:rPr>
          <w:color w:val="FF0000"/>
          <w:sz w:val="24"/>
          <w:szCs w:val="24"/>
        </w:rPr>
      </w:pPr>
      <w:proofErr w:type="gramStart"/>
      <w:r>
        <w:rPr>
          <w:sz w:val="24"/>
          <w:szCs w:val="24"/>
        </w:rPr>
        <w:t xml:space="preserve">Годовой отчет представлен в контрольно-счетную комиссию городского округа Кинешма по форме ОКУД 0503317 </w:t>
      </w:r>
      <w:r w:rsidR="006041E9">
        <w:rPr>
          <w:sz w:val="24"/>
          <w:szCs w:val="24"/>
        </w:rPr>
        <w:t>«</w:t>
      </w:r>
      <w:r>
        <w:rPr>
          <w:sz w:val="24"/>
          <w:szCs w:val="24"/>
        </w:rPr>
        <w:t>Отчет об исполнении консолидированного бюджета субъекта Российской Федерации и бюджета территориального государственного внебюджетного фонда</w:t>
      </w:r>
      <w:r w:rsidR="006041E9">
        <w:rPr>
          <w:sz w:val="24"/>
          <w:szCs w:val="24"/>
        </w:rPr>
        <w:t>»</w:t>
      </w:r>
      <w:r>
        <w:rPr>
          <w:sz w:val="24"/>
          <w:szCs w:val="24"/>
        </w:rPr>
        <w:t xml:space="preserve"> письмом от </w:t>
      </w:r>
      <w:r w:rsidR="0063387A">
        <w:rPr>
          <w:sz w:val="24"/>
          <w:szCs w:val="24"/>
        </w:rPr>
        <w:t>18</w:t>
      </w:r>
      <w:r>
        <w:rPr>
          <w:sz w:val="24"/>
          <w:szCs w:val="24"/>
        </w:rPr>
        <w:t>.03.</w:t>
      </w:r>
      <w:r w:rsidR="0063387A">
        <w:rPr>
          <w:sz w:val="24"/>
          <w:szCs w:val="24"/>
        </w:rPr>
        <w:t>2021</w:t>
      </w:r>
      <w:r w:rsidRPr="00DF65C4">
        <w:rPr>
          <w:sz w:val="24"/>
          <w:szCs w:val="24"/>
        </w:rPr>
        <w:t xml:space="preserve"> года №34-</w:t>
      </w:r>
      <w:r w:rsidR="0063387A">
        <w:rPr>
          <w:sz w:val="24"/>
          <w:szCs w:val="24"/>
        </w:rPr>
        <w:t>657</w:t>
      </w:r>
      <w:r>
        <w:rPr>
          <w:color w:val="FF0000"/>
          <w:sz w:val="24"/>
          <w:szCs w:val="24"/>
        </w:rPr>
        <w:t xml:space="preserve"> </w:t>
      </w:r>
      <w:r w:rsidRPr="00B34826">
        <w:rPr>
          <w:sz w:val="24"/>
          <w:szCs w:val="24"/>
        </w:rPr>
        <w:t xml:space="preserve">с соблюдением сроков, </w:t>
      </w:r>
      <w:r w:rsidRPr="0049104F">
        <w:rPr>
          <w:sz w:val="24"/>
          <w:szCs w:val="24"/>
        </w:rPr>
        <w:t>установленных</w:t>
      </w:r>
      <w:r>
        <w:rPr>
          <w:sz w:val="24"/>
          <w:szCs w:val="24"/>
        </w:rPr>
        <w:t xml:space="preserve"> ст.</w:t>
      </w:r>
      <w:r w:rsidRPr="00D13B34">
        <w:rPr>
          <w:sz w:val="24"/>
          <w:szCs w:val="24"/>
        </w:rPr>
        <w:t xml:space="preserve"> 264.4 Бюджетного кодекса Российской Федерации, </w:t>
      </w:r>
      <w:r w:rsidRPr="0049104F">
        <w:rPr>
          <w:sz w:val="24"/>
          <w:szCs w:val="24"/>
        </w:rPr>
        <w:t xml:space="preserve"> п.37</w:t>
      </w:r>
      <w:r w:rsidRPr="00D13B34">
        <w:rPr>
          <w:sz w:val="24"/>
          <w:szCs w:val="24"/>
        </w:rPr>
        <w:t xml:space="preserve">  Положения о бюджетном процессе в городском округе Кинешма, утвержденного решением </w:t>
      </w:r>
      <w:r>
        <w:rPr>
          <w:sz w:val="24"/>
          <w:szCs w:val="24"/>
        </w:rPr>
        <w:t>городской Думы городского округа Кинешма</w:t>
      </w:r>
      <w:r w:rsidRPr="00D13B34">
        <w:rPr>
          <w:sz w:val="24"/>
          <w:szCs w:val="24"/>
        </w:rPr>
        <w:t xml:space="preserve"> от</w:t>
      </w:r>
      <w:proofErr w:type="gramEnd"/>
      <w:r w:rsidRPr="00D13B34">
        <w:rPr>
          <w:sz w:val="24"/>
          <w:szCs w:val="24"/>
        </w:rPr>
        <w:t xml:space="preserve"> 21.07</w:t>
      </w:r>
      <w:r>
        <w:rPr>
          <w:sz w:val="24"/>
          <w:szCs w:val="24"/>
        </w:rPr>
        <w:t>.2010 №8/63, п.2</w:t>
      </w:r>
      <w:r w:rsidRPr="0049104F">
        <w:rPr>
          <w:sz w:val="24"/>
          <w:szCs w:val="24"/>
        </w:rPr>
        <w:t xml:space="preserve"> </w:t>
      </w:r>
      <w:r>
        <w:rPr>
          <w:sz w:val="24"/>
          <w:szCs w:val="24"/>
        </w:rPr>
        <w:t>Порядка осуществления внешней проверки годового отчета об исполнении бюджета городского округа Кинешма, утвержденного решением городской Думы городского округа Кинешма от 01.03.2012 №34/35.</w:t>
      </w:r>
    </w:p>
    <w:p w:rsidR="00421C29" w:rsidRDefault="00421C29" w:rsidP="00421C29">
      <w:pPr>
        <w:pStyle w:val="ConsPlusNormal"/>
        <w:ind w:firstLine="0"/>
        <w:jc w:val="center"/>
        <w:rPr>
          <w:rFonts w:ascii="Times New Roman" w:hAnsi="Times New Roman" w:cs="Times New Roman"/>
          <w:b/>
          <w:sz w:val="24"/>
          <w:szCs w:val="24"/>
        </w:rPr>
      </w:pPr>
    </w:p>
    <w:p w:rsidR="005E2B2C" w:rsidRDefault="00421C29" w:rsidP="00421C29">
      <w:pPr>
        <w:pStyle w:val="Default"/>
        <w:jc w:val="center"/>
        <w:rPr>
          <w:b/>
          <w:bCs/>
        </w:rPr>
      </w:pPr>
      <w:r>
        <w:rPr>
          <w:b/>
          <w:bCs/>
        </w:rPr>
        <w:t>1.</w:t>
      </w:r>
      <w:r w:rsidRPr="006273DD">
        <w:rPr>
          <w:b/>
          <w:bCs/>
        </w:rPr>
        <w:t xml:space="preserve"> Общая характеристика исполнения  бюджета городск</w:t>
      </w:r>
      <w:r>
        <w:rPr>
          <w:b/>
          <w:bCs/>
        </w:rPr>
        <w:t>ого округа Кинешма</w:t>
      </w:r>
    </w:p>
    <w:p w:rsidR="00421C29" w:rsidRPr="006273DD" w:rsidRDefault="00421C29" w:rsidP="00421C29">
      <w:pPr>
        <w:pStyle w:val="Default"/>
        <w:jc w:val="center"/>
        <w:rPr>
          <w:b/>
          <w:bCs/>
        </w:rPr>
      </w:pPr>
      <w:r>
        <w:rPr>
          <w:b/>
          <w:bCs/>
        </w:rPr>
        <w:t xml:space="preserve"> за </w:t>
      </w:r>
      <w:r w:rsidR="0063387A">
        <w:rPr>
          <w:b/>
          <w:bCs/>
        </w:rPr>
        <w:t>2020</w:t>
      </w:r>
      <w:r w:rsidRPr="006273DD">
        <w:rPr>
          <w:b/>
          <w:bCs/>
        </w:rPr>
        <w:t xml:space="preserve"> год</w:t>
      </w:r>
    </w:p>
    <w:p w:rsidR="00421C29" w:rsidRPr="001D105A" w:rsidRDefault="005E2B2C" w:rsidP="00421C29">
      <w:pPr>
        <w:ind w:firstLine="708"/>
        <w:jc w:val="both"/>
      </w:pPr>
      <w:proofErr w:type="gramStart"/>
      <w:r>
        <w:rPr>
          <w:color w:val="000000"/>
        </w:rPr>
        <w:t xml:space="preserve">В </w:t>
      </w:r>
      <w:r w:rsidR="00421C29" w:rsidRPr="001D105A">
        <w:t xml:space="preserve"> решение</w:t>
      </w:r>
      <w:r w:rsidR="00421C29">
        <w:t xml:space="preserve"> городской Думы городского округа Кинешма</w:t>
      </w:r>
      <w:r w:rsidR="00421C29" w:rsidRPr="001D105A">
        <w:t xml:space="preserve"> </w:t>
      </w:r>
      <w:r w:rsidR="0063387A" w:rsidRPr="0063387A">
        <w:t xml:space="preserve">от 18.12.2019 № 87/546 </w:t>
      </w:r>
      <w:r w:rsidR="006041E9">
        <w:t>«</w:t>
      </w:r>
      <w:r w:rsidR="0063387A" w:rsidRPr="0063387A">
        <w:t>О бюджете городского округа Кинешма на 2020 год и плановый период 2021 и 2022 годов</w:t>
      </w:r>
      <w:r w:rsidR="006041E9">
        <w:t>»</w:t>
      </w:r>
      <w:r w:rsidR="0063387A" w:rsidRPr="0063387A">
        <w:t xml:space="preserve"> (в ред. от 25.12.2020  № 8/46)</w:t>
      </w:r>
      <w:r w:rsidR="00421C29">
        <w:t xml:space="preserve"> (далее - решение о бюджете)</w:t>
      </w:r>
      <w:r w:rsidR="00421C29" w:rsidRPr="001D105A">
        <w:rPr>
          <w:color w:val="000000"/>
        </w:rPr>
        <w:t xml:space="preserve"> </w:t>
      </w:r>
      <w:r>
        <w:rPr>
          <w:color w:val="000000"/>
        </w:rPr>
        <w:t>в</w:t>
      </w:r>
      <w:r w:rsidRPr="001D105A">
        <w:rPr>
          <w:color w:val="000000"/>
        </w:rPr>
        <w:t xml:space="preserve"> течение финансового года </w:t>
      </w:r>
      <w:r w:rsidRPr="00E835A4">
        <w:t>изменени</w:t>
      </w:r>
      <w:r>
        <w:t xml:space="preserve">я </w:t>
      </w:r>
      <w:r w:rsidR="00421C29">
        <w:t>вн</w:t>
      </w:r>
      <w:r>
        <w:t xml:space="preserve">осились </w:t>
      </w:r>
      <w:r w:rsidRPr="003E3891">
        <w:t>1</w:t>
      </w:r>
      <w:r w:rsidR="0063387A" w:rsidRPr="003E3891">
        <w:t>3</w:t>
      </w:r>
      <w:r w:rsidR="00421C29" w:rsidRPr="003E3891">
        <w:t xml:space="preserve"> </w:t>
      </w:r>
      <w:r w:rsidRPr="003E3891">
        <w:t>раз</w:t>
      </w:r>
      <w:r w:rsidR="00421C29" w:rsidRPr="00E835A4">
        <w:t>,</w:t>
      </w:r>
      <w:r w:rsidR="00421C29" w:rsidRPr="001D105A">
        <w:t xml:space="preserve"> в результате которых основные характеристики  бюджета городск</w:t>
      </w:r>
      <w:r w:rsidR="003D4393">
        <w:t>ого округа Кинешма изменились</w:t>
      </w:r>
      <w:r w:rsidR="00421C29" w:rsidRPr="001D105A">
        <w:t xml:space="preserve"> следующим образом:</w:t>
      </w:r>
      <w:proofErr w:type="gramEnd"/>
    </w:p>
    <w:p w:rsidR="00421C29" w:rsidRPr="0055335E" w:rsidRDefault="00421C29" w:rsidP="00421C29">
      <w:pPr>
        <w:autoSpaceDE w:val="0"/>
        <w:autoSpaceDN w:val="0"/>
        <w:adjustRightInd w:val="0"/>
        <w:ind w:firstLine="708"/>
        <w:jc w:val="both"/>
        <w:rPr>
          <w:sz w:val="22"/>
          <w:szCs w:val="22"/>
        </w:rPr>
      </w:pPr>
      <w:r w:rsidRPr="0055335E">
        <w:rPr>
          <w:rFonts w:cs="Wingdings 2"/>
        </w:rPr>
        <w:t>-</w:t>
      </w:r>
      <w:r w:rsidR="0063387A">
        <w:rPr>
          <w:rFonts w:cs="Wingdings 2"/>
        </w:rPr>
        <w:t xml:space="preserve"> </w:t>
      </w:r>
      <w:r w:rsidRPr="0055335E">
        <w:t>доходная часть бюдж</w:t>
      </w:r>
      <w:r>
        <w:t xml:space="preserve">ета была увеличена на </w:t>
      </w:r>
      <w:r w:rsidR="001D011C">
        <w:t>859</w:t>
      </w:r>
      <w:r w:rsidR="003D4393">
        <w:t xml:space="preserve"> </w:t>
      </w:r>
      <w:r w:rsidR="001D011C">
        <w:t>684,5</w:t>
      </w:r>
      <w:r>
        <w:t xml:space="preserve"> тыс. руб., или на </w:t>
      </w:r>
      <w:r w:rsidR="001D011C">
        <w:t>68</w:t>
      </w:r>
      <w:r w:rsidR="003356A8">
        <w:t>,8</w:t>
      </w:r>
      <w:r w:rsidRPr="0055335E">
        <w:t xml:space="preserve">%  (с  </w:t>
      </w:r>
      <w:r w:rsidR="001D011C">
        <w:t xml:space="preserve"> </w:t>
      </w:r>
      <w:r w:rsidR="001D011C" w:rsidRPr="001D011C">
        <w:t>1</w:t>
      </w:r>
      <w:r w:rsidR="001D011C">
        <w:t xml:space="preserve"> </w:t>
      </w:r>
      <w:r w:rsidR="001D011C" w:rsidRPr="001D011C">
        <w:t>249</w:t>
      </w:r>
      <w:r w:rsidR="001D011C">
        <w:t xml:space="preserve"> </w:t>
      </w:r>
      <w:r w:rsidR="001D011C" w:rsidRPr="001D011C">
        <w:t>772,5</w:t>
      </w:r>
      <w:r w:rsidR="001D011C">
        <w:t xml:space="preserve"> </w:t>
      </w:r>
      <w:r w:rsidRPr="0055335E">
        <w:t xml:space="preserve">тыс. руб. до  </w:t>
      </w:r>
      <w:r w:rsidR="001D011C" w:rsidRPr="001D011C">
        <w:rPr>
          <w:bCs/>
        </w:rPr>
        <w:t>2</w:t>
      </w:r>
      <w:r w:rsidR="001D011C">
        <w:rPr>
          <w:bCs/>
        </w:rPr>
        <w:t xml:space="preserve"> </w:t>
      </w:r>
      <w:r w:rsidR="001D011C" w:rsidRPr="001D011C">
        <w:rPr>
          <w:bCs/>
        </w:rPr>
        <w:t>109</w:t>
      </w:r>
      <w:r w:rsidR="001D011C">
        <w:rPr>
          <w:bCs/>
        </w:rPr>
        <w:t xml:space="preserve"> </w:t>
      </w:r>
      <w:r w:rsidR="001D011C" w:rsidRPr="001D011C">
        <w:rPr>
          <w:bCs/>
        </w:rPr>
        <w:t>457</w:t>
      </w:r>
      <w:r w:rsidR="001D011C">
        <w:rPr>
          <w:bCs/>
        </w:rPr>
        <w:t xml:space="preserve">,0 </w:t>
      </w:r>
      <w:r w:rsidRPr="0055335E">
        <w:t xml:space="preserve">тыс. руб.). </w:t>
      </w:r>
    </w:p>
    <w:p w:rsidR="00421C29" w:rsidRPr="00020519" w:rsidRDefault="00421C29" w:rsidP="00020519">
      <w:pPr>
        <w:ind w:firstLine="708"/>
        <w:jc w:val="both"/>
        <w:rPr>
          <w:bCs/>
        </w:rPr>
      </w:pPr>
      <w:r w:rsidRPr="0055335E">
        <w:rPr>
          <w:rFonts w:cs="Wingdings 2"/>
        </w:rPr>
        <w:lastRenderedPageBreak/>
        <w:t>-</w:t>
      </w:r>
      <w:r w:rsidR="003356A8">
        <w:rPr>
          <w:rFonts w:cs="Wingdings 2"/>
        </w:rPr>
        <w:t xml:space="preserve"> </w:t>
      </w:r>
      <w:r w:rsidRPr="0055335E">
        <w:t xml:space="preserve">расходная часть бюджета была увеличена </w:t>
      </w:r>
      <w:r>
        <w:t xml:space="preserve">на </w:t>
      </w:r>
      <w:r w:rsidR="003356A8">
        <w:t>851</w:t>
      </w:r>
      <w:r w:rsidR="00020519">
        <w:t xml:space="preserve"> </w:t>
      </w:r>
      <w:r w:rsidR="003356A8">
        <w:t xml:space="preserve">514,8 </w:t>
      </w:r>
      <w:r>
        <w:t xml:space="preserve">тыс. руб., или на </w:t>
      </w:r>
      <w:r w:rsidR="003356A8">
        <w:t>67,3</w:t>
      </w:r>
      <w:r w:rsidRPr="0055335E">
        <w:t xml:space="preserve"> % (</w:t>
      </w:r>
      <w:r w:rsidRPr="003356A8">
        <w:t xml:space="preserve">с  </w:t>
      </w:r>
      <w:r w:rsidR="003356A8" w:rsidRPr="003356A8">
        <w:rPr>
          <w:color w:val="000000"/>
        </w:rPr>
        <w:t>1 265 015,80</w:t>
      </w:r>
      <w:r w:rsidR="003356A8" w:rsidRPr="003356A8">
        <w:rPr>
          <w:color w:val="000000"/>
          <w:sz w:val="28"/>
          <w:szCs w:val="28"/>
        </w:rPr>
        <w:t xml:space="preserve"> </w:t>
      </w:r>
      <w:r w:rsidRPr="0055335E">
        <w:t xml:space="preserve">тыс. руб. до  </w:t>
      </w:r>
      <w:r w:rsidR="00020519">
        <w:rPr>
          <w:bCs/>
        </w:rPr>
        <w:t xml:space="preserve"> 2 </w:t>
      </w:r>
      <w:r w:rsidR="003356A8" w:rsidRPr="003356A8">
        <w:rPr>
          <w:bCs/>
        </w:rPr>
        <w:t>116</w:t>
      </w:r>
      <w:r w:rsidR="00020519">
        <w:rPr>
          <w:bCs/>
        </w:rPr>
        <w:t xml:space="preserve"> </w:t>
      </w:r>
      <w:r w:rsidR="003356A8" w:rsidRPr="003356A8">
        <w:rPr>
          <w:bCs/>
        </w:rPr>
        <w:t>530,6</w:t>
      </w:r>
      <w:r w:rsidR="003356A8">
        <w:rPr>
          <w:bCs/>
        </w:rPr>
        <w:t xml:space="preserve"> </w:t>
      </w:r>
      <w:r w:rsidRPr="0055335E">
        <w:t xml:space="preserve">тыс. руб.); </w:t>
      </w:r>
    </w:p>
    <w:p w:rsidR="00421C29" w:rsidRPr="0055335E" w:rsidRDefault="00421C29" w:rsidP="00421C29">
      <w:pPr>
        <w:pStyle w:val="Default"/>
        <w:ind w:firstLine="708"/>
        <w:jc w:val="both"/>
        <w:rPr>
          <w:color w:val="auto"/>
        </w:rPr>
      </w:pPr>
      <w:r w:rsidRPr="0055335E">
        <w:rPr>
          <w:rFonts w:cs="Wingdings 2"/>
          <w:color w:val="auto"/>
        </w:rPr>
        <w:t>-</w:t>
      </w:r>
      <w:r w:rsidR="003356A8">
        <w:rPr>
          <w:rFonts w:cs="Wingdings 2"/>
          <w:color w:val="auto"/>
        </w:rPr>
        <w:t xml:space="preserve"> </w:t>
      </w:r>
      <w:r w:rsidRPr="0055335E">
        <w:rPr>
          <w:color w:val="auto"/>
        </w:rPr>
        <w:t xml:space="preserve">дефицит  </w:t>
      </w:r>
      <w:r w:rsidR="003C53FD">
        <w:rPr>
          <w:color w:val="auto"/>
        </w:rPr>
        <w:t>бюджета был уменьшен</w:t>
      </w:r>
      <w:r>
        <w:rPr>
          <w:color w:val="auto"/>
        </w:rPr>
        <w:t xml:space="preserve"> на </w:t>
      </w:r>
      <w:r w:rsidR="003C53FD" w:rsidRPr="00C25620">
        <w:t xml:space="preserve">8 169,7 </w:t>
      </w:r>
      <w:r>
        <w:rPr>
          <w:color w:val="auto"/>
        </w:rPr>
        <w:t xml:space="preserve"> </w:t>
      </w:r>
      <w:r w:rsidRPr="0055335E">
        <w:rPr>
          <w:color w:val="auto"/>
        </w:rPr>
        <w:t xml:space="preserve"> т</w:t>
      </w:r>
      <w:r>
        <w:rPr>
          <w:color w:val="auto"/>
        </w:rPr>
        <w:t xml:space="preserve">ыс. руб. или на </w:t>
      </w:r>
      <w:r w:rsidR="003356A8">
        <w:rPr>
          <w:color w:val="auto"/>
        </w:rPr>
        <w:t xml:space="preserve">46,4 </w:t>
      </w:r>
      <w:r>
        <w:rPr>
          <w:color w:val="auto"/>
        </w:rPr>
        <w:t xml:space="preserve">% (с </w:t>
      </w:r>
      <w:r w:rsidR="003356A8" w:rsidRPr="003356A8">
        <w:rPr>
          <w:color w:val="auto"/>
        </w:rPr>
        <w:t>15</w:t>
      </w:r>
      <w:r w:rsidR="00020519">
        <w:rPr>
          <w:color w:val="auto"/>
        </w:rPr>
        <w:t xml:space="preserve"> </w:t>
      </w:r>
      <w:r w:rsidR="003356A8" w:rsidRPr="003356A8">
        <w:rPr>
          <w:color w:val="auto"/>
        </w:rPr>
        <w:t>243,3</w:t>
      </w:r>
      <w:r>
        <w:rPr>
          <w:color w:val="auto"/>
        </w:rPr>
        <w:t xml:space="preserve">тыс. руб. до </w:t>
      </w:r>
      <w:r w:rsidR="003C53FD">
        <w:rPr>
          <w:color w:val="auto"/>
        </w:rPr>
        <w:t>7 073,6</w:t>
      </w:r>
      <w:r w:rsidR="003356A8">
        <w:rPr>
          <w:color w:val="auto"/>
        </w:rPr>
        <w:t xml:space="preserve"> </w:t>
      </w:r>
      <w:r w:rsidRPr="0055335E">
        <w:rPr>
          <w:color w:val="auto"/>
        </w:rPr>
        <w:t xml:space="preserve">тыс. руб.). </w:t>
      </w:r>
    </w:p>
    <w:p w:rsidR="00421C29" w:rsidRPr="00396C9B" w:rsidRDefault="00421C29" w:rsidP="00421C29">
      <w:pPr>
        <w:pStyle w:val="a8"/>
        <w:tabs>
          <w:tab w:val="left" w:pos="1801"/>
        </w:tabs>
        <w:spacing w:line="322" w:lineRule="exact"/>
        <w:ind w:left="20" w:right="40"/>
        <w:jc w:val="center"/>
        <w:outlineLvl w:val="0"/>
        <w:rPr>
          <w:b/>
          <w:sz w:val="22"/>
          <w:szCs w:val="22"/>
        </w:rPr>
      </w:pPr>
      <w:r w:rsidRPr="00396C9B">
        <w:rPr>
          <w:b/>
          <w:sz w:val="22"/>
          <w:szCs w:val="22"/>
        </w:rPr>
        <w:t>Основные итоги исполнения бюджета го</w:t>
      </w:r>
      <w:r>
        <w:rPr>
          <w:b/>
          <w:sz w:val="22"/>
          <w:szCs w:val="22"/>
        </w:rPr>
        <w:t xml:space="preserve">родского округа Кинешма за  </w:t>
      </w:r>
      <w:r w:rsidR="0063387A">
        <w:rPr>
          <w:b/>
          <w:sz w:val="22"/>
          <w:szCs w:val="22"/>
        </w:rPr>
        <w:t>2020</w:t>
      </w:r>
      <w:r>
        <w:rPr>
          <w:b/>
          <w:sz w:val="22"/>
          <w:szCs w:val="22"/>
        </w:rPr>
        <w:t xml:space="preserve"> год</w:t>
      </w:r>
    </w:p>
    <w:p w:rsidR="00421C29" w:rsidRPr="00774C26" w:rsidRDefault="00421C29" w:rsidP="00774C26">
      <w:pPr>
        <w:pStyle w:val="210"/>
        <w:numPr>
          <w:ilvl w:val="12"/>
          <w:numId w:val="0"/>
        </w:numPr>
        <w:ind w:right="-284" w:firstLine="709"/>
        <w:jc w:val="right"/>
        <w:rPr>
          <w:sz w:val="20"/>
        </w:rPr>
      </w:pPr>
      <w:r w:rsidRPr="003B4379">
        <w:rPr>
          <w:sz w:val="22"/>
          <w:szCs w:val="22"/>
        </w:rPr>
        <w:t xml:space="preserve">                                                                                           </w:t>
      </w:r>
      <w:r w:rsidR="00774C26">
        <w:rPr>
          <w:sz w:val="22"/>
          <w:szCs w:val="22"/>
        </w:rPr>
        <w:t xml:space="preserve">                           </w:t>
      </w:r>
      <w:r w:rsidR="00774C26" w:rsidRPr="00774C26">
        <w:rPr>
          <w:sz w:val="20"/>
        </w:rPr>
        <w:t xml:space="preserve">Таблица </w:t>
      </w:r>
      <w:r w:rsidR="00774C26">
        <w:rPr>
          <w:sz w:val="20"/>
        </w:rPr>
        <w:t xml:space="preserve"> № </w:t>
      </w:r>
      <w:r w:rsidR="00774C26" w:rsidRPr="00774C26">
        <w:rPr>
          <w:sz w:val="20"/>
        </w:rPr>
        <w:t xml:space="preserve">1 </w:t>
      </w:r>
      <w:r w:rsidR="00774C26">
        <w:rPr>
          <w:sz w:val="20"/>
        </w:rPr>
        <w:t xml:space="preserve"> </w:t>
      </w:r>
      <w:r w:rsidR="00774C26" w:rsidRPr="00774C26">
        <w:rPr>
          <w:sz w:val="20"/>
        </w:rPr>
        <w:t>(тыс</w:t>
      </w:r>
      <w:proofErr w:type="gramStart"/>
      <w:r w:rsidR="00774C26" w:rsidRPr="00774C26">
        <w:rPr>
          <w:sz w:val="20"/>
        </w:rPr>
        <w:t>.р</w:t>
      </w:r>
      <w:proofErr w:type="gramEnd"/>
      <w:r w:rsidR="00774C26" w:rsidRPr="00774C26">
        <w:rPr>
          <w:sz w:val="20"/>
        </w:rPr>
        <w:t xml:space="preserve">уб.)                                                                                                                                                           </w:t>
      </w:r>
    </w:p>
    <w:tbl>
      <w:tblPr>
        <w:tblW w:w="9371" w:type="dxa"/>
        <w:tblInd w:w="93" w:type="dxa"/>
        <w:tblLayout w:type="fixed"/>
        <w:tblLook w:val="04A0"/>
      </w:tblPr>
      <w:tblGrid>
        <w:gridCol w:w="1149"/>
        <w:gridCol w:w="1418"/>
        <w:gridCol w:w="1276"/>
        <w:gridCol w:w="1275"/>
        <w:gridCol w:w="1134"/>
        <w:gridCol w:w="1276"/>
        <w:gridCol w:w="567"/>
        <w:gridCol w:w="1276"/>
      </w:tblGrid>
      <w:tr w:rsidR="008B7CDE" w:rsidRPr="00C60AA8" w:rsidTr="008B7CDE">
        <w:trPr>
          <w:trHeight w:val="2705"/>
        </w:trPr>
        <w:tc>
          <w:tcPr>
            <w:tcW w:w="1149" w:type="dxa"/>
            <w:tcBorders>
              <w:top w:val="single" w:sz="4" w:space="0" w:color="auto"/>
              <w:left w:val="single" w:sz="4" w:space="0" w:color="auto"/>
              <w:bottom w:val="single" w:sz="4" w:space="0" w:color="auto"/>
              <w:right w:val="single" w:sz="4" w:space="0" w:color="auto"/>
            </w:tcBorders>
            <w:shd w:val="clear" w:color="auto" w:fill="auto"/>
            <w:hideMark/>
          </w:tcPr>
          <w:p w:rsidR="008B7CDE" w:rsidRPr="008B7CDE" w:rsidRDefault="008B7CDE" w:rsidP="00C60AA8">
            <w:pPr>
              <w:jc w:val="center"/>
              <w:rPr>
                <w:b/>
                <w:bCs/>
                <w:color w:val="000000"/>
                <w:sz w:val="16"/>
                <w:szCs w:val="16"/>
              </w:rPr>
            </w:pPr>
            <w:r w:rsidRPr="008B7CDE">
              <w:rPr>
                <w:b/>
                <w:bCs/>
                <w:color w:val="000000"/>
                <w:sz w:val="16"/>
                <w:szCs w:val="16"/>
              </w:rPr>
              <w:t>Наименование показателя</w:t>
            </w:r>
          </w:p>
        </w:tc>
        <w:tc>
          <w:tcPr>
            <w:tcW w:w="1418" w:type="dxa"/>
            <w:tcBorders>
              <w:top w:val="single" w:sz="4" w:space="0" w:color="auto"/>
              <w:left w:val="nil"/>
              <w:bottom w:val="single" w:sz="4" w:space="0" w:color="auto"/>
              <w:right w:val="single" w:sz="4" w:space="0" w:color="auto"/>
            </w:tcBorders>
            <w:shd w:val="clear" w:color="auto" w:fill="auto"/>
            <w:hideMark/>
          </w:tcPr>
          <w:p w:rsidR="008B7CDE" w:rsidRPr="008B7CDE" w:rsidRDefault="008B7CDE" w:rsidP="00CF00EB">
            <w:pPr>
              <w:tabs>
                <w:tab w:val="left" w:pos="1627"/>
              </w:tabs>
              <w:ind w:left="-108"/>
              <w:jc w:val="center"/>
              <w:rPr>
                <w:b/>
                <w:bCs/>
                <w:color w:val="000000"/>
                <w:sz w:val="16"/>
                <w:szCs w:val="16"/>
              </w:rPr>
            </w:pPr>
            <w:r w:rsidRPr="008B7CDE">
              <w:rPr>
                <w:b/>
                <w:bCs/>
                <w:color w:val="000000"/>
                <w:sz w:val="16"/>
                <w:szCs w:val="16"/>
              </w:rPr>
              <w:t>Утверждено решением городской Думы городского округа Кинешма Ивановской области от 18 декабря 2019 г. № 87/546</w:t>
            </w:r>
            <w:r w:rsidRPr="008B7CDE">
              <w:rPr>
                <w:b/>
                <w:bCs/>
                <w:color w:val="000000"/>
                <w:sz w:val="16"/>
                <w:szCs w:val="16"/>
              </w:rPr>
              <w:br/>
              <w:t>«О бюджете городского округа Кинешма на 2020 год и плановый период 2021 и 2022 годов»</w:t>
            </w:r>
          </w:p>
        </w:tc>
        <w:tc>
          <w:tcPr>
            <w:tcW w:w="1276" w:type="dxa"/>
            <w:tcBorders>
              <w:top w:val="single" w:sz="4" w:space="0" w:color="auto"/>
              <w:left w:val="nil"/>
              <w:bottom w:val="single" w:sz="4" w:space="0" w:color="auto"/>
              <w:right w:val="single" w:sz="4" w:space="0" w:color="auto"/>
            </w:tcBorders>
            <w:shd w:val="clear" w:color="auto" w:fill="auto"/>
            <w:hideMark/>
          </w:tcPr>
          <w:p w:rsidR="008B7CDE" w:rsidRPr="008B7CDE" w:rsidRDefault="008B7CDE" w:rsidP="00CF00EB">
            <w:pPr>
              <w:ind w:left="-108" w:right="-108" w:firstLine="108"/>
              <w:jc w:val="center"/>
              <w:rPr>
                <w:b/>
                <w:bCs/>
                <w:color w:val="22272F"/>
                <w:sz w:val="16"/>
                <w:szCs w:val="16"/>
              </w:rPr>
            </w:pPr>
            <w:r w:rsidRPr="008B7CDE">
              <w:rPr>
                <w:b/>
                <w:bCs/>
                <w:color w:val="22272F"/>
                <w:sz w:val="16"/>
                <w:szCs w:val="16"/>
              </w:rPr>
              <w:t xml:space="preserve">Утверждено </w:t>
            </w:r>
            <w:r w:rsidRPr="008B7CDE">
              <w:rPr>
                <w:b/>
                <w:bCs/>
                <w:sz w:val="16"/>
                <w:szCs w:val="16"/>
              </w:rPr>
              <w:t>решением городской Думы городского округа Кинешма от 18.12.2019 № 87/546 «О бюджете городского округа Кинешма на 2020 год и плановый период 2021 и 2022 годов» (в ред. от 25.12.2020  № 8/46)</w:t>
            </w:r>
          </w:p>
        </w:tc>
        <w:tc>
          <w:tcPr>
            <w:tcW w:w="1275" w:type="dxa"/>
            <w:tcBorders>
              <w:top w:val="single" w:sz="4" w:space="0" w:color="auto"/>
              <w:left w:val="nil"/>
              <w:bottom w:val="single" w:sz="4" w:space="0" w:color="auto"/>
              <w:right w:val="single" w:sz="4" w:space="0" w:color="auto"/>
            </w:tcBorders>
            <w:shd w:val="clear" w:color="auto" w:fill="auto"/>
            <w:hideMark/>
          </w:tcPr>
          <w:p w:rsidR="008B7CDE" w:rsidRPr="008B7CDE" w:rsidRDefault="008B7CDE" w:rsidP="00CF00EB">
            <w:pPr>
              <w:ind w:left="-108" w:right="-108" w:firstLine="108"/>
              <w:jc w:val="center"/>
              <w:rPr>
                <w:b/>
                <w:bCs/>
                <w:color w:val="000000"/>
                <w:sz w:val="16"/>
                <w:szCs w:val="16"/>
              </w:rPr>
            </w:pPr>
            <w:r w:rsidRPr="008B7CDE">
              <w:rPr>
                <w:b/>
                <w:bCs/>
                <w:color w:val="000000"/>
                <w:sz w:val="16"/>
                <w:szCs w:val="16"/>
              </w:rPr>
              <w:t xml:space="preserve">Утверждено согласно </w:t>
            </w:r>
            <w:r w:rsidR="00905C26">
              <w:rPr>
                <w:b/>
                <w:bCs/>
                <w:color w:val="000000"/>
                <w:sz w:val="16"/>
                <w:szCs w:val="16"/>
              </w:rPr>
              <w:t xml:space="preserve">сводной </w:t>
            </w:r>
            <w:r w:rsidRPr="008B7CDE">
              <w:rPr>
                <w:b/>
                <w:bCs/>
                <w:color w:val="000000"/>
                <w:sz w:val="16"/>
                <w:szCs w:val="16"/>
              </w:rPr>
              <w:t>бюджетной росписи и отчетности ГРБС</w:t>
            </w:r>
          </w:p>
        </w:tc>
        <w:tc>
          <w:tcPr>
            <w:tcW w:w="1134" w:type="dxa"/>
            <w:tcBorders>
              <w:top w:val="single" w:sz="4" w:space="0" w:color="auto"/>
              <w:left w:val="nil"/>
              <w:bottom w:val="single" w:sz="4" w:space="0" w:color="auto"/>
              <w:right w:val="single" w:sz="4" w:space="0" w:color="auto"/>
            </w:tcBorders>
          </w:tcPr>
          <w:p w:rsidR="008B7CDE" w:rsidRPr="008B7CDE" w:rsidRDefault="008B7CDE" w:rsidP="00CF00EB">
            <w:pPr>
              <w:ind w:left="-108" w:right="-108" w:firstLine="108"/>
              <w:jc w:val="center"/>
              <w:rPr>
                <w:b/>
                <w:bCs/>
                <w:color w:val="000000"/>
                <w:sz w:val="16"/>
                <w:szCs w:val="16"/>
              </w:rPr>
            </w:pPr>
            <w:r w:rsidRPr="008B7CDE">
              <w:rPr>
                <w:b/>
                <w:bCs/>
                <w:color w:val="000000"/>
                <w:sz w:val="16"/>
                <w:szCs w:val="16"/>
              </w:rPr>
              <w:t>Отклонение</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rsidR="008B7CDE" w:rsidRPr="008B7CDE" w:rsidRDefault="008B7CDE" w:rsidP="00CF00EB">
            <w:pPr>
              <w:ind w:left="-108" w:right="-108" w:firstLine="108"/>
              <w:jc w:val="center"/>
              <w:rPr>
                <w:b/>
                <w:bCs/>
                <w:color w:val="000000"/>
                <w:sz w:val="16"/>
                <w:szCs w:val="16"/>
              </w:rPr>
            </w:pPr>
            <w:r w:rsidRPr="008B7CDE">
              <w:rPr>
                <w:b/>
                <w:bCs/>
                <w:color w:val="000000"/>
                <w:sz w:val="16"/>
                <w:szCs w:val="16"/>
              </w:rPr>
              <w:t xml:space="preserve">Исполнено за 2020* год </w:t>
            </w:r>
            <w:proofErr w:type="gramStart"/>
            <w:r w:rsidRPr="008B7CDE">
              <w:rPr>
                <w:b/>
                <w:bCs/>
                <w:color w:val="000000"/>
                <w:sz w:val="16"/>
                <w:szCs w:val="16"/>
              </w:rPr>
              <w:t>согласно</w:t>
            </w:r>
            <w:proofErr w:type="gramEnd"/>
            <w:r w:rsidRPr="008B7CDE">
              <w:rPr>
                <w:b/>
                <w:bCs/>
                <w:color w:val="000000"/>
                <w:sz w:val="16"/>
                <w:szCs w:val="16"/>
              </w:rPr>
              <w:t xml:space="preserve"> годового отчета</w:t>
            </w:r>
          </w:p>
          <w:p w:rsidR="008B7CDE" w:rsidRPr="008B7CDE" w:rsidRDefault="008B7CDE" w:rsidP="00CF00EB">
            <w:pPr>
              <w:ind w:left="-108" w:right="-108" w:firstLine="108"/>
              <w:jc w:val="center"/>
              <w:rPr>
                <w:b/>
                <w:bCs/>
                <w:color w:val="000000"/>
                <w:sz w:val="16"/>
                <w:szCs w:val="16"/>
              </w:rPr>
            </w:pPr>
            <w:r w:rsidRPr="008B7CDE">
              <w:rPr>
                <w:b/>
                <w:bCs/>
                <w:color w:val="000000"/>
                <w:sz w:val="16"/>
                <w:szCs w:val="16"/>
              </w:rPr>
              <w:t>форма 0503317, отчета главных администраторов и отчета УФК (ф.0503151)</w:t>
            </w:r>
          </w:p>
        </w:tc>
        <w:tc>
          <w:tcPr>
            <w:tcW w:w="567" w:type="dxa"/>
            <w:tcBorders>
              <w:top w:val="single" w:sz="4" w:space="0" w:color="auto"/>
              <w:left w:val="nil"/>
              <w:bottom w:val="single" w:sz="4" w:space="0" w:color="auto"/>
              <w:right w:val="single" w:sz="4" w:space="0" w:color="auto"/>
            </w:tcBorders>
            <w:shd w:val="clear" w:color="auto" w:fill="auto"/>
            <w:hideMark/>
          </w:tcPr>
          <w:p w:rsidR="008B7CDE" w:rsidRPr="008B7CDE" w:rsidRDefault="008B7CDE" w:rsidP="00CF00EB">
            <w:pPr>
              <w:ind w:left="-108" w:right="-108" w:firstLine="108"/>
              <w:jc w:val="center"/>
              <w:rPr>
                <w:b/>
                <w:bCs/>
                <w:color w:val="000000"/>
                <w:sz w:val="16"/>
                <w:szCs w:val="16"/>
              </w:rPr>
            </w:pPr>
            <w:r w:rsidRPr="008B7CDE">
              <w:rPr>
                <w:b/>
                <w:bCs/>
                <w:color w:val="000000"/>
                <w:sz w:val="16"/>
                <w:szCs w:val="16"/>
              </w:rPr>
              <w:t>% исполнения</w:t>
            </w:r>
          </w:p>
        </w:tc>
        <w:tc>
          <w:tcPr>
            <w:tcW w:w="1276" w:type="dxa"/>
            <w:tcBorders>
              <w:top w:val="single" w:sz="4" w:space="0" w:color="auto"/>
              <w:left w:val="nil"/>
              <w:bottom w:val="single" w:sz="4" w:space="0" w:color="auto"/>
              <w:right w:val="single" w:sz="4" w:space="0" w:color="auto"/>
            </w:tcBorders>
            <w:shd w:val="clear" w:color="auto" w:fill="auto"/>
            <w:hideMark/>
          </w:tcPr>
          <w:p w:rsidR="008B7CDE" w:rsidRPr="008B7CDE" w:rsidRDefault="008B7CDE" w:rsidP="00CF00EB">
            <w:pPr>
              <w:ind w:left="-108" w:right="-108"/>
              <w:jc w:val="center"/>
              <w:rPr>
                <w:b/>
                <w:bCs/>
                <w:color w:val="000000"/>
                <w:sz w:val="16"/>
                <w:szCs w:val="16"/>
              </w:rPr>
            </w:pPr>
            <w:r>
              <w:rPr>
                <w:b/>
                <w:bCs/>
                <w:color w:val="000000"/>
                <w:sz w:val="16"/>
                <w:szCs w:val="16"/>
              </w:rPr>
              <w:t>Не исполнено</w:t>
            </w:r>
          </w:p>
        </w:tc>
      </w:tr>
      <w:tr w:rsidR="008B7CDE" w:rsidRPr="00C60AA8" w:rsidTr="008B7CDE">
        <w:trPr>
          <w:trHeight w:val="270"/>
        </w:trPr>
        <w:tc>
          <w:tcPr>
            <w:tcW w:w="1149" w:type="dxa"/>
            <w:tcBorders>
              <w:top w:val="single" w:sz="4" w:space="0" w:color="auto"/>
              <w:left w:val="single" w:sz="4" w:space="0" w:color="auto"/>
              <w:bottom w:val="single" w:sz="4" w:space="0" w:color="auto"/>
              <w:right w:val="single" w:sz="4" w:space="0" w:color="auto"/>
            </w:tcBorders>
            <w:shd w:val="clear" w:color="auto" w:fill="auto"/>
            <w:hideMark/>
          </w:tcPr>
          <w:p w:rsidR="008B7CDE" w:rsidRPr="00C60AA8" w:rsidRDefault="008B7CDE" w:rsidP="00C60AA8">
            <w:pPr>
              <w:jc w:val="center"/>
              <w:rPr>
                <w:b/>
                <w:bCs/>
                <w:color w:val="000000"/>
                <w:sz w:val="18"/>
                <w:szCs w:val="18"/>
              </w:rPr>
            </w:pPr>
            <w:r w:rsidRPr="00C60AA8">
              <w:rPr>
                <w:b/>
                <w:bCs/>
                <w:color w:val="000000"/>
                <w:sz w:val="18"/>
                <w:szCs w:val="18"/>
              </w:rPr>
              <w:t>1</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rsidR="008B7CDE" w:rsidRPr="00C60AA8" w:rsidRDefault="008B7CDE" w:rsidP="00C60AA8">
            <w:pPr>
              <w:jc w:val="center"/>
              <w:rPr>
                <w:b/>
                <w:bCs/>
                <w:color w:val="000000"/>
                <w:sz w:val="18"/>
                <w:szCs w:val="18"/>
              </w:rPr>
            </w:pPr>
            <w:r w:rsidRPr="00C60AA8">
              <w:rPr>
                <w:b/>
                <w:bCs/>
                <w:color w:val="000000"/>
                <w:sz w:val="18"/>
                <w:szCs w:val="18"/>
              </w:rPr>
              <w:t>2</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rsidR="008B7CDE" w:rsidRPr="00C60AA8" w:rsidRDefault="008B7CDE" w:rsidP="00C60AA8">
            <w:pPr>
              <w:jc w:val="center"/>
              <w:rPr>
                <w:b/>
                <w:bCs/>
                <w:color w:val="000000"/>
                <w:sz w:val="18"/>
                <w:szCs w:val="18"/>
              </w:rPr>
            </w:pPr>
            <w:r w:rsidRPr="00C60AA8">
              <w:rPr>
                <w:b/>
                <w:bCs/>
                <w:color w:val="000000"/>
                <w:sz w:val="18"/>
                <w:szCs w:val="18"/>
              </w:rPr>
              <w:t>3</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rsidR="008B7CDE" w:rsidRPr="00C60AA8" w:rsidRDefault="008B7CDE" w:rsidP="00C60AA8">
            <w:pPr>
              <w:jc w:val="center"/>
              <w:rPr>
                <w:b/>
                <w:bCs/>
                <w:color w:val="000000"/>
                <w:sz w:val="18"/>
                <w:szCs w:val="18"/>
              </w:rPr>
            </w:pPr>
            <w:r w:rsidRPr="00C60AA8">
              <w:rPr>
                <w:b/>
                <w:bCs/>
                <w:color w:val="000000"/>
                <w:sz w:val="18"/>
                <w:szCs w:val="18"/>
              </w:rPr>
              <w:t>4</w:t>
            </w:r>
          </w:p>
        </w:tc>
        <w:tc>
          <w:tcPr>
            <w:tcW w:w="1134" w:type="dxa"/>
            <w:tcBorders>
              <w:top w:val="single" w:sz="4" w:space="0" w:color="auto"/>
              <w:left w:val="single" w:sz="4" w:space="0" w:color="auto"/>
              <w:bottom w:val="single" w:sz="4" w:space="0" w:color="auto"/>
              <w:right w:val="single" w:sz="4" w:space="0" w:color="auto"/>
            </w:tcBorders>
          </w:tcPr>
          <w:p w:rsidR="008B7CDE" w:rsidRPr="00C60AA8" w:rsidRDefault="008B7CDE" w:rsidP="00C60AA8">
            <w:pPr>
              <w:jc w:val="center"/>
              <w:rPr>
                <w:b/>
                <w:bCs/>
                <w:color w:val="000000"/>
                <w:sz w:val="18"/>
                <w:szCs w:val="18"/>
              </w:rPr>
            </w:pPr>
            <w:r>
              <w:rPr>
                <w:b/>
                <w:bCs/>
                <w:color w:val="000000"/>
                <w:sz w:val="18"/>
                <w:szCs w:val="18"/>
              </w:rPr>
              <w:t>5=4-3</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rsidR="008B7CDE" w:rsidRPr="00C60AA8" w:rsidRDefault="008B7CDE" w:rsidP="00C60AA8">
            <w:pPr>
              <w:jc w:val="center"/>
              <w:rPr>
                <w:b/>
                <w:bCs/>
                <w:color w:val="000000"/>
                <w:sz w:val="18"/>
                <w:szCs w:val="18"/>
              </w:rPr>
            </w:pPr>
            <w:r>
              <w:rPr>
                <w:b/>
                <w:bCs/>
                <w:color w:val="000000"/>
                <w:sz w:val="18"/>
                <w:szCs w:val="18"/>
              </w:rPr>
              <w:t>6</w:t>
            </w:r>
          </w:p>
        </w:tc>
        <w:tc>
          <w:tcPr>
            <w:tcW w:w="567" w:type="dxa"/>
            <w:tcBorders>
              <w:top w:val="single" w:sz="4" w:space="0" w:color="auto"/>
              <w:left w:val="single" w:sz="4" w:space="0" w:color="auto"/>
              <w:bottom w:val="single" w:sz="4" w:space="0" w:color="auto"/>
              <w:right w:val="single" w:sz="4" w:space="0" w:color="auto"/>
            </w:tcBorders>
            <w:shd w:val="clear" w:color="auto" w:fill="auto"/>
            <w:hideMark/>
          </w:tcPr>
          <w:p w:rsidR="008B7CDE" w:rsidRPr="00C60AA8" w:rsidRDefault="008B7CDE" w:rsidP="00C60AA8">
            <w:pPr>
              <w:jc w:val="center"/>
              <w:rPr>
                <w:b/>
                <w:bCs/>
                <w:color w:val="000000"/>
                <w:sz w:val="18"/>
                <w:szCs w:val="18"/>
              </w:rPr>
            </w:pPr>
            <w:r>
              <w:rPr>
                <w:b/>
                <w:bCs/>
                <w:color w:val="000000"/>
                <w:sz w:val="18"/>
                <w:szCs w:val="18"/>
              </w:rPr>
              <w:t>7</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rsidR="008B7CDE" w:rsidRPr="00C60AA8" w:rsidRDefault="008B7CDE" w:rsidP="00C60AA8">
            <w:pPr>
              <w:jc w:val="center"/>
              <w:rPr>
                <w:b/>
                <w:bCs/>
                <w:color w:val="000000"/>
                <w:sz w:val="18"/>
                <w:szCs w:val="18"/>
              </w:rPr>
            </w:pPr>
            <w:r>
              <w:rPr>
                <w:b/>
                <w:bCs/>
                <w:color w:val="000000"/>
                <w:sz w:val="18"/>
                <w:szCs w:val="18"/>
              </w:rPr>
              <w:t>8=6-4</w:t>
            </w:r>
          </w:p>
        </w:tc>
      </w:tr>
      <w:tr w:rsidR="008B7CDE" w:rsidRPr="00C60AA8" w:rsidTr="008B7CDE">
        <w:trPr>
          <w:trHeight w:val="300"/>
        </w:trPr>
        <w:tc>
          <w:tcPr>
            <w:tcW w:w="1149" w:type="dxa"/>
            <w:tcBorders>
              <w:top w:val="single" w:sz="4" w:space="0" w:color="auto"/>
              <w:left w:val="single" w:sz="4" w:space="0" w:color="auto"/>
              <w:bottom w:val="single" w:sz="4" w:space="0" w:color="auto"/>
              <w:right w:val="single" w:sz="4" w:space="0" w:color="auto"/>
            </w:tcBorders>
            <w:shd w:val="clear" w:color="auto" w:fill="auto"/>
            <w:hideMark/>
          </w:tcPr>
          <w:p w:rsidR="008B7CDE" w:rsidRPr="00C60AA8" w:rsidRDefault="008B7CDE" w:rsidP="00CF00EB">
            <w:pPr>
              <w:jc w:val="center"/>
              <w:rPr>
                <w:color w:val="000000"/>
                <w:sz w:val="18"/>
                <w:szCs w:val="18"/>
              </w:rPr>
            </w:pPr>
            <w:r w:rsidRPr="00C60AA8">
              <w:rPr>
                <w:color w:val="000000"/>
                <w:sz w:val="18"/>
                <w:szCs w:val="18"/>
              </w:rPr>
              <w:t>ДОХОДЫ</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B7CDE" w:rsidRPr="00C60AA8" w:rsidRDefault="008B7CDE" w:rsidP="00CF00EB">
            <w:pPr>
              <w:jc w:val="center"/>
              <w:rPr>
                <w:color w:val="000000"/>
                <w:sz w:val="18"/>
                <w:szCs w:val="18"/>
              </w:rPr>
            </w:pPr>
            <w:r w:rsidRPr="00C60AA8">
              <w:rPr>
                <w:color w:val="000000"/>
                <w:sz w:val="18"/>
                <w:szCs w:val="18"/>
              </w:rPr>
              <w:t>1 249 772,50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B7CDE" w:rsidRPr="00C60AA8" w:rsidRDefault="008B7CDE" w:rsidP="00736021">
            <w:pPr>
              <w:jc w:val="center"/>
              <w:rPr>
                <w:color w:val="22272F"/>
                <w:sz w:val="18"/>
                <w:szCs w:val="18"/>
              </w:rPr>
            </w:pPr>
            <w:r w:rsidRPr="00C60AA8">
              <w:rPr>
                <w:color w:val="22272F"/>
                <w:sz w:val="18"/>
                <w:szCs w:val="18"/>
              </w:rPr>
              <w:t>2</w:t>
            </w:r>
            <w:r>
              <w:rPr>
                <w:color w:val="22272F"/>
                <w:sz w:val="18"/>
                <w:szCs w:val="18"/>
              </w:rPr>
              <w:t> </w:t>
            </w:r>
            <w:r w:rsidRPr="00C60AA8">
              <w:rPr>
                <w:color w:val="22272F"/>
                <w:sz w:val="18"/>
                <w:szCs w:val="18"/>
              </w:rPr>
              <w:t>109</w:t>
            </w:r>
            <w:r>
              <w:rPr>
                <w:color w:val="22272F"/>
                <w:sz w:val="18"/>
                <w:szCs w:val="18"/>
              </w:rPr>
              <w:t xml:space="preserve"> </w:t>
            </w:r>
            <w:r w:rsidRPr="00C60AA8">
              <w:rPr>
                <w:color w:val="22272F"/>
                <w:sz w:val="18"/>
                <w:szCs w:val="18"/>
              </w:rPr>
              <w:t>457</w:t>
            </w:r>
            <w:r>
              <w:rPr>
                <w:color w:val="22272F"/>
                <w:sz w:val="18"/>
                <w:szCs w:val="18"/>
              </w:rPr>
              <w:t>,00</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B7CDE" w:rsidRPr="00C60AA8" w:rsidRDefault="008B7CDE" w:rsidP="00CF00EB">
            <w:pPr>
              <w:jc w:val="center"/>
              <w:rPr>
                <w:color w:val="000000"/>
                <w:sz w:val="18"/>
                <w:szCs w:val="18"/>
              </w:rPr>
            </w:pPr>
            <w:r w:rsidRPr="00C60AA8">
              <w:rPr>
                <w:color w:val="000000"/>
                <w:sz w:val="18"/>
                <w:szCs w:val="18"/>
              </w:rPr>
              <w:t>2</w:t>
            </w:r>
            <w:r>
              <w:rPr>
                <w:color w:val="000000"/>
                <w:sz w:val="18"/>
                <w:szCs w:val="18"/>
              </w:rPr>
              <w:t> </w:t>
            </w:r>
            <w:r w:rsidRPr="00C60AA8">
              <w:rPr>
                <w:color w:val="000000"/>
                <w:sz w:val="18"/>
                <w:szCs w:val="18"/>
              </w:rPr>
              <w:t>102</w:t>
            </w:r>
            <w:r>
              <w:rPr>
                <w:color w:val="000000"/>
                <w:sz w:val="18"/>
                <w:szCs w:val="18"/>
              </w:rPr>
              <w:t xml:space="preserve"> 161,4</w:t>
            </w:r>
            <w:r w:rsidRPr="00C60AA8">
              <w:rPr>
                <w:color w:val="000000"/>
                <w:sz w:val="18"/>
                <w:szCs w:val="18"/>
              </w:rPr>
              <w:t>0</w:t>
            </w:r>
          </w:p>
        </w:tc>
        <w:tc>
          <w:tcPr>
            <w:tcW w:w="1134" w:type="dxa"/>
            <w:tcBorders>
              <w:top w:val="single" w:sz="4" w:space="0" w:color="auto"/>
              <w:left w:val="single" w:sz="4" w:space="0" w:color="auto"/>
              <w:bottom w:val="single" w:sz="4" w:space="0" w:color="auto"/>
              <w:right w:val="single" w:sz="4" w:space="0" w:color="auto"/>
            </w:tcBorders>
          </w:tcPr>
          <w:p w:rsidR="008B7CDE" w:rsidRPr="00C60AA8" w:rsidRDefault="008B7CDE" w:rsidP="00CF00EB">
            <w:pPr>
              <w:jc w:val="center"/>
              <w:rPr>
                <w:color w:val="000000"/>
                <w:sz w:val="18"/>
                <w:szCs w:val="18"/>
              </w:rPr>
            </w:pPr>
            <w:r>
              <w:rPr>
                <w:color w:val="000000"/>
                <w:sz w:val="18"/>
                <w:szCs w:val="18"/>
              </w:rPr>
              <w:t>-7 295,6</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B7CDE" w:rsidRPr="00C60AA8" w:rsidRDefault="008B7CDE" w:rsidP="00CF00EB">
            <w:pPr>
              <w:jc w:val="center"/>
              <w:rPr>
                <w:color w:val="000000"/>
                <w:sz w:val="18"/>
                <w:szCs w:val="18"/>
              </w:rPr>
            </w:pPr>
            <w:r w:rsidRPr="00C60AA8">
              <w:rPr>
                <w:color w:val="000000"/>
                <w:sz w:val="18"/>
                <w:szCs w:val="18"/>
              </w:rPr>
              <w:t>2 016 927,2</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B7CDE" w:rsidRPr="00C60AA8" w:rsidRDefault="00116ACA" w:rsidP="00CF00EB">
            <w:pPr>
              <w:jc w:val="center"/>
              <w:rPr>
                <w:color w:val="000000"/>
                <w:sz w:val="18"/>
                <w:szCs w:val="18"/>
              </w:rPr>
            </w:pPr>
            <w:r>
              <w:rPr>
                <w:color w:val="000000"/>
                <w:sz w:val="18"/>
                <w:szCs w:val="18"/>
              </w:rPr>
              <w:t>95,9</w:t>
            </w:r>
            <w:r w:rsidR="008B7CDE">
              <w:rPr>
                <w:color w:val="000000"/>
                <w:sz w:val="18"/>
                <w:szCs w:val="18"/>
              </w:rPr>
              <w:t>%</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B7CDE" w:rsidRPr="00C60AA8" w:rsidRDefault="008B7CDE" w:rsidP="00CF00EB">
            <w:pPr>
              <w:jc w:val="center"/>
              <w:rPr>
                <w:color w:val="000000"/>
                <w:sz w:val="18"/>
                <w:szCs w:val="18"/>
              </w:rPr>
            </w:pPr>
            <w:r>
              <w:rPr>
                <w:color w:val="000000"/>
                <w:sz w:val="18"/>
                <w:szCs w:val="18"/>
              </w:rPr>
              <w:t>-85 234,2</w:t>
            </w:r>
          </w:p>
        </w:tc>
      </w:tr>
      <w:tr w:rsidR="008B7CDE" w:rsidRPr="00C60AA8" w:rsidTr="00825F9F">
        <w:trPr>
          <w:trHeight w:val="300"/>
        </w:trPr>
        <w:tc>
          <w:tcPr>
            <w:tcW w:w="1149" w:type="dxa"/>
            <w:tcBorders>
              <w:top w:val="single" w:sz="4" w:space="0" w:color="auto"/>
              <w:left w:val="single" w:sz="4" w:space="0" w:color="auto"/>
              <w:bottom w:val="single" w:sz="4" w:space="0" w:color="auto"/>
              <w:right w:val="single" w:sz="4" w:space="0" w:color="auto"/>
            </w:tcBorders>
            <w:shd w:val="clear" w:color="auto" w:fill="auto"/>
            <w:hideMark/>
          </w:tcPr>
          <w:p w:rsidR="008B7CDE" w:rsidRPr="00C60AA8" w:rsidRDefault="008B7CDE" w:rsidP="00CF00EB">
            <w:pPr>
              <w:jc w:val="center"/>
              <w:rPr>
                <w:color w:val="000000"/>
                <w:sz w:val="18"/>
                <w:szCs w:val="18"/>
              </w:rPr>
            </w:pPr>
            <w:r w:rsidRPr="00C60AA8">
              <w:rPr>
                <w:color w:val="000000"/>
                <w:sz w:val="18"/>
                <w:szCs w:val="18"/>
              </w:rPr>
              <w:t>РАСХОДЫ</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B7CDE" w:rsidRPr="00C60AA8" w:rsidRDefault="008B7CDE" w:rsidP="00CF00EB">
            <w:pPr>
              <w:jc w:val="center"/>
              <w:rPr>
                <w:color w:val="000000"/>
                <w:sz w:val="18"/>
                <w:szCs w:val="18"/>
              </w:rPr>
            </w:pPr>
            <w:r w:rsidRPr="00C60AA8">
              <w:rPr>
                <w:color w:val="000000"/>
                <w:sz w:val="18"/>
                <w:szCs w:val="18"/>
              </w:rPr>
              <w:t>1 265 015,80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B7CDE" w:rsidRPr="00C60AA8" w:rsidRDefault="008B7CDE" w:rsidP="00CF00EB">
            <w:pPr>
              <w:jc w:val="center"/>
              <w:rPr>
                <w:color w:val="22272F"/>
                <w:sz w:val="18"/>
                <w:szCs w:val="18"/>
              </w:rPr>
            </w:pPr>
            <w:r w:rsidRPr="00C60AA8">
              <w:rPr>
                <w:color w:val="22272F"/>
                <w:sz w:val="18"/>
                <w:szCs w:val="18"/>
              </w:rPr>
              <w:t>2 116 530,60</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B7CDE" w:rsidRPr="00C60AA8" w:rsidRDefault="008B7CDE" w:rsidP="00CF00EB">
            <w:pPr>
              <w:jc w:val="center"/>
              <w:rPr>
                <w:color w:val="000000"/>
                <w:sz w:val="18"/>
                <w:szCs w:val="18"/>
              </w:rPr>
            </w:pPr>
            <w:r w:rsidRPr="00C60AA8">
              <w:rPr>
                <w:color w:val="000000"/>
                <w:sz w:val="18"/>
                <w:szCs w:val="18"/>
              </w:rPr>
              <w:t>2109234,98</w:t>
            </w:r>
          </w:p>
        </w:tc>
        <w:tc>
          <w:tcPr>
            <w:tcW w:w="1134" w:type="dxa"/>
            <w:tcBorders>
              <w:top w:val="single" w:sz="4" w:space="0" w:color="auto"/>
              <w:left w:val="single" w:sz="4" w:space="0" w:color="auto"/>
              <w:bottom w:val="single" w:sz="4" w:space="0" w:color="auto"/>
              <w:right w:val="single" w:sz="4" w:space="0" w:color="auto"/>
            </w:tcBorders>
          </w:tcPr>
          <w:p w:rsidR="008B7CDE" w:rsidRPr="00C60AA8" w:rsidRDefault="00116ACA" w:rsidP="00CF00EB">
            <w:pPr>
              <w:jc w:val="center"/>
              <w:rPr>
                <w:sz w:val="18"/>
                <w:szCs w:val="18"/>
              </w:rPr>
            </w:pPr>
            <w:r>
              <w:rPr>
                <w:color w:val="000000"/>
                <w:sz w:val="18"/>
                <w:szCs w:val="18"/>
              </w:rPr>
              <w:t>-7 295,6</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B7CDE" w:rsidRPr="00C60AA8" w:rsidRDefault="008B7CDE" w:rsidP="00CF00EB">
            <w:pPr>
              <w:jc w:val="center"/>
              <w:rPr>
                <w:sz w:val="18"/>
                <w:szCs w:val="18"/>
              </w:rPr>
            </w:pPr>
            <w:r w:rsidRPr="00C60AA8">
              <w:rPr>
                <w:sz w:val="18"/>
                <w:szCs w:val="18"/>
              </w:rPr>
              <w:t>1 977 643,14</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B7CDE" w:rsidRPr="00C60AA8" w:rsidRDefault="00BB3A8A" w:rsidP="00CF00EB">
            <w:pPr>
              <w:jc w:val="center"/>
              <w:rPr>
                <w:color w:val="000000"/>
                <w:sz w:val="18"/>
                <w:szCs w:val="18"/>
              </w:rPr>
            </w:pPr>
            <w:r>
              <w:rPr>
                <w:color w:val="000000"/>
                <w:sz w:val="18"/>
                <w:szCs w:val="18"/>
              </w:rPr>
              <w:t>93,7</w:t>
            </w:r>
            <w:r w:rsidR="008B7CDE">
              <w:rPr>
                <w:color w:val="000000"/>
                <w:sz w:val="18"/>
                <w:szCs w:val="18"/>
              </w:rPr>
              <w:t>%</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B7CDE" w:rsidRPr="00C60AA8" w:rsidRDefault="008B7CDE" w:rsidP="00CF00EB">
            <w:pPr>
              <w:jc w:val="center"/>
              <w:rPr>
                <w:color w:val="000000"/>
                <w:sz w:val="18"/>
                <w:szCs w:val="18"/>
              </w:rPr>
            </w:pPr>
            <w:r>
              <w:rPr>
                <w:color w:val="000000"/>
                <w:sz w:val="18"/>
                <w:szCs w:val="18"/>
              </w:rPr>
              <w:t>-131 591,8</w:t>
            </w:r>
          </w:p>
        </w:tc>
      </w:tr>
      <w:tr w:rsidR="008B7CDE" w:rsidRPr="00C60AA8" w:rsidTr="00825F9F">
        <w:trPr>
          <w:trHeight w:val="300"/>
        </w:trPr>
        <w:tc>
          <w:tcPr>
            <w:tcW w:w="1149"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8B7CDE" w:rsidRPr="00C60AA8" w:rsidRDefault="008B7CDE" w:rsidP="00CF00EB">
            <w:pPr>
              <w:jc w:val="center"/>
              <w:rPr>
                <w:color w:val="000000"/>
                <w:sz w:val="18"/>
                <w:szCs w:val="18"/>
              </w:rPr>
            </w:pPr>
            <w:r w:rsidRPr="00C60AA8">
              <w:rPr>
                <w:color w:val="000000"/>
                <w:sz w:val="18"/>
                <w:szCs w:val="18"/>
              </w:rPr>
              <w:t>ДЕФИЦИТ</w:t>
            </w:r>
            <w:proofErr w:type="gramStart"/>
            <w:r w:rsidRPr="00C60AA8">
              <w:rPr>
                <w:color w:val="000000"/>
                <w:sz w:val="18"/>
                <w:szCs w:val="18"/>
              </w:rPr>
              <w:t xml:space="preserve"> (-)</w:t>
            </w:r>
            <w:proofErr w:type="gramEnd"/>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B7CDE" w:rsidRPr="00C60AA8" w:rsidRDefault="008B7CDE" w:rsidP="00CF00EB">
            <w:pPr>
              <w:jc w:val="center"/>
              <w:rPr>
                <w:color w:val="000000"/>
                <w:sz w:val="18"/>
                <w:szCs w:val="18"/>
              </w:rPr>
            </w:pPr>
            <w:r w:rsidRPr="00C60AA8">
              <w:rPr>
                <w:color w:val="000000"/>
                <w:sz w:val="18"/>
                <w:szCs w:val="18"/>
              </w:rPr>
              <w:t>15 243,30</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B7CDE" w:rsidRPr="00C60AA8" w:rsidRDefault="008B7CDE" w:rsidP="00CF00EB">
            <w:pPr>
              <w:jc w:val="center"/>
              <w:rPr>
                <w:color w:val="000000"/>
                <w:sz w:val="18"/>
                <w:szCs w:val="18"/>
              </w:rPr>
            </w:pPr>
            <w:r w:rsidRPr="00C60AA8">
              <w:rPr>
                <w:color w:val="000000"/>
                <w:sz w:val="18"/>
                <w:szCs w:val="18"/>
              </w:rPr>
              <w:t>7 073,60</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B7CDE" w:rsidRPr="00C60AA8" w:rsidRDefault="008B7CDE" w:rsidP="00CF00EB">
            <w:pPr>
              <w:jc w:val="center"/>
              <w:rPr>
                <w:color w:val="FF0000"/>
                <w:sz w:val="18"/>
                <w:szCs w:val="18"/>
              </w:rPr>
            </w:pPr>
            <w:r w:rsidRPr="00C60AA8">
              <w:rPr>
                <w:color w:val="000000"/>
                <w:sz w:val="18"/>
                <w:szCs w:val="18"/>
              </w:rPr>
              <w:t>7 073,60</w:t>
            </w:r>
          </w:p>
        </w:tc>
        <w:tc>
          <w:tcPr>
            <w:tcW w:w="1134" w:type="dxa"/>
            <w:tcBorders>
              <w:top w:val="single" w:sz="4" w:space="0" w:color="auto"/>
              <w:left w:val="single" w:sz="4" w:space="0" w:color="auto"/>
              <w:right w:val="single" w:sz="4" w:space="0" w:color="auto"/>
            </w:tcBorders>
          </w:tcPr>
          <w:p w:rsidR="008B7CDE" w:rsidRPr="00AD577D" w:rsidRDefault="008B7CDE" w:rsidP="00CF00EB">
            <w:pPr>
              <w:jc w:val="center"/>
              <w:rPr>
                <w:sz w:val="20"/>
                <w:szCs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B7CDE" w:rsidRPr="00C60AA8" w:rsidRDefault="008B7CDE" w:rsidP="00CF00EB">
            <w:pPr>
              <w:jc w:val="center"/>
              <w:rPr>
                <w:color w:val="000000"/>
                <w:sz w:val="18"/>
                <w:szCs w:val="18"/>
              </w:rPr>
            </w:pPr>
            <w:r w:rsidRPr="00AD577D">
              <w:rPr>
                <w:sz w:val="20"/>
                <w:szCs w:val="20"/>
              </w:rPr>
              <w:t>39</w:t>
            </w:r>
            <w:r>
              <w:rPr>
                <w:sz w:val="20"/>
                <w:szCs w:val="20"/>
              </w:rPr>
              <w:t xml:space="preserve"> </w:t>
            </w:r>
            <w:r w:rsidRPr="00AD577D">
              <w:rPr>
                <w:sz w:val="20"/>
                <w:szCs w:val="20"/>
              </w:rPr>
              <w:t>284,06</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B7CDE" w:rsidRPr="00C60AA8" w:rsidRDefault="008B7CDE" w:rsidP="00CF00EB">
            <w:pPr>
              <w:jc w:val="center"/>
              <w:rPr>
                <w:color w:val="000000"/>
                <w:sz w:val="18"/>
                <w:szCs w:val="18"/>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B7CDE" w:rsidRPr="00C60AA8" w:rsidRDefault="008B7CDE" w:rsidP="00CF00EB">
            <w:pPr>
              <w:jc w:val="center"/>
              <w:rPr>
                <w:color w:val="000000"/>
                <w:sz w:val="18"/>
                <w:szCs w:val="18"/>
              </w:rPr>
            </w:pPr>
          </w:p>
        </w:tc>
      </w:tr>
      <w:tr w:rsidR="008B7CDE" w:rsidRPr="00C60AA8" w:rsidTr="008B7CDE">
        <w:trPr>
          <w:trHeight w:val="230"/>
        </w:trPr>
        <w:tc>
          <w:tcPr>
            <w:tcW w:w="1149" w:type="dxa"/>
            <w:vMerge/>
            <w:tcBorders>
              <w:top w:val="single" w:sz="4" w:space="0" w:color="auto"/>
              <w:left w:val="single" w:sz="4" w:space="0" w:color="auto"/>
              <w:bottom w:val="single" w:sz="4" w:space="0" w:color="auto"/>
              <w:right w:val="single" w:sz="4" w:space="0" w:color="auto"/>
            </w:tcBorders>
            <w:vAlign w:val="center"/>
            <w:hideMark/>
          </w:tcPr>
          <w:p w:rsidR="008B7CDE" w:rsidRPr="00C60AA8" w:rsidRDefault="008B7CDE" w:rsidP="00CF00EB">
            <w:pPr>
              <w:jc w:val="center"/>
              <w:rPr>
                <w:color w:val="000000"/>
                <w:sz w:val="18"/>
                <w:szCs w:val="18"/>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8B7CDE" w:rsidRPr="00C60AA8" w:rsidRDefault="008B7CDE" w:rsidP="00CF00EB">
            <w:pPr>
              <w:jc w:val="center"/>
              <w:rPr>
                <w:color w:val="000000"/>
                <w:sz w:val="18"/>
                <w:szCs w:val="18"/>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8B7CDE" w:rsidRPr="00C60AA8" w:rsidRDefault="008B7CDE" w:rsidP="00CF00EB">
            <w:pPr>
              <w:jc w:val="center"/>
              <w:rPr>
                <w:color w:val="000000"/>
                <w:sz w:val="18"/>
                <w:szCs w:val="18"/>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8B7CDE" w:rsidRPr="00C60AA8" w:rsidRDefault="008B7CDE" w:rsidP="00CF00EB">
            <w:pPr>
              <w:jc w:val="center"/>
              <w:rPr>
                <w:color w:val="FF0000"/>
                <w:sz w:val="18"/>
                <w:szCs w:val="18"/>
              </w:rPr>
            </w:pPr>
          </w:p>
        </w:tc>
        <w:tc>
          <w:tcPr>
            <w:tcW w:w="1134" w:type="dxa"/>
            <w:tcBorders>
              <w:left w:val="single" w:sz="4" w:space="0" w:color="auto"/>
              <w:bottom w:val="single" w:sz="4" w:space="0" w:color="auto"/>
              <w:right w:val="single" w:sz="4" w:space="0" w:color="auto"/>
            </w:tcBorders>
          </w:tcPr>
          <w:p w:rsidR="008B7CDE" w:rsidRPr="00C60AA8" w:rsidRDefault="008B7CDE" w:rsidP="00CF00EB">
            <w:pPr>
              <w:jc w:val="center"/>
              <w:rPr>
                <w:color w:val="000000"/>
                <w:sz w:val="18"/>
                <w:szCs w:val="18"/>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8B7CDE" w:rsidRPr="00C60AA8" w:rsidRDefault="008B7CDE" w:rsidP="00CF00EB">
            <w:pPr>
              <w:jc w:val="center"/>
              <w:rPr>
                <w:color w:val="000000"/>
                <w:sz w:val="18"/>
                <w:szCs w:val="18"/>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8B7CDE" w:rsidRPr="00C60AA8" w:rsidRDefault="008B7CDE" w:rsidP="00CF00EB">
            <w:pPr>
              <w:jc w:val="center"/>
              <w:rPr>
                <w:color w:val="000000"/>
                <w:sz w:val="18"/>
                <w:szCs w:val="18"/>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8B7CDE" w:rsidRPr="00C60AA8" w:rsidRDefault="008B7CDE" w:rsidP="00CF00EB">
            <w:pPr>
              <w:jc w:val="center"/>
              <w:rPr>
                <w:color w:val="000000"/>
                <w:sz w:val="18"/>
                <w:szCs w:val="18"/>
              </w:rPr>
            </w:pPr>
          </w:p>
        </w:tc>
      </w:tr>
      <w:tr w:rsidR="008B7CDE" w:rsidRPr="00C60AA8" w:rsidTr="008B7CDE">
        <w:trPr>
          <w:trHeight w:val="765"/>
        </w:trPr>
        <w:tc>
          <w:tcPr>
            <w:tcW w:w="1149" w:type="dxa"/>
            <w:tcBorders>
              <w:top w:val="single" w:sz="4" w:space="0" w:color="auto"/>
              <w:left w:val="single" w:sz="4" w:space="0" w:color="auto"/>
              <w:bottom w:val="single" w:sz="4" w:space="0" w:color="auto"/>
              <w:right w:val="single" w:sz="4" w:space="0" w:color="auto"/>
            </w:tcBorders>
            <w:shd w:val="clear" w:color="auto" w:fill="auto"/>
            <w:hideMark/>
          </w:tcPr>
          <w:p w:rsidR="008B7CDE" w:rsidRPr="00C60AA8" w:rsidRDefault="008B7CDE" w:rsidP="00CF00EB">
            <w:pPr>
              <w:jc w:val="center"/>
              <w:rPr>
                <w:color w:val="000000"/>
                <w:sz w:val="18"/>
                <w:szCs w:val="18"/>
              </w:rPr>
            </w:pPr>
            <w:r w:rsidRPr="00C60AA8">
              <w:rPr>
                <w:color w:val="000000"/>
                <w:sz w:val="18"/>
                <w:szCs w:val="18"/>
              </w:rPr>
              <w:t>Источники финансирования дефицита бюджета</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B7CDE" w:rsidRPr="00C60AA8" w:rsidRDefault="008B7CDE" w:rsidP="00CF00EB">
            <w:pPr>
              <w:jc w:val="center"/>
              <w:rPr>
                <w:color w:val="22272F"/>
                <w:sz w:val="18"/>
                <w:szCs w:val="18"/>
              </w:rPr>
            </w:pPr>
            <w:r w:rsidRPr="00C60AA8">
              <w:rPr>
                <w:color w:val="22272F"/>
                <w:sz w:val="18"/>
                <w:szCs w:val="18"/>
              </w:rPr>
              <w:t>15 243,30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B7CDE" w:rsidRPr="00C60AA8" w:rsidRDefault="003C53FD" w:rsidP="00CF00EB">
            <w:pPr>
              <w:jc w:val="center"/>
              <w:rPr>
                <w:color w:val="000000"/>
                <w:sz w:val="18"/>
                <w:szCs w:val="18"/>
              </w:rPr>
            </w:pPr>
            <w:r w:rsidRPr="00C60AA8">
              <w:rPr>
                <w:color w:val="000000"/>
                <w:sz w:val="18"/>
                <w:szCs w:val="18"/>
              </w:rPr>
              <w:t>7 073,60</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B7CDE" w:rsidRPr="00AD577D" w:rsidRDefault="008B7CDE">
            <w:pPr>
              <w:jc w:val="center"/>
              <w:rPr>
                <w:sz w:val="20"/>
                <w:szCs w:val="20"/>
              </w:rPr>
            </w:pPr>
            <w:r w:rsidRPr="00AD577D">
              <w:rPr>
                <w:sz w:val="20"/>
                <w:szCs w:val="20"/>
              </w:rPr>
              <w:t>-7 073,60</w:t>
            </w:r>
          </w:p>
        </w:tc>
        <w:tc>
          <w:tcPr>
            <w:tcW w:w="1134" w:type="dxa"/>
            <w:tcBorders>
              <w:top w:val="single" w:sz="4" w:space="0" w:color="auto"/>
              <w:left w:val="single" w:sz="4" w:space="0" w:color="auto"/>
              <w:bottom w:val="single" w:sz="4" w:space="0" w:color="auto"/>
              <w:right w:val="single" w:sz="4" w:space="0" w:color="auto"/>
            </w:tcBorders>
          </w:tcPr>
          <w:p w:rsidR="008B7CDE" w:rsidRPr="00AD577D" w:rsidRDefault="008B7CDE" w:rsidP="00AD577D">
            <w:pPr>
              <w:jc w:val="center"/>
              <w:rPr>
                <w:sz w:val="2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B7CDE" w:rsidRPr="00AD577D" w:rsidRDefault="008B7CDE" w:rsidP="00AD577D">
            <w:pPr>
              <w:jc w:val="center"/>
              <w:rPr>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B7CDE" w:rsidRPr="00C60AA8" w:rsidRDefault="008B7CDE" w:rsidP="00CF00EB">
            <w:pPr>
              <w:jc w:val="center"/>
              <w:rPr>
                <w:color w:val="000000"/>
                <w:sz w:val="18"/>
                <w:szCs w:val="18"/>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B7CDE" w:rsidRPr="00C60AA8" w:rsidRDefault="008B7CDE" w:rsidP="00CF00EB">
            <w:pPr>
              <w:jc w:val="center"/>
              <w:rPr>
                <w:color w:val="000000"/>
                <w:sz w:val="18"/>
                <w:szCs w:val="18"/>
              </w:rPr>
            </w:pPr>
          </w:p>
        </w:tc>
      </w:tr>
    </w:tbl>
    <w:p w:rsidR="00421C29" w:rsidRDefault="00421C29" w:rsidP="00421C29">
      <w:pPr>
        <w:tabs>
          <w:tab w:val="left" w:pos="1260"/>
        </w:tabs>
        <w:jc w:val="both"/>
        <w:rPr>
          <w:sz w:val="22"/>
          <w:szCs w:val="22"/>
        </w:rPr>
      </w:pPr>
    </w:p>
    <w:p w:rsidR="00421C29" w:rsidRPr="00AC42F7" w:rsidRDefault="00421C29" w:rsidP="00421C29">
      <w:pPr>
        <w:tabs>
          <w:tab w:val="left" w:pos="1260"/>
        </w:tabs>
        <w:jc w:val="both"/>
      </w:pPr>
      <w:r w:rsidRPr="00AC42F7">
        <w:t xml:space="preserve">        Доходы  бюджета за </w:t>
      </w:r>
      <w:r w:rsidR="0063387A">
        <w:t>2020</w:t>
      </w:r>
      <w:r w:rsidRPr="00AC42F7">
        <w:t xml:space="preserve"> год исполнены в объеме </w:t>
      </w:r>
      <w:r w:rsidR="00C60AA8">
        <w:t>2</w:t>
      </w:r>
      <w:r w:rsidR="00020519">
        <w:t> </w:t>
      </w:r>
      <w:r w:rsidR="00C60AA8">
        <w:t>016</w:t>
      </w:r>
      <w:r w:rsidR="00020519">
        <w:t xml:space="preserve"> </w:t>
      </w:r>
      <w:r w:rsidR="00C60AA8">
        <w:t>927,2</w:t>
      </w:r>
      <w:r w:rsidRPr="00AC42F7">
        <w:t xml:space="preserve"> тыс. руб., ниже утвержденных бюджетных назначений на сумму </w:t>
      </w:r>
      <w:r w:rsidR="008B7CDE" w:rsidRPr="008B7CDE">
        <w:rPr>
          <w:color w:val="000000"/>
        </w:rPr>
        <w:t>85 234,3</w:t>
      </w:r>
      <w:r w:rsidRPr="00AC42F7">
        <w:t xml:space="preserve"> тыс. руб., или на </w:t>
      </w:r>
      <w:r w:rsidR="00C60AA8">
        <w:t xml:space="preserve"> </w:t>
      </w:r>
      <w:r w:rsidR="00BB3A8A">
        <w:t>95,9</w:t>
      </w:r>
      <w:r w:rsidR="00C60AA8">
        <w:t>%</w:t>
      </w:r>
      <w:r w:rsidRPr="00AC42F7">
        <w:t xml:space="preserve"> процент</w:t>
      </w:r>
      <w:r w:rsidR="00C60AA8">
        <w:t xml:space="preserve">ов </w:t>
      </w:r>
      <w:r w:rsidRPr="00AC42F7">
        <w:t xml:space="preserve">ниже к уточненному плану. </w:t>
      </w:r>
    </w:p>
    <w:p w:rsidR="00421C29" w:rsidRPr="00AC42F7" w:rsidRDefault="00421C29" w:rsidP="00421C29">
      <w:pPr>
        <w:pStyle w:val="16"/>
        <w:ind w:firstLine="0"/>
        <w:rPr>
          <w:color w:val="FF0000"/>
        </w:rPr>
      </w:pPr>
      <w:r w:rsidRPr="00AC42F7">
        <w:t xml:space="preserve">       Расходы исполнены в объеме </w:t>
      </w:r>
      <w:r w:rsidR="00C60AA8">
        <w:t>1</w:t>
      </w:r>
      <w:r w:rsidR="008B7CDE">
        <w:t> </w:t>
      </w:r>
      <w:r w:rsidR="00C60AA8">
        <w:t>977</w:t>
      </w:r>
      <w:r w:rsidR="008B7CDE">
        <w:t xml:space="preserve"> </w:t>
      </w:r>
      <w:r w:rsidR="00C60AA8">
        <w:t>643,14</w:t>
      </w:r>
      <w:r w:rsidR="008B7CDE">
        <w:t xml:space="preserve"> </w:t>
      </w:r>
      <w:r w:rsidRPr="00AC42F7">
        <w:t xml:space="preserve">тыс. руб., что ниже утвержденных бюджетных назначений на </w:t>
      </w:r>
      <w:r w:rsidR="008B7CDE">
        <w:t>131 591,8</w:t>
      </w:r>
      <w:r w:rsidRPr="00AC42F7">
        <w:t xml:space="preserve"> тыс. руб. или на </w:t>
      </w:r>
      <w:r w:rsidR="00BB3A8A">
        <w:t>93,7</w:t>
      </w:r>
      <w:r w:rsidR="00C60AA8">
        <w:t xml:space="preserve">% </w:t>
      </w:r>
      <w:r w:rsidRPr="00AC42F7">
        <w:t>.</w:t>
      </w:r>
    </w:p>
    <w:p w:rsidR="00421C29" w:rsidRPr="00AD577D" w:rsidRDefault="00421C29" w:rsidP="00421C29">
      <w:pPr>
        <w:pStyle w:val="Default"/>
        <w:jc w:val="both"/>
        <w:rPr>
          <w:color w:val="auto"/>
        </w:rPr>
      </w:pPr>
      <w:r w:rsidRPr="00AD577D">
        <w:rPr>
          <w:color w:val="auto"/>
        </w:rPr>
        <w:t xml:space="preserve">        По итогам исполнения бюджета городского округа Кинешма за  </w:t>
      </w:r>
      <w:r w:rsidR="0063387A" w:rsidRPr="00AD577D">
        <w:rPr>
          <w:color w:val="auto"/>
        </w:rPr>
        <w:t>2020</w:t>
      </w:r>
      <w:r w:rsidRPr="00AD577D">
        <w:rPr>
          <w:color w:val="auto"/>
        </w:rPr>
        <w:t xml:space="preserve"> год сложился </w:t>
      </w:r>
      <w:proofErr w:type="spellStart"/>
      <w:r w:rsidRPr="00AD577D">
        <w:rPr>
          <w:color w:val="auto"/>
        </w:rPr>
        <w:t>профицит</w:t>
      </w:r>
      <w:proofErr w:type="spellEnd"/>
      <w:r w:rsidRPr="00AD577D">
        <w:rPr>
          <w:color w:val="auto"/>
        </w:rPr>
        <w:t xml:space="preserve"> в сумме  </w:t>
      </w:r>
      <w:r w:rsidR="00AD577D" w:rsidRPr="00AD577D">
        <w:rPr>
          <w:color w:val="auto"/>
        </w:rPr>
        <w:t>39</w:t>
      </w:r>
      <w:r w:rsidR="003C53FD">
        <w:rPr>
          <w:color w:val="auto"/>
        </w:rPr>
        <w:t xml:space="preserve"> </w:t>
      </w:r>
      <w:r w:rsidR="00AD577D" w:rsidRPr="00AD577D">
        <w:rPr>
          <w:color w:val="auto"/>
        </w:rPr>
        <w:t>284,06</w:t>
      </w:r>
      <w:r w:rsidRPr="00AD577D">
        <w:rPr>
          <w:color w:val="auto"/>
        </w:rPr>
        <w:t xml:space="preserve">  тыс. руб.</w:t>
      </w:r>
    </w:p>
    <w:p w:rsidR="00421C29" w:rsidRDefault="00421C29" w:rsidP="00421C29">
      <w:pPr>
        <w:tabs>
          <w:tab w:val="left" w:pos="1260"/>
        </w:tabs>
        <w:jc w:val="both"/>
        <w:rPr>
          <w:b/>
        </w:rPr>
      </w:pPr>
      <w:r w:rsidRPr="00AC42F7">
        <w:t xml:space="preserve">        </w:t>
      </w:r>
    </w:p>
    <w:p w:rsidR="00FF74A4" w:rsidRPr="00C25620" w:rsidRDefault="00FF74A4" w:rsidP="00FF74A4">
      <w:pPr>
        <w:tabs>
          <w:tab w:val="left" w:pos="1260"/>
        </w:tabs>
        <w:jc w:val="center"/>
        <w:outlineLvl w:val="0"/>
      </w:pPr>
      <w:r w:rsidRPr="00C25620">
        <w:rPr>
          <w:b/>
        </w:rPr>
        <w:t>2. Дефицит (</w:t>
      </w:r>
      <w:proofErr w:type="spellStart"/>
      <w:r w:rsidRPr="00C25620">
        <w:rPr>
          <w:b/>
        </w:rPr>
        <w:t>профицит</w:t>
      </w:r>
      <w:proofErr w:type="spellEnd"/>
      <w:r w:rsidRPr="00C25620">
        <w:rPr>
          <w:b/>
        </w:rPr>
        <w:t>) бюджета городского округа Кинешма за 2020 год</w:t>
      </w:r>
    </w:p>
    <w:p w:rsidR="00FF74A4" w:rsidRPr="00C25620" w:rsidRDefault="00FF74A4" w:rsidP="00FF74A4">
      <w:pPr>
        <w:jc w:val="center"/>
        <w:rPr>
          <w:b/>
        </w:rPr>
      </w:pPr>
      <w:r w:rsidRPr="00C25620">
        <w:rPr>
          <w:b/>
        </w:rPr>
        <w:t xml:space="preserve">Соблюдение установленного Бюджетным кодексом Российской </w:t>
      </w:r>
      <w:proofErr w:type="gramStart"/>
      <w:r w:rsidRPr="00C25620">
        <w:rPr>
          <w:b/>
        </w:rPr>
        <w:t>Федерации предельного значения дефицита бюджета городского округа</w:t>
      </w:r>
      <w:proofErr w:type="gramEnd"/>
      <w:r w:rsidRPr="00C25620">
        <w:rPr>
          <w:b/>
        </w:rPr>
        <w:t xml:space="preserve"> Кинешма</w:t>
      </w:r>
    </w:p>
    <w:p w:rsidR="00FF74A4" w:rsidRPr="00C25620" w:rsidRDefault="00FF74A4" w:rsidP="00FF74A4">
      <w:pPr>
        <w:jc w:val="center"/>
        <w:rPr>
          <w:b/>
        </w:rPr>
      </w:pPr>
    </w:p>
    <w:p w:rsidR="00FF74A4" w:rsidRPr="00C25620" w:rsidRDefault="00FF74A4" w:rsidP="00FF74A4">
      <w:pPr>
        <w:jc w:val="center"/>
        <w:rPr>
          <w:b/>
          <w:sz w:val="20"/>
          <w:szCs w:val="20"/>
        </w:rPr>
      </w:pPr>
      <w:r w:rsidRPr="00C25620">
        <w:tab/>
      </w:r>
    </w:p>
    <w:p w:rsidR="00FF74A4" w:rsidRPr="00C25620" w:rsidRDefault="00FF74A4" w:rsidP="00FF74A4">
      <w:pPr>
        <w:ind w:firstLine="708"/>
        <w:jc w:val="both"/>
        <w:rPr>
          <w:b/>
        </w:rPr>
      </w:pPr>
      <w:r w:rsidRPr="003C53FD">
        <w:t xml:space="preserve">Решением </w:t>
      </w:r>
      <w:r w:rsidR="006041E9" w:rsidRPr="003C53FD">
        <w:t>«</w:t>
      </w:r>
      <w:r w:rsidRPr="003C53FD">
        <w:t xml:space="preserve">О бюджете городского округа Кинешма на 2020 </w:t>
      </w:r>
      <w:r w:rsidR="003C53FD">
        <w:t>и плановый период 2021-2022 год»</w:t>
      </w:r>
      <w:r w:rsidRPr="003C53FD">
        <w:t xml:space="preserve"> от 18.12.2019  №  87/546 (в ред.  от 25.12.2020№ </w:t>
      </w:r>
      <w:r w:rsidRPr="003C53FD">
        <w:rPr>
          <w:shd w:val="clear" w:color="auto" w:fill="F0F0F0"/>
        </w:rPr>
        <w:t>8/46</w:t>
      </w:r>
      <w:r w:rsidRPr="003C53FD">
        <w:t>)</w:t>
      </w:r>
      <w:r w:rsidRPr="00C25620">
        <w:t xml:space="preserve"> бюджет утвержден </w:t>
      </w:r>
      <w:r w:rsidRPr="00C25620">
        <w:rPr>
          <w:color w:val="FF0000"/>
        </w:rPr>
        <w:t xml:space="preserve"> </w:t>
      </w:r>
      <w:r w:rsidRPr="00C25620">
        <w:t xml:space="preserve">с дефицитом  в объеме  15 243,3 тыс. руб. </w:t>
      </w:r>
    </w:p>
    <w:p w:rsidR="00FF74A4" w:rsidRPr="00C25620" w:rsidRDefault="00FF74A4" w:rsidP="00FF74A4">
      <w:pPr>
        <w:tabs>
          <w:tab w:val="left" w:pos="1260"/>
        </w:tabs>
        <w:jc w:val="both"/>
      </w:pPr>
      <w:r w:rsidRPr="00C25620">
        <w:t xml:space="preserve">          За  2020 год в результате внесенных изменений в решение о бюджете (в ред.  от 25.12.2020№ </w:t>
      </w:r>
      <w:r w:rsidRPr="00C25620">
        <w:rPr>
          <w:shd w:val="clear" w:color="auto" w:fill="F0F0F0"/>
        </w:rPr>
        <w:t>8/46</w:t>
      </w:r>
      <w:r w:rsidRPr="00C25620">
        <w:t>),</w:t>
      </w:r>
      <w:r w:rsidRPr="00C25620">
        <w:rPr>
          <w:color w:val="FF0000"/>
        </w:rPr>
        <w:t xml:space="preserve"> </w:t>
      </w:r>
      <w:r w:rsidRPr="00C25620">
        <w:t xml:space="preserve">дефицит  бюджета был уменьшен на 8 169,7 тыс. руб.   (с 15 243,3 тыс. руб. </w:t>
      </w:r>
      <w:proofErr w:type="gramStart"/>
      <w:r w:rsidRPr="00C25620">
        <w:t>до</w:t>
      </w:r>
      <w:proofErr w:type="gramEnd"/>
      <w:r w:rsidRPr="00C25620">
        <w:t xml:space="preserve"> 7 073,6 тыс. руб.)  и составил 7 073,6 тыс. руб.</w:t>
      </w:r>
    </w:p>
    <w:p w:rsidR="00FF74A4" w:rsidRPr="00C25620" w:rsidRDefault="00FF74A4" w:rsidP="00FF74A4">
      <w:pPr>
        <w:pStyle w:val="Default"/>
        <w:ind w:firstLine="708"/>
        <w:jc w:val="both"/>
      </w:pPr>
      <w:r w:rsidRPr="00C25620">
        <w:t xml:space="preserve"> </w:t>
      </w:r>
    </w:p>
    <w:p w:rsidR="00FF74A4" w:rsidRDefault="00FF74A4" w:rsidP="00FF74A4">
      <w:pPr>
        <w:pStyle w:val="a8"/>
        <w:tabs>
          <w:tab w:val="left" w:pos="360"/>
        </w:tabs>
        <w:ind w:right="-82"/>
        <w:jc w:val="center"/>
        <w:outlineLvl w:val="0"/>
        <w:rPr>
          <w:b/>
          <w:sz w:val="24"/>
          <w:szCs w:val="24"/>
        </w:rPr>
      </w:pPr>
      <w:r w:rsidRPr="00C25620">
        <w:rPr>
          <w:b/>
          <w:sz w:val="24"/>
          <w:szCs w:val="24"/>
        </w:rPr>
        <w:t>Дефицит бюджета городского округа Кинешма за 2018-2020 год</w:t>
      </w:r>
    </w:p>
    <w:p w:rsidR="00FF74A4" w:rsidRDefault="00FF74A4" w:rsidP="00FF74A4">
      <w:pPr>
        <w:pStyle w:val="a8"/>
        <w:tabs>
          <w:tab w:val="left" w:pos="360"/>
        </w:tabs>
        <w:ind w:right="-82"/>
        <w:jc w:val="center"/>
        <w:outlineLvl w:val="0"/>
        <w:rPr>
          <w:b/>
          <w:sz w:val="24"/>
          <w:szCs w:val="24"/>
        </w:rPr>
      </w:pPr>
    </w:p>
    <w:p w:rsidR="00FF74A4" w:rsidRDefault="00287B95" w:rsidP="00FF74A4">
      <w:pPr>
        <w:pStyle w:val="a8"/>
        <w:tabs>
          <w:tab w:val="left" w:pos="360"/>
        </w:tabs>
        <w:ind w:right="-82"/>
        <w:jc w:val="center"/>
        <w:outlineLvl w:val="0"/>
        <w:rPr>
          <w:b/>
          <w:sz w:val="24"/>
          <w:szCs w:val="24"/>
        </w:rPr>
      </w:pPr>
      <w:r w:rsidRPr="00287B95">
        <w:rPr>
          <w:b/>
          <w:sz w:val="24"/>
          <w:szCs w:val="24"/>
        </w:rPr>
        <w:lastRenderedPageBreak/>
        <w:drawing>
          <wp:inline distT="0" distB="0" distL="0" distR="0">
            <wp:extent cx="5940425" cy="4091239"/>
            <wp:effectExtent l="19050" t="0" r="22225" b="4511"/>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F74A4" w:rsidRPr="00C25620" w:rsidRDefault="00FF74A4" w:rsidP="00FF74A4">
      <w:pPr>
        <w:tabs>
          <w:tab w:val="left" w:pos="1260"/>
        </w:tabs>
        <w:jc w:val="both"/>
        <w:rPr>
          <w:b/>
          <w:color w:val="FF0000"/>
        </w:rPr>
      </w:pPr>
      <w:r w:rsidRPr="00C25620">
        <w:rPr>
          <w:b/>
          <w:color w:val="FF0000"/>
        </w:rPr>
        <w:t xml:space="preserve">    </w:t>
      </w:r>
    </w:p>
    <w:p w:rsidR="00FF74A4" w:rsidRPr="00C25620" w:rsidRDefault="00FF74A4" w:rsidP="00FF74A4">
      <w:pPr>
        <w:tabs>
          <w:tab w:val="left" w:pos="1260"/>
        </w:tabs>
        <w:jc w:val="both"/>
        <w:rPr>
          <w:b/>
        </w:rPr>
      </w:pPr>
      <w:r w:rsidRPr="00C25620">
        <w:rPr>
          <w:b/>
        </w:rPr>
        <w:t xml:space="preserve"> </w:t>
      </w:r>
      <w:r w:rsidR="003C53FD">
        <w:rPr>
          <w:b/>
        </w:rPr>
        <w:tab/>
      </w:r>
      <w:r w:rsidRPr="00C25620">
        <w:t xml:space="preserve">Согласно </w:t>
      </w:r>
      <w:r w:rsidR="006041E9">
        <w:t>«</w:t>
      </w:r>
      <w:r w:rsidRPr="00C25620">
        <w:t>Отчета об исполнении консолидированного бюджета субъекта Российской Федерации и бюджета территориального государственного внебюджетного фонда</w:t>
      </w:r>
      <w:r w:rsidR="006041E9">
        <w:t>»</w:t>
      </w:r>
      <w:r w:rsidRPr="00C25620">
        <w:t xml:space="preserve"> (годовой отчет) на 01.01.2021 года по городскому округу Кинешма  по итогам исполнения бюджета городского округа Кинешма за  2020 год сложился </w:t>
      </w:r>
      <w:proofErr w:type="spellStart"/>
      <w:r w:rsidRPr="00C25620">
        <w:t>профицит</w:t>
      </w:r>
      <w:proofErr w:type="spellEnd"/>
      <w:r w:rsidRPr="00C25620">
        <w:t xml:space="preserve"> в сумме 39 284,06   тыс. руб. (Дефицит бюджета городского округа Кинешма за 2018 год – 32 502,4 тыс</w:t>
      </w:r>
      <w:proofErr w:type="gramStart"/>
      <w:r w:rsidRPr="00C25620">
        <w:t>.р</w:t>
      </w:r>
      <w:proofErr w:type="gramEnd"/>
      <w:r w:rsidRPr="00C25620">
        <w:t xml:space="preserve">уб., за 2019 год – </w:t>
      </w:r>
      <w:proofErr w:type="spellStart"/>
      <w:r w:rsidRPr="00C25620">
        <w:t>профицит</w:t>
      </w:r>
      <w:proofErr w:type="spellEnd"/>
      <w:r w:rsidRPr="00C25620">
        <w:t xml:space="preserve"> 82,7  тыс. руб.). Темп снижения дефицита  бюджета в 2020 году составил 97,7 %.</w:t>
      </w:r>
    </w:p>
    <w:p w:rsidR="00FF74A4" w:rsidRPr="00C25620" w:rsidRDefault="00FF74A4" w:rsidP="00FF74A4">
      <w:pPr>
        <w:pStyle w:val="ConsPlusNormal"/>
        <w:ind w:firstLine="0"/>
        <w:jc w:val="both"/>
        <w:rPr>
          <w:rFonts w:ascii="Times New Roman" w:hAnsi="Times New Roman" w:cs="Times New Roman"/>
          <w:b/>
          <w:sz w:val="24"/>
          <w:szCs w:val="24"/>
        </w:rPr>
      </w:pPr>
      <w:r w:rsidRPr="00C25620">
        <w:rPr>
          <w:rFonts w:ascii="Times New Roman" w:hAnsi="Times New Roman" w:cs="Times New Roman"/>
          <w:b/>
          <w:sz w:val="24"/>
          <w:szCs w:val="24"/>
        </w:rPr>
        <w:t xml:space="preserve">      Контрольно-счетная комиссия отмечает, что фактически исполненный  </w:t>
      </w:r>
      <w:proofErr w:type="spellStart"/>
      <w:r w:rsidRPr="00C25620">
        <w:rPr>
          <w:rFonts w:ascii="Times New Roman" w:hAnsi="Times New Roman" w:cs="Times New Roman"/>
          <w:b/>
          <w:sz w:val="24"/>
          <w:szCs w:val="24"/>
        </w:rPr>
        <w:t>профицит</w:t>
      </w:r>
      <w:proofErr w:type="spellEnd"/>
      <w:r w:rsidRPr="00C25620">
        <w:rPr>
          <w:rFonts w:ascii="Times New Roman" w:hAnsi="Times New Roman" w:cs="Times New Roman"/>
          <w:b/>
          <w:sz w:val="24"/>
          <w:szCs w:val="24"/>
        </w:rPr>
        <w:t xml:space="preserve">   бюджета городского округа Кинешма за 2020 год  с </w:t>
      </w:r>
      <w:proofErr w:type="gramStart"/>
      <w:r w:rsidRPr="00C25620">
        <w:rPr>
          <w:rFonts w:ascii="Times New Roman" w:hAnsi="Times New Roman" w:cs="Times New Roman"/>
          <w:b/>
          <w:sz w:val="24"/>
          <w:szCs w:val="24"/>
        </w:rPr>
        <w:t>объеме</w:t>
      </w:r>
      <w:proofErr w:type="gramEnd"/>
      <w:r w:rsidRPr="00C25620">
        <w:rPr>
          <w:rFonts w:ascii="Times New Roman" w:hAnsi="Times New Roman" w:cs="Times New Roman"/>
          <w:b/>
          <w:sz w:val="24"/>
          <w:szCs w:val="24"/>
        </w:rPr>
        <w:t xml:space="preserve"> 39 284,06</w:t>
      </w:r>
      <w:r w:rsidRPr="00C25620">
        <w:rPr>
          <w:rFonts w:ascii="Times New Roman" w:hAnsi="Times New Roman" w:cs="Times New Roman"/>
          <w:sz w:val="24"/>
          <w:szCs w:val="24"/>
        </w:rPr>
        <w:t xml:space="preserve">    </w:t>
      </w:r>
      <w:r w:rsidRPr="00C25620">
        <w:rPr>
          <w:rFonts w:ascii="Times New Roman" w:hAnsi="Times New Roman" w:cs="Times New Roman"/>
          <w:b/>
          <w:sz w:val="24"/>
          <w:szCs w:val="24"/>
        </w:rPr>
        <w:t xml:space="preserve">тыс. руб.  соответствует  БК РФ. </w:t>
      </w:r>
    </w:p>
    <w:p w:rsidR="00FF74A4" w:rsidRPr="00C25620" w:rsidRDefault="00FF74A4" w:rsidP="00FF74A4">
      <w:pPr>
        <w:pStyle w:val="ConsPlusTitle"/>
        <w:widowControl/>
        <w:ind w:firstLine="708"/>
        <w:jc w:val="center"/>
      </w:pPr>
    </w:p>
    <w:p w:rsidR="00421C29" w:rsidRPr="007A0344" w:rsidRDefault="00421C29" w:rsidP="00421C29">
      <w:pPr>
        <w:pStyle w:val="ConsPlusTitle"/>
        <w:widowControl/>
        <w:jc w:val="center"/>
      </w:pPr>
      <w:r>
        <w:t>3.</w:t>
      </w:r>
      <w:r w:rsidRPr="007A0344">
        <w:t xml:space="preserve"> Источники внутреннего финансирования дефицита  бюджета городского округа Кинешма</w:t>
      </w:r>
    </w:p>
    <w:p w:rsidR="00421C29" w:rsidRPr="003A3116" w:rsidRDefault="00421C29" w:rsidP="00421C29">
      <w:pPr>
        <w:pStyle w:val="a8"/>
        <w:tabs>
          <w:tab w:val="left" w:pos="360"/>
        </w:tabs>
        <w:ind w:right="-82"/>
        <w:jc w:val="center"/>
        <w:rPr>
          <w:b/>
          <w:sz w:val="24"/>
          <w:szCs w:val="24"/>
        </w:rPr>
      </w:pPr>
      <w:r w:rsidRPr="003A3116">
        <w:rPr>
          <w:b/>
          <w:sz w:val="24"/>
          <w:szCs w:val="24"/>
        </w:rPr>
        <w:t xml:space="preserve">Соответствие поступлений из источников </w:t>
      </w:r>
      <w:r>
        <w:rPr>
          <w:b/>
          <w:sz w:val="24"/>
          <w:szCs w:val="24"/>
        </w:rPr>
        <w:t xml:space="preserve">внутреннего </w:t>
      </w:r>
      <w:r w:rsidRPr="003A3116">
        <w:rPr>
          <w:b/>
          <w:sz w:val="24"/>
          <w:szCs w:val="24"/>
        </w:rPr>
        <w:t>финансирования дефицита бюджета городского округа Кинешма поступлениям, отраженным в отчете об исполнении бюджета гор</w:t>
      </w:r>
      <w:r>
        <w:rPr>
          <w:b/>
          <w:sz w:val="24"/>
          <w:szCs w:val="24"/>
        </w:rPr>
        <w:t xml:space="preserve">одского округа  Кинешма за  </w:t>
      </w:r>
      <w:r w:rsidR="0063387A">
        <w:rPr>
          <w:b/>
          <w:sz w:val="24"/>
          <w:szCs w:val="24"/>
        </w:rPr>
        <w:t>2020</w:t>
      </w:r>
      <w:r>
        <w:rPr>
          <w:b/>
          <w:sz w:val="24"/>
          <w:szCs w:val="24"/>
        </w:rPr>
        <w:t xml:space="preserve"> год</w:t>
      </w:r>
    </w:p>
    <w:p w:rsidR="00421C29" w:rsidRDefault="00421C29" w:rsidP="00421C29">
      <w:pPr>
        <w:ind w:firstLine="708"/>
        <w:jc w:val="both"/>
      </w:pPr>
    </w:p>
    <w:p w:rsidR="00421C29" w:rsidRPr="00D114DE" w:rsidRDefault="00421C29" w:rsidP="00421C29">
      <w:pPr>
        <w:jc w:val="both"/>
      </w:pPr>
      <w:r>
        <w:tab/>
      </w:r>
      <w:r w:rsidRPr="00D114DE">
        <w:t>Согласно статьи 10</w:t>
      </w:r>
      <w:r w:rsidR="00301E27">
        <w:t xml:space="preserve"> </w:t>
      </w:r>
      <w:r>
        <w:t xml:space="preserve"> </w:t>
      </w:r>
      <w:r w:rsidRPr="00D114DE">
        <w:t xml:space="preserve">Решения состав источников финансирования дефицита бюджета городского округа Кинешма на </w:t>
      </w:r>
      <w:r w:rsidR="0063387A">
        <w:t>2020</w:t>
      </w:r>
      <w:r w:rsidRPr="00D114DE">
        <w:t xml:space="preserve"> год</w:t>
      </w:r>
      <w:r w:rsidR="003C53FD">
        <w:t xml:space="preserve"> утвержден</w:t>
      </w:r>
      <w:r w:rsidRPr="00D114DE">
        <w:t xml:space="preserve"> в объеме </w:t>
      </w:r>
      <w:r w:rsidR="00301E27">
        <w:t>7073,6</w:t>
      </w:r>
      <w:r w:rsidRPr="00D114DE">
        <w:t xml:space="preserve">  тыс</w:t>
      </w:r>
      <w:proofErr w:type="gramStart"/>
      <w:r w:rsidRPr="00D114DE">
        <w:t>.р</w:t>
      </w:r>
      <w:proofErr w:type="gramEnd"/>
      <w:r w:rsidRPr="00D114DE">
        <w:t xml:space="preserve">уб. </w:t>
      </w:r>
    </w:p>
    <w:p w:rsidR="00421C29" w:rsidRPr="00D114DE" w:rsidRDefault="00421C29" w:rsidP="00421C29">
      <w:pPr>
        <w:pStyle w:val="Default"/>
        <w:jc w:val="both"/>
      </w:pPr>
      <w:r w:rsidRPr="00D114DE">
        <w:tab/>
        <w:t xml:space="preserve"> </w:t>
      </w:r>
    </w:p>
    <w:p w:rsidR="00421C29" w:rsidRDefault="00421C29" w:rsidP="00421C29">
      <w:pPr>
        <w:tabs>
          <w:tab w:val="left" w:pos="1260"/>
        </w:tabs>
        <w:jc w:val="center"/>
        <w:rPr>
          <w:b/>
        </w:rPr>
      </w:pPr>
      <w:r w:rsidRPr="00F32B2A">
        <w:rPr>
          <w:b/>
        </w:rPr>
        <w:t xml:space="preserve">Объем и исполнение  </w:t>
      </w:r>
      <w:proofErr w:type="gramStart"/>
      <w:r w:rsidRPr="00F32B2A">
        <w:rPr>
          <w:b/>
        </w:rPr>
        <w:t>источников  финансирования дефицита бюджета городс</w:t>
      </w:r>
      <w:r>
        <w:rPr>
          <w:b/>
        </w:rPr>
        <w:t>кого округа</w:t>
      </w:r>
      <w:proofErr w:type="gramEnd"/>
      <w:r>
        <w:rPr>
          <w:b/>
        </w:rPr>
        <w:t xml:space="preserve"> Кинешма за </w:t>
      </w:r>
      <w:r w:rsidR="0063387A">
        <w:rPr>
          <w:b/>
        </w:rPr>
        <w:t>2020</w:t>
      </w:r>
      <w:r w:rsidRPr="00F32B2A">
        <w:rPr>
          <w:b/>
        </w:rPr>
        <w:t xml:space="preserve"> год</w:t>
      </w:r>
    </w:p>
    <w:p w:rsidR="00DA6F1F" w:rsidRDefault="00DA6F1F" w:rsidP="00421C29">
      <w:pPr>
        <w:tabs>
          <w:tab w:val="left" w:pos="1260"/>
        </w:tabs>
        <w:jc w:val="center"/>
        <w:rPr>
          <w:b/>
        </w:rPr>
      </w:pPr>
    </w:p>
    <w:p w:rsidR="00DA6F1F" w:rsidRDefault="00DA6F1F" w:rsidP="00421C29">
      <w:pPr>
        <w:tabs>
          <w:tab w:val="left" w:pos="1260"/>
        </w:tabs>
        <w:jc w:val="center"/>
        <w:rPr>
          <w:b/>
        </w:rPr>
      </w:pPr>
    </w:p>
    <w:p w:rsidR="00DA6F1F" w:rsidRDefault="00DA6F1F" w:rsidP="00421C29">
      <w:pPr>
        <w:tabs>
          <w:tab w:val="left" w:pos="1260"/>
        </w:tabs>
        <w:jc w:val="center"/>
        <w:rPr>
          <w:b/>
        </w:rPr>
      </w:pPr>
    </w:p>
    <w:p w:rsidR="00DC7DF4" w:rsidRDefault="00DC7DF4" w:rsidP="00421C29">
      <w:pPr>
        <w:tabs>
          <w:tab w:val="left" w:pos="1260"/>
        </w:tabs>
        <w:jc w:val="center"/>
        <w:rPr>
          <w:b/>
        </w:rPr>
      </w:pPr>
    </w:p>
    <w:p w:rsidR="00DC7DF4" w:rsidRDefault="00DC7DF4" w:rsidP="00421C29">
      <w:pPr>
        <w:tabs>
          <w:tab w:val="left" w:pos="1260"/>
        </w:tabs>
        <w:jc w:val="center"/>
        <w:rPr>
          <w:b/>
        </w:rPr>
      </w:pPr>
    </w:p>
    <w:p w:rsidR="00DA6F1F" w:rsidRDefault="00DA6F1F" w:rsidP="00421C29">
      <w:pPr>
        <w:tabs>
          <w:tab w:val="left" w:pos="1260"/>
        </w:tabs>
        <w:jc w:val="center"/>
        <w:rPr>
          <w:b/>
        </w:rPr>
      </w:pPr>
    </w:p>
    <w:p w:rsidR="00DA6F1F" w:rsidRPr="00F32B2A" w:rsidRDefault="00DA6F1F" w:rsidP="00421C29">
      <w:pPr>
        <w:tabs>
          <w:tab w:val="left" w:pos="1260"/>
        </w:tabs>
        <w:jc w:val="center"/>
        <w:rPr>
          <w:b/>
          <w:color w:val="FF0000"/>
        </w:rPr>
      </w:pPr>
    </w:p>
    <w:p w:rsidR="00421C29" w:rsidRPr="00774C26" w:rsidRDefault="00774C26" w:rsidP="00421C29">
      <w:pPr>
        <w:pStyle w:val="a8"/>
        <w:tabs>
          <w:tab w:val="left" w:pos="360"/>
        </w:tabs>
        <w:ind w:right="-82"/>
        <w:jc w:val="right"/>
        <w:rPr>
          <w:sz w:val="20"/>
        </w:rPr>
      </w:pPr>
      <w:r w:rsidRPr="00774C26">
        <w:rPr>
          <w:sz w:val="20"/>
        </w:rPr>
        <w:t xml:space="preserve">Таблица № 2 </w:t>
      </w:r>
      <w:r w:rsidR="00421C29" w:rsidRPr="00774C26">
        <w:rPr>
          <w:sz w:val="20"/>
        </w:rPr>
        <w:t xml:space="preserve"> (тыс</w:t>
      </w:r>
      <w:proofErr w:type="gramStart"/>
      <w:r w:rsidR="00421C29" w:rsidRPr="00774C26">
        <w:rPr>
          <w:sz w:val="20"/>
        </w:rPr>
        <w:t>.р</w:t>
      </w:r>
      <w:proofErr w:type="gramEnd"/>
      <w:r w:rsidR="00421C29" w:rsidRPr="00774C26">
        <w:rPr>
          <w:sz w:val="20"/>
        </w:rPr>
        <w:t>уб.)</w:t>
      </w:r>
    </w:p>
    <w:tbl>
      <w:tblPr>
        <w:tblW w:w="9503" w:type="dxa"/>
        <w:tblInd w:w="103" w:type="dxa"/>
        <w:tblLayout w:type="fixed"/>
        <w:tblLook w:val="0000"/>
      </w:tblPr>
      <w:tblGrid>
        <w:gridCol w:w="3065"/>
        <w:gridCol w:w="2327"/>
        <w:gridCol w:w="1276"/>
        <w:gridCol w:w="1417"/>
        <w:gridCol w:w="1418"/>
      </w:tblGrid>
      <w:tr w:rsidR="00421C29" w:rsidRPr="00BB3A8A" w:rsidTr="00774C26">
        <w:trPr>
          <w:trHeight w:val="181"/>
        </w:trPr>
        <w:tc>
          <w:tcPr>
            <w:tcW w:w="3065" w:type="dxa"/>
            <w:vMerge w:val="restart"/>
            <w:tcBorders>
              <w:top w:val="single" w:sz="4" w:space="0" w:color="auto"/>
              <w:left w:val="single" w:sz="4" w:space="0" w:color="auto"/>
              <w:right w:val="single" w:sz="4" w:space="0" w:color="auto"/>
            </w:tcBorders>
            <w:shd w:val="clear" w:color="auto" w:fill="auto"/>
            <w:vAlign w:val="center"/>
          </w:tcPr>
          <w:p w:rsidR="00421C29" w:rsidRPr="00BB3A8A" w:rsidRDefault="00421C29" w:rsidP="00421C29">
            <w:pPr>
              <w:jc w:val="center"/>
              <w:rPr>
                <w:bCs/>
                <w:sz w:val="18"/>
                <w:szCs w:val="18"/>
              </w:rPr>
            </w:pPr>
            <w:r w:rsidRPr="00BB3A8A">
              <w:rPr>
                <w:bCs/>
                <w:sz w:val="18"/>
                <w:szCs w:val="18"/>
              </w:rPr>
              <w:t>Наименование показателя</w:t>
            </w:r>
          </w:p>
        </w:tc>
        <w:tc>
          <w:tcPr>
            <w:tcW w:w="2327" w:type="dxa"/>
            <w:vMerge w:val="restart"/>
            <w:tcBorders>
              <w:top w:val="single" w:sz="4" w:space="0" w:color="auto"/>
              <w:left w:val="single" w:sz="4" w:space="0" w:color="auto"/>
              <w:right w:val="single" w:sz="4" w:space="0" w:color="auto"/>
            </w:tcBorders>
            <w:shd w:val="clear" w:color="auto" w:fill="auto"/>
            <w:vAlign w:val="center"/>
          </w:tcPr>
          <w:p w:rsidR="00421C29" w:rsidRPr="00BB3A8A" w:rsidRDefault="00421C29" w:rsidP="00431BD1">
            <w:pPr>
              <w:ind w:left="-49" w:right="-108" w:hanging="142"/>
              <w:jc w:val="center"/>
              <w:rPr>
                <w:sz w:val="18"/>
                <w:szCs w:val="18"/>
              </w:rPr>
            </w:pPr>
            <w:r w:rsidRPr="00BB3A8A">
              <w:rPr>
                <w:sz w:val="18"/>
                <w:szCs w:val="18"/>
              </w:rPr>
              <w:t>Утверждено</w:t>
            </w:r>
          </w:p>
          <w:p w:rsidR="00421C29" w:rsidRPr="00BB3A8A" w:rsidRDefault="00421C29" w:rsidP="00431BD1">
            <w:pPr>
              <w:ind w:left="-49" w:right="-108" w:hanging="142"/>
              <w:jc w:val="center"/>
              <w:rPr>
                <w:sz w:val="18"/>
                <w:szCs w:val="18"/>
              </w:rPr>
            </w:pPr>
            <w:r w:rsidRPr="00BB3A8A">
              <w:rPr>
                <w:sz w:val="18"/>
                <w:szCs w:val="18"/>
              </w:rPr>
              <w:t xml:space="preserve">Решением </w:t>
            </w:r>
            <w:r w:rsidR="006041E9" w:rsidRPr="00BB3A8A">
              <w:rPr>
                <w:sz w:val="18"/>
                <w:szCs w:val="18"/>
              </w:rPr>
              <w:t>«</w:t>
            </w:r>
            <w:r w:rsidRPr="00BB3A8A">
              <w:rPr>
                <w:sz w:val="18"/>
                <w:szCs w:val="18"/>
              </w:rPr>
              <w:t xml:space="preserve">О бюджете городского округа Кинешма на </w:t>
            </w:r>
            <w:r w:rsidR="0063387A" w:rsidRPr="00BB3A8A">
              <w:rPr>
                <w:sz w:val="18"/>
                <w:szCs w:val="18"/>
              </w:rPr>
              <w:t>2020</w:t>
            </w:r>
            <w:r w:rsidRPr="00BB3A8A">
              <w:rPr>
                <w:sz w:val="18"/>
                <w:szCs w:val="18"/>
              </w:rPr>
              <w:t xml:space="preserve"> и плановый период 2020-2021 год </w:t>
            </w:r>
            <w:r w:rsidR="006041E9" w:rsidRPr="00BB3A8A">
              <w:rPr>
                <w:sz w:val="18"/>
                <w:szCs w:val="18"/>
              </w:rPr>
              <w:t>«</w:t>
            </w:r>
          </w:p>
          <w:p w:rsidR="00421C29" w:rsidRPr="00BB3A8A" w:rsidRDefault="00421C29" w:rsidP="00431BD1">
            <w:pPr>
              <w:pStyle w:val="ConsPlusCell"/>
              <w:ind w:left="-49" w:right="-108" w:hanging="142"/>
              <w:jc w:val="center"/>
              <w:rPr>
                <w:sz w:val="18"/>
                <w:szCs w:val="18"/>
              </w:rPr>
            </w:pPr>
            <w:r w:rsidRPr="00BB3A8A">
              <w:rPr>
                <w:sz w:val="18"/>
                <w:szCs w:val="18"/>
              </w:rPr>
              <w:t xml:space="preserve"> от 19.12.201</w:t>
            </w:r>
            <w:r w:rsidR="006B5370" w:rsidRPr="00BB3A8A">
              <w:rPr>
                <w:sz w:val="18"/>
                <w:szCs w:val="18"/>
              </w:rPr>
              <w:t>9</w:t>
            </w:r>
            <w:r w:rsidRPr="00BB3A8A">
              <w:rPr>
                <w:sz w:val="18"/>
                <w:szCs w:val="18"/>
              </w:rPr>
              <w:t xml:space="preserve">  </w:t>
            </w:r>
          </w:p>
          <w:p w:rsidR="00421C29" w:rsidRPr="00BB3A8A" w:rsidRDefault="00421C29" w:rsidP="00431BD1">
            <w:pPr>
              <w:ind w:left="-49" w:right="-108" w:hanging="142"/>
              <w:jc w:val="center"/>
              <w:rPr>
                <w:bCs/>
                <w:color w:val="FF0000"/>
                <w:sz w:val="18"/>
                <w:szCs w:val="18"/>
              </w:rPr>
            </w:pPr>
            <w:r w:rsidRPr="00BB3A8A">
              <w:rPr>
                <w:sz w:val="18"/>
                <w:szCs w:val="18"/>
              </w:rPr>
              <w:t xml:space="preserve">№  </w:t>
            </w:r>
            <w:r w:rsidR="00F7101A" w:rsidRPr="00BB3A8A">
              <w:rPr>
                <w:sz w:val="18"/>
                <w:szCs w:val="18"/>
              </w:rPr>
              <w:t>87/546</w:t>
            </w:r>
            <w:r w:rsidRPr="00BB3A8A">
              <w:rPr>
                <w:sz w:val="18"/>
                <w:szCs w:val="18"/>
              </w:rPr>
              <w:t xml:space="preserve"> (в ред.  от 25.12.</w:t>
            </w:r>
            <w:r w:rsidR="0063387A" w:rsidRPr="00BB3A8A">
              <w:rPr>
                <w:sz w:val="18"/>
                <w:szCs w:val="18"/>
              </w:rPr>
              <w:t>2020</w:t>
            </w:r>
            <w:r w:rsidRPr="00BB3A8A">
              <w:rPr>
                <w:sz w:val="18"/>
                <w:szCs w:val="18"/>
              </w:rPr>
              <w:t xml:space="preserve">№ </w:t>
            </w:r>
            <w:r w:rsidR="00F7101A" w:rsidRPr="00BB3A8A">
              <w:rPr>
                <w:sz w:val="18"/>
                <w:szCs w:val="18"/>
              </w:rPr>
              <w:t>8/46</w:t>
            </w:r>
            <w:r w:rsidRPr="00BB3A8A">
              <w:rPr>
                <w:sz w:val="18"/>
                <w:szCs w:val="18"/>
              </w:rPr>
              <w:t xml:space="preserve">) </w:t>
            </w:r>
          </w:p>
        </w:tc>
        <w:tc>
          <w:tcPr>
            <w:tcW w:w="4111" w:type="dxa"/>
            <w:gridSpan w:val="3"/>
            <w:tcBorders>
              <w:top w:val="single" w:sz="4" w:space="0" w:color="auto"/>
              <w:left w:val="single" w:sz="4" w:space="0" w:color="auto"/>
              <w:bottom w:val="single" w:sz="4" w:space="0" w:color="auto"/>
              <w:right w:val="single" w:sz="4" w:space="0" w:color="auto"/>
            </w:tcBorders>
          </w:tcPr>
          <w:p w:rsidR="00421C29" w:rsidRPr="00BB3A8A" w:rsidRDefault="00421C29" w:rsidP="00421C29">
            <w:pPr>
              <w:jc w:val="center"/>
              <w:rPr>
                <w:bCs/>
                <w:sz w:val="18"/>
                <w:szCs w:val="18"/>
              </w:rPr>
            </w:pPr>
            <w:r w:rsidRPr="00BB3A8A">
              <w:rPr>
                <w:bCs/>
                <w:sz w:val="18"/>
                <w:szCs w:val="18"/>
              </w:rPr>
              <w:t xml:space="preserve">Исполнено за </w:t>
            </w:r>
            <w:r w:rsidR="0063387A" w:rsidRPr="00BB3A8A">
              <w:rPr>
                <w:bCs/>
                <w:sz w:val="18"/>
                <w:szCs w:val="18"/>
              </w:rPr>
              <w:t>2020</w:t>
            </w:r>
            <w:r w:rsidRPr="00BB3A8A">
              <w:rPr>
                <w:bCs/>
                <w:sz w:val="18"/>
                <w:szCs w:val="18"/>
              </w:rPr>
              <w:t xml:space="preserve"> год</w:t>
            </w:r>
          </w:p>
        </w:tc>
      </w:tr>
      <w:tr w:rsidR="00421C29" w:rsidRPr="00BB3A8A" w:rsidTr="00774C26">
        <w:trPr>
          <w:trHeight w:val="1773"/>
        </w:trPr>
        <w:tc>
          <w:tcPr>
            <w:tcW w:w="3065" w:type="dxa"/>
            <w:vMerge/>
            <w:tcBorders>
              <w:left w:val="single" w:sz="4" w:space="0" w:color="auto"/>
              <w:bottom w:val="single" w:sz="4" w:space="0" w:color="auto"/>
              <w:right w:val="single" w:sz="4" w:space="0" w:color="auto"/>
            </w:tcBorders>
            <w:shd w:val="clear" w:color="auto" w:fill="auto"/>
            <w:vAlign w:val="center"/>
          </w:tcPr>
          <w:p w:rsidR="00421C29" w:rsidRPr="00BB3A8A" w:rsidRDefault="00421C29" w:rsidP="00421C29">
            <w:pPr>
              <w:jc w:val="center"/>
              <w:rPr>
                <w:bCs/>
                <w:sz w:val="18"/>
                <w:szCs w:val="18"/>
              </w:rPr>
            </w:pPr>
          </w:p>
        </w:tc>
        <w:tc>
          <w:tcPr>
            <w:tcW w:w="2327" w:type="dxa"/>
            <w:vMerge/>
            <w:tcBorders>
              <w:left w:val="single" w:sz="4" w:space="0" w:color="auto"/>
              <w:bottom w:val="single" w:sz="4" w:space="0" w:color="auto"/>
              <w:right w:val="single" w:sz="4" w:space="0" w:color="auto"/>
            </w:tcBorders>
            <w:shd w:val="clear" w:color="auto" w:fill="auto"/>
            <w:vAlign w:val="center"/>
          </w:tcPr>
          <w:p w:rsidR="00421C29" w:rsidRPr="00BB3A8A" w:rsidRDefault="00421C29" w:rsidP="00421C29">
            <w:pPr>
              <w:jc w:val="center"/>
              <w:rPr>
                <w:bCs/>
                <w:color w:val="FF0000"/>
                <w:sz w:val="18"/>
                <w:szCs w:val="18"/>
              </w:rPr>
            </w:pPr>
          </w:p>
        </w:tc>
        <w:tc>
          <w:tcPr>
            <w:tcW w:w="1276" w:type="dxa"/>
            <w:tcBorders>
              <w:top w:val="single" w:sz="4" w:space="0" w:color="auto"/>
              <w:left w:val="single" w:sz="4" w:space="0" w:color="auto"/>
              <w:bottom w:val="single" w:sz="4" w:space="0" w:color="auto"/>
              <w:right w:val="single" w:sz="4" w:space="0" w:color="auto"/>
            </w:tcBorders>
          </w:tcPr>
          <w:p w:rsidR="00421C29" w:rsidRPr="00BB3A8A" w:rsidRDefault="00421C29" w:rsidP="00431BD1">
            <w:pPr>
              <w:ind w:left="-108" w:right="-108"/>
              <w:jc w:val="center"/>
              <w:rPr>
                <w:bCs/>
                <w:sz w:val="18"/>
                <w:szCs w:val="18"/>
              </w:rPr>
            </w:pPr>
            <w:r w:rsidRPr="00BB3A8A">
              <w:rPr>
                <w:bCs/>
                <w:sz w:val="18"/>
                <w:szCs w:val="18"/>
              </w:rPr>
              <w:t>Отчет</w:t>
            </w:r>
          </w:p>
          <w:p w:rsidR="00431BD1" w:rsidRPr="00BB3A8A" w:rsidRDefault="00431BD1" w:rsidP="00431BD1">
            <w:pPr>
              <w:ind w:left="-108" w:right="-108"/>
              <w:jc w:val="center"/>
              <w:rPr>
                <w:bCs/>
                <w:sz w:val="18"/>
                <w:szCs w:val="18"/>
              </w:rPr>
            </w:pPr>
            <w:r w:rsidRPr="00BB3A8A">
              <w:rPr>
                <w:bCs/>
                <w:sz w:val="18"/>
                <w:szCs w:val="18"/>
              </w:rPr>
              <w:t>К</w:t>
            </w:r>
            <w:r w:rsidR="00421C29" w:rsidRPr="00BB3A8A">
              <w:rPr>
                <w:bCs/>
                <w:sz w:val="18"/>
                <w:szCs w:val="18"/>
              </w:rPr>
              <w:t>азначейства</w:t>
            </w:r>
          </w:p>
          <w:p w:rsidR="00421C29" w:rsidRPr="00BB3A8A" w:rsidRDefault="00421C29" w:rsidP="00431BD1">
            <w:pPr>
              <w:ind w:left="-108" w:right="-108"/>
              <w:jc w:val="center"/>
              <w:rPr>
                <w:bCs/>
                <w:sz w:val="18"/>
                <w:szCs w:val="18"/>
              </w:rPr>
            </w:pPr>
            <w:r w:rsidRPr="00BB3A8A">
              <w:rPr>
                <w:bCs/>
                <w:sz w:val="18"/>
                <w:szCs w:val="18"/>
              </w:rPr>
              <w:t xml:space="preserve"> </w:t>
            </w:r>
            <w:proofErr w:type="gramStart"/>
            <w:r w:rsidRPr="00BB3A8A">
              <w:rPr>
                <w:bCs/>
                <w:sz w:val="18"/>
                <w:szCs w:val="18"/>
              </w:rPr>
              <w:t>(ф. 0503151</w:t>
            </w:r>
            <w:proofErr w:type="gramEnd"/>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431BD1" w:rsidRPr="00BB3A8A" w:rsidRDefault="00421C29" w:rsidP="00431BD1">
            <w:pPr>
              <w:jc w:val="center"/>
              <w:rPr>
                <w:sz w:val="18"/>
                <w:szCs w:val="18"/>
              </w:rPr>
            </w:pPr>
            <w:r w:rsidRPr="00BB3A8A">
              <w:rPr>
                <w:sz w:val="18"/>
                <w:szCs w:val="18"/>
              </w:rPr>
              <w:t xml:space="preserve">Годовой отчет </w:t>
            </w:r>
          </w:p>
          <w:p w:rsidR="00421C29" w:rsidRPr="00BB3A8A" w:rsidRDefault="00421C29" w:rsidP="00431BD1">
            <w:pPr>
              <w:jc w:val="center"/>
              <w:rPr>
                <w:sz w:val="18"/>
                <w:szCs w:val="18"/>
              </w:rPr>
            </w:pPr>
            <w:r w:rsidRPr="00BB3A8A">
              <w:rPr>
                <w:sz w:val="18"/>
                <w:szCs w:val="18"/>
              </w:rPr>
              <w:t>(ф. 05030317)</w:t>
            </w:r>
          </w:p>
        </w:tc>
        <w:tc>
          <w:tcPr>
            <w:tcW w:w="1418" w:type="dxa"/>
            <w:tcBorders>
              <w:top w:val="single" w:sz="4" w:space="0" w:color="auto"/>
              <w:left w:val="single" w:sz="4" w:space="0" w:color="auto"/>
              <w:bottom w:val="single" w:sz="4" w:space="0" w:color="auto"/>
              <w:right w:val="single" w:sz="4" w:space="0" w:color="auto"/>
            </w:tcBorders>
          </w:tcPr>
          <w:p w:rsidR="00421C29" w:rsidRPr="00BB3A8A" w:rsidRDefault="00421C29" w:rsidP="00431BD1">
            <w:pPr>
              <w:jc w:val="center"/>
              <w:rPr>
                <w:bCs/>
                <w:sz w:val="18"/>
                <w:szCs w:val="18"/>
              </w:rPr>
            </w:pPr>
            <w:r w:rsidRPr="00BB3A8A">
              <w:rPr>
                <w:bCs/>
                <w:sz w:val="18"/>
                <w:szCs w:val="18"/>
              </w:rPr>
              <w:t>Отчеты ГАБС</w:t>
            </w:r>
          </w:p>
        </w:tc>
      </w:tr>
      <w:tr w:rsidR="00431BD1" w:rsidRPr="00BB3A8A" w:rsidTr="00774C26">
        <w:trPr>
          <w:trHeight w:val="255"/>
        </w:trPr>
        <w:tc>
          <w:tcPr>
            <w:tcW w:w="30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431BD1" w:rsidRPr="00BB3A8A" w:rsidRDefault="00431BD1" w:rsidP="00C25CFA">
            <w:pPr>
              <w:rPr>
                <w:bCs/>
                <w:sz w:val="18"/>
                <w:szCs w:val="18"/>
              </w:rPr>
            </w:pPr>
            <w:r w:rsidRPr="00BB3A8A">
              <w:rPr>
                <w:bCs/>
                <w:sz w:val="18"/>
                <w:szCs w:val="18"/>
              </w:rPr>
              <w:t>Изменение остатков средств на счетах по учету средств бюджета</w:t>
            </w:r>
          </w:p>
        </w:tc>
        <w:tc>
          <w:tcPr>
            <w:tcW w:w="23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31BD1" w:rsidRPr="00BB3A8A" w:rsidRDefault="00431BD1" w:rsidP="00C25CFA">
            <w:pPr>
              <w:jc w:val="center"/>
              <w:rPr>
                <w:bCs/>
                <w:sz w:val="18"/>
                <w:szCs w:val="18"/>
              </w:rPr>
            </w:pPr>
            <w:r w:rsidRPr="00BB3A8A">
              <w:rPr>
                <w:bCs/>
                <w:sz w:val="18"/>
                <w:szCs w:val="18"/>
              </w:rPr>
              <w:t>23</w:t>
            </w:r>
            <w:r w:rsidR="00434366" w:rsidRPr="00BB3A8A">
              <w:rPr>
                <w:bCs/>
                <w:sz w:val="18"/>
                <w:szCs w:val="18"/>
              </w:rPr>
              <w:t xml:space="preserve"> </w:t>
            </w:r>
            <w:r w:rsidRPr="00BB3A8A">
              <w:rPr>
                <w:bCs/>
                <w:sz w:val="18"/>
                <w:szCs w:val="18"/>
              </w:rPr>
              <w:t>073,6</w:t>
            </w:r>
          </w:p>
        </w:tc>
        <w:tc>
          <w:tcPr>
            <w:tcW w:w="1276" w:type="dxa"/>
            <w:tcBorders>
              <w:top w:val="single" w:sz="4" w:space="0" w:color="auto"/>
              <w:left w:val="single" w:sz="4" w:space="0" w:color="auto"/>
              <w:bottom w:val="single" w:sz="4" w:space="0" w:color="auto"/>
              <w:right w:val="single" w:sz="4" w:space="0" w:color="auto"/>
            </w:tcBorders>
            <w:vAlign w:val="center"/>
          </w:tcPr>
          <w:p w:rsidR="00431BD1" w:rsidRPr="00BB3A8A" w:rsidRDefault="00431BD1" w:rsidP="00C25CFA">
            <w:pPr>
              <w:jc w:val="center"/>
              <w:rPr>
                <w:sz w:val="18"/>
                <w:szCs w:val="18"/>
              </w:rPr>
            </w:pPr>
            <w:r w:rsidRPr="00BB3A8A">
              <w:rPr>
                <w:sz w:val="18"/>
                <w:szCs w:val="18"/>
              </w:rPr>
              <w:t>6921,00</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31BD1" w:rsidRPr="00BB3A8A" w:rsidRDefault="00431BD1" w:rsidP="00A2612F">
            <w:pPr>
              <w:jc w:val="center"/>
              <w:rPr>
                <w:sz w:val="18"/>
                <w:szCs w:val="18"/>
              </w:rPr>
            </w:pPr>
            <w:r w:rsidRPr="00BB3A8A">
              <w:rPr>
                <w:sz w:val="18"/>
                <w:szCs w:val="18"/>
              </w:rPr>
              <w:t>6921,00</w:t>
            </w:r>
          </w:p>
        </w:tc>
        <w:tc>
          <w:tcPr>
            <w:tcW w:w="1418" w:type="dxa"/>
            <w:tcBorders>
              <w:top w:val="single" w:sz="4" w:space="0" w:color="auto"/>
              <w:left w:val="single" w:sz="4" w:space="0" w:color="auto"/>
              <w:bottom w:val="single" w:sz="4" w:space="0" w:color="auto"/>
              <w:right w:val="single" w:sz="4" w:space="0" w:color="auto"/>
            </w:tcBorders>
            <w:vAlign w:val="center"/>
          </w:tcPr>
          <w:p w:rsidR="00431BD1" w:rsidRPr="00BB3A8A" w:rsidRDefault="00431BD1" w:rsidP="00C25CFA">
            <w:pPr>
              <w:jc w:val="center"/>
              <w:rPr>
                <w:sz w:val="18"/>
                <w:szCs w:val="18"/>
              </w:rPr>
            </w:pPr>
          </w:p>
        </w:tc>
      </w:tr>
      <w:tr w:rsidR="00431BD1" w:rsidRPr="00BB3A8A" w:rsidTr="00774C26">
        <w:trPr>
          <w:trHeight w:val="765"/>
        </w:trPr>
        <w:tc>
          <w:tcPr>
            <w:tcW w:w="3065" w:type="dxa"/>
            <w:tcBorders>
              <w:top w:val="single" w:sz="4" w:space="0" w:color="auto"/>
              <w:left w:val="single" w:sz="4" w:space="0" w:color="auto"/>
              <w:bottom w:val="single" w:sz="4" w:space="0" w:color="auto"/>
              <w:right w:val="single" w:sz="4" w:space="0" w:color="auto"/>
            </w:tcBorders>
            <w:shd w:val="clear" w:color="auto" w:fill="auto"/>
            <w:vAlign w:val="center"/>
          </w:tcPr>
          <w:p w:rsidR="00431BD1" w:rsidRPr="00BB3A8A" w:rsidRDefault="00431BD1" w:rsidP="00C25CFA">
            <w:pPr>
              <w:rPr>
                <w:bCs/>
                <w:sz w:val="18"/>
                <w:szCs w:val="18"/>
              </w:rPr>
            </w:pPr>
            <w:r w:rsidRPr="00BB3A8A">
              <w:rPr>
                <w:bCs/>
                <w:sz w:val="18"/>
                <w:szCs w:val="18"/>
              </w:rPr>
              <w:t>Кредиты кредитных организаций в валюте Российской Федерации</w:t>
            </w:r>
          </w:p>
        </w:tc>
        <w:tc>
          <w:tcPr>
            <w:tcW w:w="23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31BD1" w:rsidRPr="00BB3A8A" w:rsidRDefault="00431BD1" w:rsidP="00C25CFA">
            <w:pPr>
              <w:jc w:val="center"/>
              <w:rPr>
                <w:bCs/>
                <w:sz w:val="18"/>
                <w:szCs w:val="18"/>
              </w:rPr>
            </w:pPr>
            <w:r w:rsidRPr="00BB3A8A">
              <w:rPr>
                <w:bCs/>
                <w:sz w:val="18"/>
                <w:szCs w:val="18"/>
              </w:rPr>
              <w:t>-16000,00</w:t>
            </w:r>
          </w:p>
        </w:tc>
        <w:tc>
          <w:tcPr>
            <w:tcW w:w="1276" w:type="dxa"/>
            <w:tcBorders>
              <w:top w:val="single" w:sz="4" w:space="0" w:color="auto"/>
              <w:left w:val="single" w:sz="4" w:space="0" w:color="auto"/>
              <w:bottom w:val="single" w:sz="4" w:space="0" w:color="auto"/>
              <w:right w:val="single" w:sz="4" w:space="0" w:color="auto"/>
            </w:tcBorders>
            <w:vAlign w:val="center"/>
          </w:tcPr>
          <w:p w:rsidR="00431BD1" w:rsidRPr="00BB3A8A" w:rsidRDefault="00431BD1" w:rsidP="00C25CFA">
            <w:pPr>
              <w:jc w:val="center"/>
              <w:rPr>
                <w:sz w:val="18"/>
                <w:szCs w:val="18"/>
              </w:rPr>
            </w:pPr>
            <w:r w:rsidRPr="00BB3A8A">
              <w:rPr>
                <w:sz w:val="18"/>
                <w:szCs w:val="18"/>
              </w:rPr>
              <w:t>-46205,06</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31BD1" w:rsidRPr="00BB3A8A" w:rsidRDefault="00431BD1" w:rsidP="00A2612F">
            <w:pPr>
              <w:jc w:val="center"/>
              <w:rPr>
                <w:sz w:val="18"/>
                <w:szCs w:val="18"/>
              </w:rPr>
            </w:pPr>
            <w:r w:rsidRPr="00BB3A8A">
              <w:rPr>
                <w:sz w:val="18"/>
                <w:szCs w:val="18"/>
              </w:rPr>
              <w:t>-46205,06</w:t>
            </w:r>
          </w:p>
        </w:tc>
        <w:tc>
          <w:tcPr>
            <w:tcW w:w="1418" w:type="dxa"/>
            <w:tcBorders>
              <w:top w:val="single" w:sz="4" w:space="0" w:color="auto"/>
              <w:left w:val="single" w:sz="4" w:space="0" w:color="auto"/>
              <w:bottom w:val="single" w:sz="4" w:space="0" w:color="auto"/>
              <w:right w:val="single" w:sz="4" w:space="0" w:color="auto"/>
            </w:tcBorders>
            <w:vAlign w:val="center"/>
          </w:tcPr>
          <w:p w:rsidR="00431BD1" w:rsidRPr="00BB3A8A" w:rsidRDefault="00431BD1" w:rsidP="00C25CFA">
            <w:pPr>
              <w:jc w:val="center"/>
              <w:rPr>
                <w:sz w:val="18"/>
                <w:szCs w:val="18"/>
              </w:rPr>
            </w:pPr>
          </w:p>
        </w:tc>
      </w:tr>
      <w:tr w:rsidR="00431BD1" w:rsidRPr="00BB3A8A" w:rsidTr="00774C26">
        <w:trPr>
          <w:trHeight w:val="765"/>
        </w:trPr>
        <w:tc>
          <w:tcPr>
            <w:tcW w:w="3065" w:type="dxa"/>
            <w:tcBorders>
              <w:top w:val="single" w:sz="4" w:space="0" w:color="auto"/>
              <w:left w:val="single" w:sz="4" w:space="0" w:color="auto"/>
              <w:bottom w:val="single" w:sz="4" w:space="0" w:color="auto"/>
              <w:right w:val="single" w:sz="4" w:space="0" w:color="auto"/>
            </w:tcBorders>
            <w:shd w:val="clear" w:color="auto" w:fill="auto"/>
            <w:vAlign w:val="center"/>
          </w:tcPr>
          <w:p w:rsidR="00431BD1" w:rsidRPr="00BB3A8A" w:rsidRDefault="00431BD1" w:rsidP="00C25CFA">
            <w:pPr>
              <w:rPr>
                <w:bCs/>
                <w:sz w:val="18"/>
                <w:szCs w:val="18"/>
              </w:rPr>
            </w:pPr>
            <w:r w:rsidRPr="00BB3A8A">
              <w:rPr>
                <w:bCs/>
                <w:sz w:val="18"/>
                <w:szCs w:val="18"/>
              </w:rPr>
              <w:t xml:space="preserve">  Увеличение финансовых активов в собственности городских округов за счет средств организаций, учредителями которых являются городские </w:t>
            </w:r>
            <w:proofErr w:type="gramStart"/>
            <w:r w:rsidRPr="00BB3A8A">
              <w:rPr>
                <w:bCs/>
                <w:sz w:val="18"/>
                <w:szCs w:val="18"/>
              </w:rPr>
              <w:t>округа</w:t>
            </w:r>
            <w:proofErr w:type="gramEnd"/>
            <w:r w:rsidRPr="00BB3A8A">
              <w:rPr>
                <w:bCs/>
                <w:sz w:val="18"/>
                <w:szCs w:val="18"/>
              </w:rPr>
              <w:t xml:space="preserve"> и лицевые счета которым открыты в территориальных органах Федерального казначейства или в финансовых органах муниципальных образований в соответствии с законодательством Российской Федерации</w:t>
            </w:r>
          </w:p>
        </w:tc>
        <w:tc>
          <w:tcPr>
            <w:tcW w:w="23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31BD1" w:rsidRPr="00BB3A8A" w:rsidRDefault="00431BD1" w:rsidP="00C25CFA">
            <w:pPr>
              <w:jc w:val="center"/>
              <w:rPr>
                <w:bCs/>
                <w:sz w:val="18"/>
                <w:szCs w:val="18"/>
              </w:rPr>
            </w:pPr>
            <w:r w:rsidRPr="00BB3A8A">
              <w:rPr>
                <w:bCs/>
                <w:sz w:val="18"/>
                <w:szCs w:val="18"/>
              </w:rPr>
              <w:t>0,00</w:t>
            </w:r>
          </w:p>
        </w:tc>
        <w:tc>
          <w:tcPr>
            <w:tcW w:w="1276" w:type="dxa"/>
            <w:tcBorders>
              <w:top w:val="single" w:sz="4" w:space="0" w:color="auto"/>
              <w:left w:val="single" w:sz="4" w:space="0" w:color="auto"/>
              <w:bottom w:val="single" w:sz="4" w:space="0" w:color="auto"/>
              <w:right w:val="single" w:sz="4" w:space="0" w:color="auto"/>
            </w:tcBorders>
            <w:vAlign w:val="center"/>
          </w:tcPr>
          <w:p w:rsidR="00431BD1" w:rsidRPr="00BB3A8A" w:rsidRDefault="00431BD1" w:rsidP="00C25CFA">
            <w:pPr>
              <w:jc w:val="center"/>
              <w:rPr>
                <w:sz w:val="18"/>
                <w:szCs w:val="18"/>
              </w:rPr>
            </w:pPr>
            <w:r w:rsidRPr="00BB3A8A">
              <w:rPr>
                <w:sz w:val="18"/>
                <w:szCs w:val="18"/>
              </w:rPr>
              <w:t>4294,93</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31BD1" w:rsidRPr="00BB3A8A" w:rsidRDefault="00431BD1" w:rsidP="00A2612F">
            <w:pPr>
              <w:jc w:val="center"/>
              <w:rPr>
                <w:sz w:val="18"/>
                <w:szCs w:val="18"/>
              </w:rPr>
            </w:pPr>
            <w:r w:rsidRPr="00BB3A8A">
              <w:rPr>
                <w:sz w:val="18"/>
                <w:szCs w:val="18"/>
              </w:rPr>
              <w:t>4294,93</w:t>
            </w:r>
          </w:p>
        </w:tc>
        <w:tc>
          <w:tcPr>
            <w:tcW w:w="1418" w:type="dxa"/>
            <w:tcBorders>
              <w:top w:val="single" w:sz="4" w:space="0" w:color="auto"/>
              <w:left w:val="single" w:sz="4" w:space="0" w:color="auto"/>
              <w:bottom w:val="single" w:sz="4" w:space="0" w:color="auto"/>
              <w:right w:val="single" w:sz="4" w:space="0" w:color="auto"/>
            </w:tcBorders>
            <w:vAlign w:val="center"/>
          </w:tcPr>
          <w:p w:rsidR="00431BD1" w:rsidRPr="00BB3A8A" w:rsidRDefault="00431BD1" w:rsidP="00C25CFA">
            <w:pPr>
              <w:jc w:val="center"/>
              <w:rPr>
                <w:sz w:val="18"/>
                <w:szCs w:val="18"/>
              </w:rPr>
            </w:pPr>
          </w:p>
        </w:tc>
      </w:tr>
      <w:tr w:rsidR="00431BD1" w:rsidRPr="00BB3A8A" w:rsidTr="00774C26">
        <w:trPr>
          <w:trHeight w:val="776"/>
        </w:trPr>
        <w:tc>
          <w:tcPr>
            <w:tcW w:w="3065" w:type="dxa"/>
            <w:tcBorders>
              <w:top w:val="single" w:sz="4" w:space="0" w:color="auto"/>
              <w:left w:val="single" w:sz="4" w:space="0" w:color="auto"/>
              <w:bottom w:val="single" w:sz="4" w:space="0" w:color="auto"/>
              <w:right w:val="single" w:sz="4" w:space="0" w:color="auto"/>
            </w:tcBorders>
            <w:shd w:val="clear" w:color="auto" w:fill="auto"/>
            <w:vAlign w:val="center"/>
          </w:tcPr>
          <w:p w:rsidR="00431BD1" w:rsidRPr="00BB3A8A" w:rsidRDefault="00431BD1" w:rsidP="00C25CFA">
            <w:pPr>
              <w:rPr>
                <w:bCs/>
                <w:sz w:val="18"/>
                <w:szCs w:val="18"/>
              </w:rPr>
            </w:pPr>
            <w:r w:rsidRPr="00BB3A8A">
              <w:rPr>
                <w:bCs/>
                <w:sz w:val="18"/>
                <w:szCs w:val="18"/>
              </w:rPr>
              <w:t>Получение кредитов от кредитных организаций в валюте Российской Федерации</w:t>
            </w:r>
          </w:p>
        </w:tc>
        <w:tc>
          <w:tcPr>
            <w:tcW w:w="23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31BD1" w:rsidRPr="00BB3A8A" w:rsidRDefault="00431BD1" w:rsidP="00C25CFA">
            <w:pPr>
              <w:jc w:val="center"/>
              <w:rPr>
                <w:bCs/>
                <w:sz w:val="18"/>
                <w:szCs w:val="18"/>
              </w:rPr>
            </w:pPr>
            <w:r w:rsidRPr="00BB3A8A">
              <w:rPr>
                <w:bCs/>
                <w:sz w:val="18"/>
                <w:szCs w:val="18"/>
              </w:rPr>
              <w:t>470000,00</w:t>
            </w:r>
          </w:p>
        </w:tc>
        <w:tc>
          <w:tcPr>
            <w:tcW w:w="1276" w:type="dxa"/>
            <w:tcBorders>
              <w:top w:val="single" w:sz="4" w:space="0" w:color="auto"/>
              <w:left w:val="single" w:sz="4" w:space="0" w:color="auto"/>
              <w:bottom w:val="single" w:sz="4" w:space="0" w:color="auto"/>
              <w:right w:val="single" w:sz="4" w:space="0" w:color="auto"/>
            </w:tcBorders>
            <w:vAlign w:val="center"/>
          </w:tcPr>
          <w:p w:rsidR="00431BD1" w:rsidRPr="00BB3A8A" w:rsidRDefault="00431BD1" w:rsidP="00C25CFA">
            <w:pPr>
              <w:jc w:val="center"/>
              <w:rPr>
                <w:sz w:val="18"/>
                <w:szCs w:val="18"/>
              </w:rPr>
            </w:pPr>
          </w:p>
          <w:p w:rsidR="00431BD1" w:rsidRPr="00BB3A8A" w:rsidRDefault="00431BD1" w:rsidP="00C25CFA">
            <w:pPr>
              <w:jc w:val="center"/>
              <w:rPr>
                <w:sz w:val="18"/>
                <w:szCs w:val="18"/>
              </w:rPr>
            </w:pPr>
            <w:r w:rsidRPr="00BB3A8A">
              <w:rPr>
                <w:sz w:val="18"/>
                <w:szCs w:val="18"/>
              </w:rPr>
              <w:t>470000,00</w:t>
            </w:r>
          </w:p>
          <w:p w:rsidR="00431BD1" w:rsidRPr="00BB3A8A" w:rsidRDefault="00431BD1" w:rsidP="00C25CFA">
            <w:pPr>
              <w:jc w:val="center"/>
              <w:rPr>
                <w:sz w:val="18"/>
                <w:szCs w:val="18"/>
              </w:rPr>
            </w:pP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31BD1" w:rsidRPr="00BB3A8A" w:rsidRDefault="00431BD1" w:rsidP="00A2612F">
            <w:pPr>
              <w:jc w:val="center"/>
              <w:rPr>
                <w:sz w:val="18"/>
                <w:szCs w:val="18"/>
              </w:rPr>
            </w:pPr>
          </w:p>
          <w:p w:rsidR="00431BD1" w:rsidRPr="00BB3A8A" w:rsidRDefault="00431BD1" w:rsidP="00A2612F">
            <w:pPr>
              <w:jc w:val="center"/>
              <w:rPr>
                <w:sz w:val="18"/>
                <w:szCs w:val="18"/>
              </w:rPr>
            </w:pPr>
            <w:r w:rsidRPr="00BB3A8A">
              <w:rPr>
                <w:sz w:val="18"/>
                <w:szCs w:val="18"/>
              </w:rPr>
              <w:t>470000,00</w:t>
            </w:r>
          </w:p>
          <w:p w:rsidR="00431BD1" w:rsidRPr="00BB3A8A" w:rsidRDefault="00431BD1" w:rsidP="00A2612F">
            <w:pPr>
              <w:jc w:val="center"/>
              <w:rPr>
                <w:sz w:val="18"/>
                <w:szCs w:val="18"/>
              </w:rPr>
            </w:pPr>
          </w:p>
        </w:tc>
        <w:tc>
          <w:tcPr>
            <w:tcW w:w="1418" w:type="dxa"/>
            <w:tcBorders>
              <w:top w:val="single" w:sz="4" w:space="0" w:color="auto"/>
              <w:left w:val="single" w:sz="4" w:space="0" w:color="auto"/>
              <w:bottom w:val="single" w:sz="4" w:space="0" w:color="auto"/>
              <w:right w:val="single" w:sz="4" w:space="0" w:color="auto"/>
            </w:tcBorders>
            <w:vAlign w:val="center"/>
          </w:tcPr>
          <w:p w:rsidR="00431BD1" w:rsidRPr="00BB3A8A" w:rsidRDefault="00431BD1" w:rsidP="00C25CFA">
            <w:pPr>
              <w:jc w:val="center"/>
              <w:rPr>
                <w:sz w:val="18"/>
                <w:szCs w:val="18"/>
              </w:rPr>
            </w:pPr>
          </w:p>
        </w:tc>
      </w:tr>
      <w:tr w:rsidR="00431BD1" w:rsidRPr="00BB3A8A" w:rsidTr="00774C26">
        <w:trPr>
          <w:trHeight w:val="1035"/>
        </w:trPr>
        <w:tc>
          <w:tcPr>
            <w:tcW w:w="3065" w:type="dxa"/>
            <w:tcBorders>
              <w:top w:val="single" w:sz="4" w:space="0" w:color="auto"/>
              <w:left w:val="single" w:sz="4" w:space="0" w:color="auto"/>
              <w:bottom w:val="single" w:sz="4" w:space="0" w:color="auto"/>
              <w:right w:val="single" w:sz="4" w:space="0" w:color="auto"/>
            </w:tcBorders>
            <w:shd w:val="clear" w:color="auto" w:fill="auto"/>
            <w:vAlign w:val="center"/>
          </w:tcPr>
          <w:p w:rsidR="00431BD1" w:rsidRPr="00BB3A8A" w:rsidRDefault="00431BD1" w:rsidP="00C25CFA">
            <w:pPr>
              <w:rPr>
                <w:bCs/>
                <w:sz w:val="18"/>
                <w:szCs w:val="18"/>
              </w:rPr>
            </w:pPr>
            <w:r w:rsidRPr="00BB3A8A">
              <w:rPr>
                <w:bCs/>
                <w:sz w:val="18"/>
                <w:szCs w:val="18"/>
              </w:rPr>
              <w:t>Погашение кредитов, полученных в валюте Российской Федерации от кредитных организаций</w:t>
            </w:r>
          </w:p>
        </w:tc>
        <w:tc>
          <w:tcPr>
            <w:tcW w:w="23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31BD1" w:rsidRPr="00BB3A8A" w:rsidRDefault="00431BD1" w:rsidP="00C25CFA">
            <w:pPr>
              <w:jc w:val="center"/>
              <w:rPr>
                <w:bCs/>
                <w:sz w:val="18"/>
                <w:szCs w:val="18"/>
              </w:rPr>
            </w:pPr>
            <w:r w:rsidRPr="00BB3A8A">
              <w:rPr>
                <w:bCs/>
                <w:sz w:val="18"/>
                <w:szCs w:val="18"/>
              </w:rPr>
              <w:t>486000,00</w:t>
            </w:r>
          </w:p>
        </w:tc>
        <w:tc>
          <w:tcPr>
            <w:tcW w:w="1276" w:type="dxa"/>
            <w:tcBorders>
              <w:top w:val="single" w:sz="4" w:space="0" w:color="auto"/>
              <w:left w:val="single" w:sz="4" w:space="0" w:color="auto"/>
              <w:bottom w:val="single" w:sz="4" w:space="0" w:color="auto"/>
              <w:right w:val="single" w:sz="4" w:space="0" w:color="auto"/>
            </w:tcBorders>
            <w:vAlign w:val="center"/>
          </w:tcPr>
          <w:p w:rsidR="00431BD1" w:rsidRPr="00BB3A8A" w:rsidRDefault="00431BD1" w:rsidP="00C25CFA">
            <w:pPr>
              <w:jc w:val="center"/>
              <w:rPr>
                <w:sz w:val="18"/>
                <w:szCs w:val="18"/>
              </w:rPr>
            </w:pPr>
            <w:r w:rsidRPr="00BB3A8A">
              <w:rPr>
                <w:sz w:val="18"/>
                <w:szCs w:val="18"/>
              </w:rPr>
              <w:t>520500,00</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31BD1" w:rsidRPr="00BB3A8A" w:rsidRDefault="00431BD1" w:rsidP="00A2612F">
            <w:pPr>
              <w:jc w:val="center"/>
              <w:rPr>
                <w:sz w:val="18"/>
                <w:szCs w:val="18"/>
              </w:rPr>
            </w:pPr>
            <w:r w:rsidRPr="00BB3A8A">
              <w:rPr>
                <w:sz w:val="18"/>
                <w:szCs w:val="18"/>
              </w:rPr>
              <w:t>520500,00</w:t>
            </w:r>
          </w:p>
        </w:tc>
        <w:tc>
          <w:tcPr>
            <w:tcW w:w="1418" w:type="dxa"/>
            <w:tcBorders>
              <w:top w:val="single" w:sz="4" w:space="0" w:color="auto"/>
              <w:left w:val="single" w:sz="4" w:space="0" w:color="auto"/>
              <w:bottom w:val="single" w:sz="4" w:space="0" w:color="auto"/>
              <w:right w:val="single" w:sz="4" w:space="0" w:color="auto"/>
            </w:tcBorders>
            <w:vAlign w:val="center"/>
          </w:tcPr>
          <w:p w:rsidR="00431BD1" w:rsidRPr="00BB3A8A" w:rsidRDefault="00431BD1" w:rsidP="00C25CFA">
            <w:pPr>
              <w:jc w:val="center"/>
              <w:rPr>
                <w:sz w:val="18"/>
                <w:szCs w:val="18"/>
              </w:rPr>
            </w:pPr>
          </w:p>
        </w:tc>
      </w:tr>
      <w:tr w:rsidR="00431BD1" w:rsidRPr="00BB3A8A" w:rsidTr="00774C26">
        <w:trPr>
          <w:trHeight w:val="630"/>
        </w:trPr>
        <w:tc>
          <w:tcPr>
            <w:tcW w:w="3065" w:type="dxa"/>
            <w:tcBorders>
              <w:top w:val="single" w:sz="4" w:space="0" w:color="auto"/>
              <w:left w:val="single" w:sz="4" w:space="0" w:color="auto"/>
              <w:bottom w:val="single" w:sz="4" w:space="0" w:color="auto"/>
              <w:right w:val="single" w:sz="4" w:space="0" w:color="auto"/>
            </w:tcBorders>
            <w:shd w:val="clear" w:color="auto" w:fill="auto"/>
            <w:vAlign w:val="center"/>
          </w:tcPr>
          <w:p w:rsidR="00431BD1" w:rsidRPr="00BB3A8A" w:rsidRDefault="00431BD1" w:rsidP="00C25CFA">
            <w:pPr>
              <w:rPr>
                <w:bCs/>
                <w:sz w:val="18"/>
                <w:szCs w:val="18"/>
              </w:rPr>
            </w:pPr>
            <w:r w:rsidRPr="00BB3A8A">
              <w:rPr>
                <w:bCs/>
                <w:sz w:val="18"/>
                <w:szCs w:val="18"/>
              </w:rPr>
              <w:t>Бюджетные кредиты от других бюджетов бюджетной системы Российской Федерации</w:t>
            </w:r>
            <w:r w:rsidRPr="00BB3A8A">
              <w:rPr>
                <w:bCs/>
                <w:sz w:val="18"/>
                <w:szCs w:val="18"/>
              </w:rPr>
              <w:br w:type="page"/>
            </w:r>
          </w:p>
        </w:tc>
        <w:tc>
          <w:tcPr>
            <w:tcW w:w="23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31BD1" w:rsidRPr="00BB3A8A" w:rsidRDefault="00431BD1" w:rsidP="00C25CFA">
            <w:pPr>
              <w:jc w:val="center"/>
              <w:rPr>
                <w:bCs/>
                <w:sz w:val="18"/>
                <w:szCs w:val="18"/>
              </w:rPr>
            </w:pPr>
            <w:r w:rsidRPr="00BB3A8A">
              <w:rPr>
                <w:bCs/>
                <w:sz w:val="18"/>
                <w:szCs w:val="18"/>
              </w:rPr>
              <w:t>0,00</w:t>
            </w:r>
          </w:p>
        </w:tc>
        <w:tc>
          <w:tcPr>
            <w:tcW w:w="1276" w:type="dxa"/>
            <w:tcBorders>
              <w:top w:val="single" w:sz="4" w:space="0" w:color="auto"/>
              <w:left w:val="single" w:sz="4" w:space="0" w:color="auto"/>
              <w:bottom w:val="single" w:sz="4" w:space="0" w:color="auto"/>
              <w:right w:val="single" w:sz="4" w:space="0" w:color="auto"/>
            </w:tcBorders>
            <w:vAlign w:val="center"/>
          </w:tcPr>
          <w:p w:rsidR="00431BD1" w:rsidRPr="00BB3A8A" w:rsidRDefault="00431BD1" w:rsidP="00C25CFA">
            <w:pPr>
              <w:jc w:val="center"/>
              <w:rPr>
                <w:sz w:val="18"/>
                <w:szCs w:val="18"/>
              </w:rPr>
            </w:pPr>
            <w:r w:rsidRPr="00BB3A8A">
              <w:rPr>
                <w:sz w:val="18"/>
                <w:szCs w:val="18"/>
              </w:rPr>
              <w:t>0,0</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31BD1" w:rsidRPr="00BB3A8A" w:rsidRDefault="00431BD1" w:rsidP="00A2612F">
            <w:pPr>
              <w:jc w:val="center"/>
              <w:rPr>
                <w:sz w:val="18"/>
                <w:szCs w:val="18"/>
              </w:rPr>
            </w:pPr>
            <w:r w:rsidRPr="00BB3A8A">
              <w:rPr>
                <w:sz w:val="18"/>
                <w:szCs w:val="18"/>
              </w:rPr>
              <w:t>0,0</w:t>
            </w:r>
          </w:p>
        </w:tc>
        <w:tc>
          <w:tcPr>
            <w:tcW w:w="1418" w:type="dxa"/>
            <w:tcBorders>
              <w:top w:val="single" w:sz="4" w:space="0" w:color="auto"/>
              <w:left w:val="single" w:sz="4" w:space="0" w:color="auto"/>
              <w:bottom w:val="single" w:sz="4" w:space="0" w:color="auto"/>
              <w:right w:val="single" w:sz="4" w:space="0" w:color="auto"/>
            </w:tcBorders>
            <w:vAlign w:val="center"/>
          </w:tcPr>
          <w:p w:rsidR="00431BD1" w:rsidRPr="00BB3A8A" w:rsidRDefault="00431BD1" w:rsidP="00C25CFA">
            <w:pPr>
              <w:jc w:val="center"/>
              <w:rPr>
                <w:sz w:val="18"/>
                <w:szCs w:val="18"/>
              </w:rPr>
            </w:pPr>
          </w:p>
        </w:tc>
      </w:tr>
      <w:tr w:rsidR="00431BD1" w:rsidRPr="00BB3A8A" w:rsidTr="00774C26">
        <w:trPr>
          <w:trHeight w:val="630"/>
        </w:trPr>
        <w:tc>
          <w:tcPr>
            <w:tcW w:w="3065" w:type="dxa"/>
            <w:tcBorders>
              <w:top w:val="single" w:sz="4" w:space="0" w:color="auto"/>
              <w:left w:val="single" w:sz="4" w:space="0" w:color="auto"/>
              <w:bottom w:val="single" w:sz="4" w:space="0" w:color="auto"/>
              <w:right w:val="single" w:sz="4" w:space="0" w:color="auto"/>
            </w:tcBorders>
            <w:shd w:val="clear" w:color="auto" w:fill="auto"/>
            <w:vAlign w:val="center"/>
          </w:tcPr>
          <w:p w:rsidR="00431BD1" w:rsidRPr="00BB3A8A" w:rsidRDefault="00431BD1" w:rsidP="00C25CFA">
            <w:pPr>
              <w:rPr>
                <w:bCs/>
                <w:sz w:val="18"/>
                <w:szCs w:val="18"/>
              </w:rPr>
            </w:pPr>
            <w:r w:rsidRPr="00BB3A8A">
              <w:rPr>
                <w:bCs/>
                <w:sz w:val="18"/>
                <w:szCs w:val="18"/>
              </w:rPr>
              <w:t>Получение бюджетных кредитов от других бюджетов бюджетной системы Российской Федерации в валюте Российской Федерации</w:t>
            </w:r>
          </w:p>
        </w:tc>
        <w:tc>
          <w:tcPr>
            <w:tcW w:w="23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31BD1" w:rsidRPr="00BB3A8A" w:rsidRDefault="00431BD1" w:rsidP="00C25CFA">
            <w:pPr>
              <w:jc w:val="center"/>
              <w:rPr>
                <w:sz w:val="18"/>
                <w:szCs w:val="18"/>
              </w:rPr>
            </w:pPr>
            <w:r w:rsidRPr="00BB3A8A">
              <w:rPr>
                <w:sz w:val="18"/>
                <w:szCs w:val="18"/>
              </w:rPr>
              <w:t>62173,00</w:t>
            </w:r>
          </w:p>
        </w:tc>
        <w:tc>
          <w:tcPr>
            <w:tcW w:w="1276" w:type="dxa"/>
            <w:tcBorders>
              <w:top w:val="single" w:sz="4" w:space="0" w:color="auto"/>
              <w:left w:val="single" w:sz="4" w:space="0" w:color="auto"/>
              <w:bottom w:val="single" w:sz="4" w:space="0" w:color="auto"/>
              <w:right w:val="single" w:sz="4" w:space="0" w:color="auto"/>
            </w:tcBorders>
            <w:vAlign w:val="center"/>
          </w:tcPr>
          <w:p w:rsidR="00431BD1" w:rsidRPr="00BB3A8A" w:rsidRDefault="00431BD1" w:rsidP="00C25CFA">
            <w:pPr>
              <w:jc w:val="center"/>
              <w:rPr>
                <w:sz w:val="18"/>
                <w:szCs w:val="18"/>
              </w:rPr>
            </w:pPr>
            <w:r w:rsidRPr="00BB3A8A">
              <w:rPr>
                <w:sz w:val="18"/>
                <w:szCs w:val="18"/>
              </w:rPr>
              <w:t>114000,00</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31BD1" w:rsidRPr="00BB3A8A" w:rsidRDefault="00431BD1" w:rsidP="00A2612F">
            <w:pPr>
              <w:jc w:val="center"/>
              <w:rPr>
                <w:sz w:val="18"/>
                <w:szCs w:val="18"/>
              </w:rPr>
            </w:pPr>
            <w:r w:rsidRPr="00BB3A8A">
              <w:rPr>
                <w:sz w:val="18"/>
                <w:szCs w:val="18"/>
              </w:rPr>
              <w:t>114000,00</w:t>
            </w:r>
          </w:p>
        </w:tc>
        <w:tc>
          <w:tcPr>
            <w:tcW w:w="1418" w:type="dxa"/>
            <w:tcBorders>
              <w:top w:val="single" w:sz="4" w:space="0" w:color="auto"/>
              <w:left w:val="single" w:sz="4" w:space="0" w:color="auto"/>
              <w:bottom w:val="single" w:sz="4" w:space="0" w:color="auto"/>
              <w:right w:val="single" w:sz="4" w:space="0" w:color="auto"/>
            </w:tcBorders>
            <w:vAlign w:val="center"/>
          </w:tcPr>
          <w:p w:rsidR="00431BD1" w:rsidRPr="00BB3A8A" w:rsidRDefault="00431BD1" w:rsidP="00C25CFA">
            <w:pPr>
              <w:jc w:val="center"/>
              <w:rPr>
                <w:sz w:val="18"/>
                <w:szCs w:val="18"/>
              </w:rPr>
            </w:pPr>
          </w:p>
        </w:tc>
      </w:tr>
      <w:tr w:rsidR="00431BD1" w:rsidRPr="00BB3A8A" w:rsidTr="00774C26">
        <w:trPr>
          <w:trHeight w:val="630"/>
        </w:trPr>
        <w:tc>
          <w:tcPr>
            <w:tcW w:w="3065" w:type="dxa"/>
            <w:tcBorders>
              <w:top w:val="single" w:sz="4" w:space="0" w:color="auto"/>
              <w:left w:val="single" w:sz="4" w:space="0" w:color="auto"/>
              <w:bottom w:val="single" w:sz="4" w:space="0" w:color="auto"/>
              <w:right w:val="single" w:sz="4" w:space="0" w:color="auto"/>
            </w:tcBorders>
            <w:shd w:val="clear" w:color="auto" w:fill="auto"/>
            <w:vAlign w:val="center"/>
          </w:tcPr>
          <w:p w:rsidR="00431BD1" w:rsidRPr="00BB3A8A" w:rsidRDefault="00431BD1" w:rsidP="00C25CFA">
            <w:pPr>
              <w:rPr>
                <w:bCs/>
                <w:sz w:val="18"/>
                <w:szCs w:val="18"/>
              </w:rPr>
            </w:pPr>
            <w:r w:rsidRPr="00BB3A8A">
              <w:rPr>
                <w:bCs/>
                <w:sz w:val="18"/>
                <w:szCs w:val="18"/>
              </w:rPr>
              <w:t>Погашение бюджетных кредитов, полученных от других бюджетов бюджетной системы Российской Федерации в валюте Российской Федерации</w:t>
            </w:r>
          </w:p>
        </w:tc>
        <w:tc>
          <w:tcPr>
            <w:tcW w:w="23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31BD1" w:rsidRPr="00BB3A8A" w:rsidRDefault="00431BD1" w:rsidP="00C25CFA">
            <w:pPr>
              <w:jc w:val="center"/>
              <w:rPr>
                <w:sz w:val="18"/>
                <w:szCs w:val="18"/>
              </w:rPr>
            </w:pPr>
            <w:r w:rsidRPr="00BB3A8A">
              <w:rPr>
                <w:sz w:val="18"/>
                <w:szCs w:val="18"/>
              </w:rPr>
              <w:t>--62173,00</w:t>
            </w:r>
          </w:p>
        </w:tc>
        <w:tc>
          <w:tcPr>
            <w:tcW w:w="1276" w:type="dxa"/>
            <w:tcBorders>
              <w:top w:val="single" w:sz="4" w:space="0" w:color="auto"/>
              <w:left w:val="single" w:sz="4" w:space="0" w:color="auto"/>
              <w:bottom w:val="single" w:sz="4" w:space="0" w:color="auto"/>
              <w:right w:val="single" w:sz="4" w:space="0" w:color="auto"/>
            </w:tcBorders>
            <w:vAlign w:val="center"/>
          </w:tcPr>
          <w:p w:rsidR="00431BD1" w:rsidRPr="00BB3A8A" w:rsidRDefault="00431BD1" w:rsidP="00C25CFA">
            <w:pPr>
              <w:jc w:val="center"/>
              <w:rPr>
                <w:sz w:val="18"/>
                <w:szCs w:val="18"/>
              </w:rPr>
            </w:pPr>
            <w:r w:rsidRPr="00BB3A8A">
              <w:rPr>
                <w:sz w:val="18"/>
                <w:szCs w:val="18"/>
              </w:rPr>
              <w:t>-114000,00</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31BD1" w:rsidRPr="00BB3A8A" w:rsidRDefault="00431BD1" w:rsidP="00A2612F">
            <w:pPr>
              <w:jc w:val="center"/>
              <w:rPr>
                <w:sz w:val="18"/>
                <w:szCs w:val="18"/>
              </w:rPr>
            </w:pPr>
            <w:r w:rsidRPr="00BB3A8A">
              <w:rPr>
                <w:sz w:val="18"/>
                <w:szCs w:val="18"/>
              </w:rPr>
              <w:t>-114000,00</w:t>
            </w:r>
          </w:p>
        </w:tc>
        <w:tc>
          <w:tcPr>
            <w:tcW w:w="1418" w:type="dxa"/>
            <w:tcBorders>
              <w:top w:val="single" w:sz="4" w:space="0" w:color="auto"/>
              <w:left w:val="single" w:sz="4" w:space="0" w:color="auto"/>
              <w:bottom w:val="single" w:sz="4" w:space="0" w:color="auto"/>
              <w:right w:val="single" w:sz="4" w:space="0" w:color="auto"/>
            </w:tcBorders>
            <w:vAlign w:val="center"/>
          </w:tcPr>
          <w:p w:rsidR="00431BD1" w:rsidRPr="00BB3A8A" w:rsidRDefault="00431BD1" w:rsidP="00C25CFA">
            <w:pPr>
              <w:jc w:val="center"/>
              <w:rPr>
                <w:sz w:val="18"/>
                <w:szCs w:val="18"/>
              </w:rPr>
            </w:pPr>
          </w:p>
        </w:tc>
      </w:tr>
      <w:tr w:rsidR="00431BD1" w:rsidRPr="00BB3A8A" w:rsidTr="00774C26">
        <w:trPr>
          <w:trHeight w:val="630"/>
        </w:trPr>
        <w:tc>
          <w:tcPr>
            <w:tcW w:w="3065" w:type="dxa"/>
            <w:tcBorders>
              <w:top w:val="single" w:sz="4" w:space="0" w:color="auto"/>
              <w:left w:val="single" w:sz="4" w:space="0" w:color="auto"/>
              <w:bottom w:val="single" w:sz="4" w:space="0" w:color="auto"/>
              <w:right w:val="single" w:sz="4" w:space="0" w:color="auto"/>
            </w:tcBorders>
            <w:shd w:val="clear" w:color="auto" w:fill="auto"/>
            <w:vAlign w:val="center"/>
          </w:tcPr>
          <w:p w:rsidR="00431BD1" w:rsidRPr="00BB3A8A" w:rsidRDefault="00431BD1" w:rsidP="00C25CFA">
            <w:pPr>
              <w:rPr>
                <w:bCs/>
                <w:sz w:val="18"/>
                <w:szCs w:val="18"/>
              </w:rPr>
            </w:pPr>
            <w:r w:rsidRPr="00BB3A8A">
              <w:rPr>
                <w:bCs/>
                <w:sz w:val="18"/>
                <w:szCs w:val="18"/>
              </w:rPr>
              <w:t>Итого источников внутреннего финансирования дефицита бюджета</w:t>
            </w:r>
          </w:p>
        </w:tc>
        <w:tc>
          <w:tcPr>
            <w:tcW w:w="23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31BD1" w:rsidRPr="00BB3A8A" w:rsidRDefault="00431BD1" w:rsidP="00C25CFA">
            <w:pPr>
              <w:jc w:val="center"/>
              <w:rPr>
                <w:bCs/>
                <w:sz w:val="18"/>
                <w:szCs w:val="18"/>
              </w:rPr>
            </w:pPr>
            <w:r w:rsidRPr="00BB3A8A">
              <w:rPr>
                <w:bCs/>
                <w:sz w:val="18"/>
                <w:szCs w:val="18"/>
              </w:rPr>
              <w:t>-7073,60</w:t>
            </w:r>
          </w:p>
        </w:tc>
        <w:tc>
          <w:tcPr>
            <w:tcW w:w="1276" w:type="dxa"/>
            <w:tcBorders>
              <w:top w:val="single" w:sz="4" w:space="0" w:color="auto"/>
              <w:left w:val="single" w:sz="4" w:space="0" w:color="auto"/>
              <w:bottom w:val="single" w:sz="4" w:space="0" w:color="auto"/>
              <w:right w:val="single" w:sz="4" w:space="0" w:color="auto"/>
            </w:tcBorders>
            <w:vAlign w:val="center"/>
          </w:tcPr>
          <w:p w:rsidR="00431BD1" w:rsidRPr="00BB3A8A" w:rsidRDefault="00431BD1" w:rsidP="00C25CFA">
            <w:pPr>
              <w:jc w:val="center"/>
              <w:rPr>
                <w:sz w:val="18"/>
                <w:szCs w:val="18"/>
              </w:rPr>
            </w:pPr>
            <w:r w:rsidRPr="00BB3A8A">
              <w:rPr>
                <w:sz w:val="18"/>
                <w:szCs w:val="18"/>
              </w:rPr>
              <w:t>39284,06</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31BD1" w:rsidRPr="00BB3A8A" w:rsidRDefault="00431BD1" w:rsidP="00A2612F">
            <w:pPr>
              <w:jc w:val="center"/>
              <w:rPr>
                <w:sz w:val="18"/>
                <w:szCs w:val="18"/>
              </w:rPr>
            </w:pPr>
            <w:r w:rsidRPr="00BB3A8A">
              <w:rPr>
                <w:sz w:val="18"/>
                <w:szCs w:val="18"/>
              </w:rPr>
              <w:t>39284,06</w:t>
            </w:r>
          </w:p>
        </w:tc>
        <w:tc>
          <w:tcPr>
            <w:tcW w:w="1418" w:type="dxa"/>
            <w:tcBorders>
              <w:top w:val="single" w:sz="4" w:space="0" w:color="auto"/>
              <w:left w:val="single" w:sz="4" w:space="0" w:color="auto"/>
              <w:bottom w:val="single" w:sz="4" w:space="0" w:color="auto"/>
              <w:right w:val="single" w:sz="4" w:space="0" w:color="auto"/>
            </w:tcBorders>
            <w:vAlign w:val="center"/>
          </w:tcPr>
          <w:p w:rsidR="00431BD1" w:rsidRPr="00BB3A8A" w:rsidRDefault="00431BD1" w:rsidP="00C25CFA">
            <w:pPr>
              <w:jc w:val="center"/>
              <w:rPr>
                <w:sz w:val="18"/>
                <w:szCs w:val="18"/>
              </w:rPr>
            </w:pPr>
          </w:p>
        </w:tc>
      </w:tr>
    </w:tbl>
    <w:p w:rsidR="00421C29" w:rsidRPr="00BB3A8A" w:rsidRDefault="00421C29" w:rsidP="00421C29">
      <w:pPr>
        <w:tabs>
          <w:tab w:val="left" w:pos="3917"/>
        </w:tabs>
        <w:rPr>
          <w:sz w:val="18"/>
          <w:szCs w:val="18"/>
        </w:rPr>
      </w:pPr>
    </w:p>
    <w:p w:rsidR="00421C29" w:rsidRPr="0095422C" w:rsidRDefault="00421C29" w:rsidP="00421C29">
      <w:pPr>
        <w:pStyle w:val="Default"/>
        <w:jc w:val="both"/>
        <w:rPr>
          <w:color w:val="auto"/>
        </w:rPr>
      </w:pPr>
      <w:r w:rsidRPr="00BB3A8A">
        <w:rPr>
          <w:color w:val="auto"/>
          <w:sz w:val="18"/>
          <w:szCs w:val="18"/>
        </w:rPr>
        <w:tab/>
      </w:r>
      <w:r w:rsidRPr="0095422C">
        <w:rPr>
          <w:color w:val="auto"/>
        </w:rPr>
        <w:t xml:space="preserve">При анализе </w:t>
      </w:r>
      <w:proofErr w:type="gramStart"/>
      <w:r w:rsidRPr="0095422C">
        <w:rPr>
          <w:color w:val="auto"/>
        </w:rPr>
        <w:t>исполнения источников внутреннего финансирования дефицита бюджета городского округа</w:t>
      </w:r>
      <w:proofErr w:type="gramEnd"/>
      <w:r w:rsidRPr="0095422C">
        <w:rPr>
          <w:color w:val="auto"/>
        </w:rPr>
        <w:t xml:space="preserve"> Кинешма за </w:t>
      </w:r>
      <w:r w:rsidR="0063387A" w:rsidRPr="0095422C">
        <w:rPr>
          <w:color w:val="auto"/>
        </w:rPr>
        <w:t>2020</w:t>
      </w:r>
      <w:r w:rsidRPr="0095422C">
        <w:rPr>
          <w:color w:val="auto"/>
        </w:rPr>
        <w:t xml:space="preserve"> год, а также соответствия показателей по разделу </w:t>
      </w:r>
      <w:r w:rsidR="006041E9" w:rsidRPr="0095422C">
        <w:rPr>
          <w:color w:val="auto"/>
        </w:rPr>
        <w:t>«</w:t>
      </w:r>
      <w:r w:rsidRPr="0095422C">
        <w:rPr>
          <w:color w:val="auto"/>
        </w:rPr>
        <w:t>Источники финансирования дефицита бюджета</w:t>
      </w:r>
      <w:r w:rsidR="006041E9" w:rsidRPr="0095422C">
        <w:rPr>
          <w:color w:val="auto"/>
        </w:rPr>
        <w:t>»</w:t>
      </w:r>
      <w:r w:rsidRPr="0095422C">
        <w:rPr>
          <w:color w:val="auto"/>
        </w:rPr>
        <w:t xml:space="preserve"> годовой бюджетной отчетности главных администраторов бюджетных средств за </w:t>
      </w:r>
      <w:r w:rsidR="0063387A" w:rsidRPr="0095422C">
        <w:rPr>
          <w:color w:val="auto"/>
        </w:rPr>
        <w:t>2020</w:t>
      </w:r>
      <w:r w:rsidRPr="0095422C">
        <w:rPr>
          <w:color w:val="auto"/>
        </w:rPr>
        <w:t xml:space="preserve"> год данным отчета об исполнении бюджета (ф.0503317), контрольно-счетной комиссией установлено: </w:t>
      </w:r>
    </w:p>
    <w:p w:rsidR="00F9644B" w:rsidRPr="0095422C" w:rsidRDefault="00421C29" w:rsidP="00421C29">
      <w:pPr>
        <w:pStyle w:val="210"/>
        <w:numPr>
          <w:ilvl w:val="12"/>
          <w:numId w:val="0"/>
        </w:numPr>
        <w:ind w:firstLine="708"/>
        <w:rPr>
          <w:sz w:val="24"/>
          <w:szCs w:val="24"/>
        </w:rPr>
      </w:pPr>
      <w:r w:rsidRPr="0095422C">
        <w:rPr>
          <w:sz w:val="24"/>
          <w:szCs w:val="24"/>
        </w:rPr>
        <w:t xml:space="preserve">1.В решении  </w:t>
      </w:r>
      <w:r w:rsidR="006041E9" w:rsidRPr="0095422C">
        <w:rPr>
          <w:sz w:val="24"/>
          <w:szCs w:val="24"/>
        </w:rPr>
        <w:t>«</w:t>
      </w:r>
      <w:r w:rsidRPr="0095422C">
        <w:rPr>
          <w:sz w:val="24"/>
          <w:szCs w:val="24"/>
        </w:rPr>
        <w:t xml:space="preserve">О бюджете городского округа Кинешма на </w:t>
      </w:r>
      <w:r w:rsidR="0063387A" w:rsidRPr="0095422C">
        <w:rPr>
          <w:sz w:val="24"/>
          <w:szCs w:val="24"/>
        </w:rPr>
        <w:t>2020</w:t>
      </w:r>
      <w:r w:rsidRPr="0095422C">
        <w:rPr>
          <w:sz w:val="24"/>
          <w:szCs w:val="24"/>
        </w:rPr>
        <w:t xml:space="preserve"> и плановый период 202</w:t>
      </w:r>
      <w:r w:rsidR="00431BD1" w:rsidRPr="0095422C">
        <w:rPr>
          <w:sz w:val="24"/>
          <w:szCs w:val="24"/>
        </w:rPr>
        <w:t>1</w:t>
      </w:r>
      <w:r w:rsidRPr="0095422C">
        <w:rPr>
          <w:sz w:val="24"/>
          <w:szCs w:val="24"/>
        </w:rPr>
        <w:t>-202</w:t>
      </w:r>
      <w:r w:rsidR="00431BD1" w:rsidRPr="0095422C">
        <w:rPr>
          <w:sz w:val="24"/>
          <w:szCs w:val="24"/>
        </w:rPr>
        <w:t>2</w:t>
      </w:r>
      <w:r w:rsidRPr="0095422C">
        <w:rPr>
          <w:sz w:val="24"/>
          <w:szCs w:val="24"/>
        </w:rPr>
        <w:t xml:space="preserve"> год</w:t>
      </w:r>
      <w:r w:rsidR="006041E9" w:rsidRPr="0095422C">
        <w:rPr>
          <w:sz w:val="24"/>
          <w:szCs w:val="24"/>
        </w:rPr>
        <w:t>»</w:t>
      </w:r>
      <w:r w:rsidRPr="0095422C">
        <w:rPr>
          <w:sz w:val="24"/>
          <w:szCs w:val="24"/>
        </w:rPr>
        <w:t xml:space="preserve"> от 19.12.201</w:t>
      </w:r>
      <w:r w:rsidR="00431BD1" w:rsidRPr="0095422C">
        <w:rPr>
          <w:sz w:val="24"/>
          <w:szCs w:val="24"/>
        </w:rPr>
        <w:t>9</w:t>
      </w:r>
      <w:r w:rsidRPr="0095422C">
        <w:rPr>
          <w:sz w:val="24"/>
          <w:szCs w:val="24"/>
        </w:rPr>
        <w:t xml:space="preserve">  №  </w:t>
      </w:r>
      <w:r w:rsidR="00431BD1" w:rsidRPr="0095422C">
        <w:rPr>
          <w:sz w:val="24"/>
          <w:szCs w:val="24"/>
        </w:rPr>
        <w:t>87/546</w:t>
      </w:r>
      <w:r w:rsidRPr="0095422C">
        <w:rPr>
          <w:sz w:val="24"/>
          <w:szCs w:val="24"/>
        </w:rPr>
        <w:t xml:space="preserve"> (в ред.  от 25.12.</w:t>
      </w:r>
      <w:r w:rsidR="0063387A" w:rsidRPr="0095422C">
        <w:rPr>
          <w:sz w:val="24"/>
          <w:szCs w:val="24"/>
        </w:rPr>
        <w:t>2020</w:t>
      </w:r>
      <w:r w:rsidR="00431BD1" w:rsidRPr="0095422C">
        <w:rPr>
          <w:sz w:val="24"/>
          <w:szCs w:val="24"/>
        </w:rPr>
        <w:t xml:space="preserve"> </w:t>
      </w:r>
      <w:r w:rsidRPr="0095422C">
        <w:rPr>
          <w:sz w:val="24"/>
          <w:szCs w:val="24"/>
        </w:rPr>
        <w:t>№ 8/</w:t>
      </w:r>
      <w:r w:rsidR="00431BD1" w:rsidRPr="0095422C">
        <w:rPr>
          <w:sz w:val="24"/>
          <w:szCs w:val="24"/>
        </w:rPr>
        <w:t>46</w:t>
      </w:r>
      <w:r w:rsidRPr="0095422C">
        <w:rPr>
          <w:sz w:val="24"/>
          <w:szCs w:val="24"/>
        </w:rPr>
        <w:t>), определены</w:t>
      </w:r>
      <w:r w:rsidR="00F9644B" w:rsidRPr="0095422C">
        <w:rPr>
          <w:sz w:val="24"/>
          <w:szCs w:val="24"/>
        </w:rPr>
        <w:t xml:space="preserve"> следующие </w:t>
      </w:r>
      <w:r w:rsidRPr="0095422C">
        <w:rPr>
          <w:sz w:val="24"/>
          <w:szCs w:val="24"/>
        </w:rPr>
        <w:t xml:space="preserve">Главные администраторы </w:t>
      </w:r>
      <w:proofErr w:type="gramStart"/>
      <w:r w:rsidRPr="0095422C">
        <w:rPr>
          <w:sz w:val="24"/>
          <w:szCs w:val="24"/>
        </w:rPr>
        <w:t>источников финансирования дефицита бюджета городского округа</w:t>
      </w:r>
      <w:proofErr w:type="gramEnd"/>
      <w:r w:rsidRPr="0095422C">
        <w:rPr>
          <w:sz w:val="24"/>
          <w:szCs w:val="24"/>
        </w:rPr>
        <w:t xml:space="preserve"> Кинешма в </w:t>
      </w:r>
      <w:r w:rsidR="0063387A" w:rsidRPr="0095422C">
        <w:rPr>
          <w:sz w:val="24"/>
          <w:szCs w:val="24"/>
        </w:rPr>
        <w:t>2020</w:t>
      </w:r>
      <w:r w:rsidRPr="0095422C">
        <w:rPr>
          <w:sz w:val="24"/>
          <w:szCs w:val="24"/>
        </w:rPr>
        <w:t xml:space="preserve"> году</w:t>
      </w:r>
      <w:r w:rsidR="00F9644B" w:rsidRPr="0095422C">
        <w:rPr>
          <w:sz w:val="24"/>
          <w:szCs w:val="24"/>
        </w:rPr>
        <w:t>:</w:t>
      </w:r>
    </w:p>
    <w:p w:rsidR="00421C29" w:rsidRPr="0095422C" w:rsidRDefault="00F9644B" w:rsidP="00421C29">
      <w:pPr>
        <w:pStyle w:val="210"/>
        <w:numPr>
          <w:ilvl w:val="12"/>
          <w:numId w:val="0"/>
        </w:numPr>
        <w:ind w:firstLine="708"/>
        <w:rPr>
          <w:sz w:val="24"/>
          <w:szCs w:val="24"/>
        </w:rPr>
      </w:pPr>
      <w:r w:rsidRPr="0095422C">
        <w:rPr>
          <w:sz w:val="24"/>
          <w:szCs w:val="24"/>
        </w:rPr>
        <w:lastRenderedPageBreak/>
        <w:t>-</w:t>
      </w:r>
      <w:r w:rsidRPr="0095422C">
        <w:rPr>
          <w:color w:val="22272F"/>
          <w:sz w:val="24"/>
          <w:szCs w:val="24"/>
          <w:shd w:val="clear" w:color="auto" w:fill="FFFFFF"/>
        </w:rPr>
        <w:t xml:space="preserve"> Финансовое управление администрации городского округа Кинешма </w:t>
      </w:r>
      <w:r w:rsidR="00434366" w:rsidRPr="0095422C">
        <w:rPr>
          <w:color w:val="22272F"/>
          <w:sz w:val="24"/>
          <w:szCs w:val="24"/>
          <w:shd w:val="clear" w:color="auto" w:fill="FFFFFF"/>
        </w:rPr>
        <w:t>–</w:t>
      </w:r>
      <w:r w:rsidRPr="0095422C">
        <w:rPr>
          <w:color w:val="22272F"/>
          <w:sz w:val="24"/>
          <w:szCs w:val="24"/>
          <w:shd w:val="clear" w:color="auto" w:fill="FFFFFF"/>
        </w:rPr>
        <w:t xml:space="preserve"> 23</w:t>
      </w:r>
      <w:r w:rsidR="00434366" w:rsidRPr="0095422C">
        <w:rPr>
          <w:color w:val="22272F"/>
          <w:sz w:val="24"/>
          <w:szCs w:val="24"/>
          <w:shd w:val="clear" w:color="auto" w:fill="FFFFFF"/>
        </w:rPr>
        <w:t xml:space="preserve"> </w:t>
      </w:r>
      <w:r w:rsidRPr="0095422C">
        <w:rPr>
          <w:color w:val="22272F"/>
          <w:sz w:val="24"/>
          <w:szCs w:val="24"/>
          <w:shd w:val="clear" w:color="auto" w:fill="FFFFFF"/>
        </w:rPr>
        <w:t>073,6 тыс. руб. - изменение остатков средств на счетах по учету средств бюджета</w:t>
      </w:r>
      <w:r w:rsidR="00421C29" w:rsidRPr="0095422C">
        <w:rPr>
          <w:sz w:val="24"/>
          <w:szCs w:val="24"/>
        </w:rPr>
        <w:t>;</w:t>
      </w:r>
    </w:p>
    <w:p w:rsidR="00F9644B" w:rsidRPr="00F9644B" w:rsidRDefault="00F9644B" w:rsidP="00421C29">
      <w:pPr>
        <w:pStyle w:val="210"/>
        <w:numPr>
          <w:ilvl w:val="12"/>
          <w:numId w:val="0"/>
        </w:numPr>
        <w:ind w:firstLine="708"/>
        <w:rPr>
          <w:sz w:val="24"/>
          <w:szCs w:val="24"/>
        </w:rPr>
      </w:pPr>
      <w:r>
        <w:rPr>
          <w:sz w:val="24"/>
          <w:szCs w:val="24"/>
        </w:rPr>
        <w:t>-</w:t>
      </w:r>
      <w:r w:rsidRPr="00F9644B">
        <w:rPr>
          <w:color w:val="22272F"/>
          <w:sz w:val="20"/>
          <w:shd w:val="clear" w:color="auto" w:fill="FFFFFF"/>
        </w:rPr>
        <w:t xml:space="preserve"> </w:t>
      </w:r>
      <w:r w:rsidRPr="00F9644B">
        <w:rPr>
          <w:color w:val="22272F"/>
          <w:sz w:val="24"/>
          <w:szCs w:val="24"/>
          <w:shd w:val="clear" w:color="auto" w:fill="FFFFFF"/>
        </w:rPr>
        <w:t>Администрация городского округа Кинешма</w:t>
      </w:r>
      <w:r w:rsidR="00434366">
        <w:rPr>
          <w:color w:val="22272F"/>
          <w:sz w:val="24"/>
          <w:szCs w:val="24"/>
          <w:shd w:val="clear" w:color="auto" w:fill="FFFFFF"/>
        </w:rPr>
        <w:t xml:space="preserve"> - </w:t>
      </w:r>
      <w:r>
        <w:rPr>
          <w:color w:val="22272F"/>
          <w:sz w:val="24"/>
          <w:szCs w:val="24"/>
          <w:shd w:val="clear" w:color="auto" w:fill="FFFFFF"/>
        </w:rPr>
        <w:t>16</w:t>
      </w:r>
      <w:r w:rsidR="00434366">
        <w:rPr>
          <w:color w:val="22272F"/>
          <w:sz w:val="24"/>
          <w:szCs w:val="24"/>
          <w:shd w:val="clear" w:color="auto" w:fill="FFFFFF"/>
        </w:rPr>
        <w:t xml:space="preserve"> </w:t>
      </w:r>
      <w:r>
        <w:rPr>
          <w:color w:val="22272F"/>
          <w:sz w:val="24"/>
          <w:szCs w:val="24"/>
          <w:shd w:val="clear" w:color="auto" w:fill="FFFFFF"/>
        </w:rPr>
        <w:t>000,0 тыс. руб. - п</w:t>
      </w:r>
      <w:r w:rsidRPr="00F9644B">
        <w:rPr>
          <w:color w:val="22272F"/>
          <w:sz w:val="24"/>
          <w:szCs w:val="24"/>
          <w:shd w:val="clear" w:color="auto" w:fill="FFFFFF"/>
        </w:rPr>
        <w:t>олучение кредитов от кредитных организаций бюджетами городских округов в валюте Российской Федерации.</w:t>
      </w:r>
      <w:r>
        <w:rPr>
          <w:color w:val="22272F"/>
          <w:sz w:val="24"/>
          <w:szCs w:val="24"/>
          <w:shd w:val="clear" w:color="auto" w:fill="FFFFFF"/>
        </w:rPr>
        <w:t xml:space="preserve"> </w:t>
      </w:r>
    </w:p>
    <w:p w:rsidR="00421C29" w:rsidRPr="00113CA8" w:rsidRDefault="00F9644B" w:rsidP="00421C29">
      <w:pPr>
        <w:pStyle w:val="210"/>
        <w:numPr>
          <w:ilvl w:val="12"/>
          <w:numId w:val="0"/>
        </w:numPr>
        <w:ind w:firstLine="708"/>
        <w:rPr>
          <w:sz w:val="24"/>
          <w:szCs w:val="24"/>
        </w:rPr>
      </w:pPr>
      <w:r>
        <w:rPr>
          <w:sz w:val="24"/>
          <w:szCs w:val="24"/>
        </w:rPr>
        <w:t>2</w:t>
      </w:r>
      <w:r w:rsidR="00421C29">
        <w:rPr>
          <w:sz w:val="24"/>
          <w:szCs w:val="24"/>
        </w:rPr>
        <w:t>.</w:t>
      </w:r>
      <w:r w:rsidR="00421C29" w:rsidRPr="00B12986">
        <w:rPr>
          <w:sz w:val="24"/>
          <w:szCs w:val="24"/>
        </w:rPr>
        <w:t xml:space="preserve">Согласно </w:t>
      </w:r>
      <w:r w:rsidR="006041E9">
        <w:rPr>
          <w:sz w:val="24"/>
          <w:szCs w:val="24"/>
        </w:rPr>
        <w:t>«</w:t>
      </w:r>
      <w:r w:rsidR="00421C29" w:rsidRPr="00B12986">
        <w:rPr>
          <w:sz w:val="24"/>
          <w:szCs w:val="24"/>
        </w:rPr>
        <w:t>Отчета об исполнении консолидированного бюджета субъекта Российской Федерации и бюджета территориального государственного внебюджетного фонда</w:t>
      </w:r>
      <w:r w:rsidR="006041E9">
        <w:rPr>
          <w:sz w:val="24"/>
          <w:szCs w:val="24"/>
        </w:rPr>
        <w:t>»</w:t>
      </w:r>
      <w:r w:rsidR="00421C29" w:rsidRPr="00B12986">
        <w:rPr>
          <w:sz w:val="24"/>
          <w:szCs w:val="24"/>
        </w:rPr>
        <w:t xml:space="preserve"> на 01.0</w:t>
      </w:r>
      <w:r w:rsidR="00421C29">
        <w:rPr>
          <w:sz w:val="24"/>
          <w:szCs w:val="24"/>
        </w:rPr>
        <w:t>1.202</w:t>
      </w:r>
      <w:r w:rsidR="00264806">
        <w:rPr>
          <w:sz w:val="24"/>
          <w:szCs w:val="24"/>
        </w:rPr>
        <w:t>1</w:t>
      </w:r>
      <w:r w:rsidR="00421C29" w:rsidRPr="00B12986">
        <w:rPr>
          <w:sz w:val="24"/>
          <w:szCs w:val="24"/>
        </w:rPr>
        <w:t xml:space="preserve"> года по городскому округу Кинешма, исполнение </w:t>
      </w:r>
      <w:proofErr w:type="gramStart"/>
      <w:r w:rsidR="00421C29" w:rsidRPr="00B12986">
        <w:rPr>
          <w:sz w:val="24"/>
          <w:szCs w:val="24"/>
        </w:rPr>
        <w:t>источников внутреннего финансирования дефицита бюджета гор</w:t>
      </w:r>
      <w:r w:rsidR="00421C29">
        <w:rPr>
          <w:sz w:val="24"/>
          <w:szCs w:val="24"/>
        </w:rPr>
        <w:t>одского округа</w:t>
      </w:r>
      <w:proofErr w:type="gramEnd"/>
      <w:r w:rsidR="00421C29">
        <w:rPr>
          <w:sz w:val="24"/>
          <w:szCs w:val="24"/>
        </w:rPr>
        <w:t xml:space="preserve"> Кинешма   за </w:t>
      </w:r>
      <w:r w:rsidR="0063387A">
        <w:rPr>
          <w:sz w:val="24"/>
          <w:szCs w:val="24"/>
        </w:rPr>
        <w:t>2020</w:t>
      </w:r>
      <w:r w:rsidR="00421C29" w:rsidRPr="00B12986">
        <w:rPr>
          <w:sz w:val="24"/>
          <w:szCs w:val="24"/>
        </w:rPr>
        <w:t xml:space="preserve"> год составило  </w:t>
      </w:r>
      <w:r w:rsidR="00431BD1">
        <w:rPr>
          <w:sz w:val="24"/>
          <w:szCs w:val="24"/>
        </w:rPr>
        <w:t>39</w:t>
      </w:r>
      <w:r w:rsidR="00434366">
        <w:rPr>
          <w:sz w:val="24"/>
          <w:szCs w:val="24"/>
        </w:rPr>
        <w:t xml:space="preserve"> </w:t>
      </w:r>
      <w:r w:rsidR="00431BD1">
        <w:rPr>
          <w:sz w:val="24"/>
          <w:szCs w:val="24"/>
        </w:rPr>
        <w:t>284,06</w:t>
      </w:r>
      <w:r w:rsidR="00421C29" w:rsidRPr="00B12986">
        <w:rPr>
          <w:b/>
          <w:sz w:val="24"/>
          <w:szCs w:val="24"/>
        </w:rPr>
        <w:t xml:space="preserve"> </w:t>
      </w:r>
      <w:r w:rsidR="00421C29" w:rsidRPr="00B12986">
        <w:rPr>
          <w:sz w:val="24"/>
          <w:szCs w:val="24"/>
        </w:rPr>
        <w:t>тыс. руб., а именно</w:t>
      </w:r>
      <w:r w:rsidR="00421C29" w:rsidRPr="00C416B0">
        <w:t>:</w:t>
      </w:r>
    </w:p>
    <w:p w:rsidR="00421C29" w:rsidRDefault="00421C29" w:rsidP="00421C29">
      <w:pPr>
        <w:ind w:firstLine="708"/>
        <w:jc w:val="both"/>
      </w:pPr>
      <w:r w:rsidRPr="0070524D">
        <w:t>-</w:t>
      </w:r>
      <w:r w:rsidR="00431BD1">
        <w:t xml:space="preserve"> </w:t>
      </w:r>
      <w:r w:rsidRPr="0070524D">
        <w:t xml:space="preserve">разница между полученными и погашенными муниципальным образованием кредитами кредитных организаций в валюте </w:t>
      </w:r>
      <w:r>
        <w:t xml:space="preserve">РФ </w:t>
      </w:r>
      <w:r w:rsidR="00434366">
        <w:t>–</w:t>
      </w:r>
      <w:r w:rsidR="00431BD1">
        <w:t xml:space="preserve"> 46</w:t>
      </w:r>
      <w:r w:rsidR="00434366">
        <w:t xml:space="preserve"> </w:t>
      </w:r>
      <w:r w:rsidR="00431BD1">
        <w:t xml:space="preserve">205,06 </w:t>
      </w:r>
      <w:r w:rsidRPr="009B090F">
        <w:t>тыс.</w:t>
      </w:r>
      <w:r>
        <w:t xml:space="preserve"> </w:t>
      </w:r>
      <w:r w:rsidRPr="009B090F">
        <w:t>руб.;</w:t>
      </w:r>
    </w:p>
    <w:p w:rsidR="00421C29" w:rsidRPr="0059056B" w:rsidRDefault="00421C29" w:rsidP="00421C29">
      <w:pPr>
        <w:ind w:firstLine="708"/>
        <w:jc w:val="both"/>
      </w:pPr>
      <w:r>
        <w:t>-</w:t>
      </w:r>
      <w:r w:rsidR="00431BD1">
        <w:t xml:space="preserve"> </w:t>
      </w:r>
      <w:r w:rsidRPr="0070524D">
        <w:t>разница между полученными и погашенными муниципальным образованием</w:t>
      </w:r>
      <w:r>
        <w:t xml:space="preserve"> </w:t>
      </w:r>
      <w:r w:rsidRPr="0059056B">
        <w:t>бюджетных кредитов от других бюджетов бюджетной системы РФ  в валюте Российской Федерации</w:t>
      </w:r>
      <w:r>
        <w:t xml:space="preserve">  -</w:t>
      </w:r>
      <w:r w:rsidR="00F9644B">
        <w:t xml:space="preserve"> </w:t>
      </w:r>
      <w:r>
        <w:t>0,0 тыс</w:t>
      </w:r>
      <w:proofErr w:type="gramStart"/>
      <w:r>
        <w:t>.р</w:t>
      </w:r>
      <w:proofErr w:type="gramEnd"/>
      <w:r>
        <w:t>уб.;</w:t>
      </w:r>
    </w:p>
    <w:p w:rsidR="00421C29" w:rsidRPr="008260A5" w:rsidRDefault="00421C29" w:rsidP="00421C29">
      <w:pPr>
        <w:ind w:firstLine="708"/>
        <w:jc w:val="both"/>
      </w:pPr>
      <w:r w:rsidRPr="0070524D">
        <w:t>-</w:t>
      </w:r>
      <w:r w:rsidR="00431BD1">
        <w:t xml:space="preserve"> </w:t>
      </w:r>
      <w:r w:rsidRPr="0070524D">
        <w:t xml:space="preserve">изменение остатков средств по учету средств местного бюджета в течение соответствующего </w:t>
      </w:r>
      <w:r>
        <w:t xml:space="preserve">финансового года </w:t>
      </w:r>
      <w:r w:rsidRPr="00000A7D">
        <w:t xml:space="preserve">– </w:t>
      </w:r>
      <w:r w:rsidR="00431BD1">
        <w:t>6</w:t>
      </w:r>
      <w:r w:rsidR="00301E27">
        <w:t xml:space="preserve"> </w:t>
      </w:r>
      <w:r w:rsidR="00431BD1">
        <w:t>921,00</w:t>
      </w:r>
      <w:r w:rsidRPr="0090636C">
        <w:t xml:space="preserve"> тыс</w:t>
      </w:r>
      <w:proofErr w:type="gramStart"/>
      <w:r w:rsidRPr="008260A5">
        <w:t>.р</w:t>
      </w:r>
      <w:proofErr w:type="gramEnd"/>
      <w:r w:rsidRPr="008260A5">
        <w:t>уб.;</w:t>
      </w:r>
    </w:p>
    <w:p w:rsidR="00421C29" w:rsidRPr="003E5E6F" w:rsidRDefault="00421C29" w:rsidP="00421C29">
      <w:pPr>
        <w:pStyle w:val="210"/>
        <w:numPr>
          <w:ilvl w:val="12"/>
          <w:numId w:val="0"/>
        </w:numPr>
        <w:ind w:firstLine="284"/>
        <w:rPr>
          <w:sz w:val="24"/>
          <w:szCs w:val="24"/>
        </w:rPr>
      </w:pPr>
      <w:r>
        <w:rPr>
          <w:b/>
          <w:sz w:val="24"/>
          <w:szCs w:val="24"/>
        </w:rPr>
        <w:t xml:space="preserve">      </w:t>
      </w:r>
      <w:proofErr w:type="gramStart"/>
      <w:r w:rsidRPr="007869FB">
        <w:rPr>
          <w:b/>
          <w:sz w:val="24"/>
          <w:szCs w:val="24"/>
        </w:rPr>
        <w:t xml:space="preserve">Контрольно-счетной комиссия отмечает, </w:t>
      </w:r>
      <w:r>
        <w:rPr>
          <w:b/>
          <w:sz w:val="24"/>
          <w:szCs w:val="24"/>
        </w:rPr>
        <w:t>что согласно</w:t>
      </w:r>
      <w:r w:rsidR="00264806">
        <w:rPr>
          <w:b/>
          <w:sz w:val="24"/>
          <w:szCs w:val="24"/>
        </w:rPr>
        <w:t xml:space="preserve"> данным</w:t>
      </w:r>
      <w:r w:rsidRPr="007869FB">
        <w:rPr>
          <w:b/>
          <w:sz w:val="24"/>
          <w:szCs w:val="24"/>
        </w:rPr>
        <w:t xml:space="preserve"> о поступлении из источников </w:t>
      </w:r>
      <w:r>
        <w:rPr>
          <w:b/>
          <w:sz w:val="24"/>
          <w:szCs w:val="24"/>
        </w:rPr>
        <w:t xml:space="preserve">внутреннего </w:t>
      </w:r>
      <w:r w:rsidRPr="007869FB">
        <w:rPr>
          <w:b/>
          <w:sz w:val="24"/>
          <w:szCs w:val="24"/>
        </w:rPr>
        <w:t xml:space="preserve">финансирования дефицита бюджета городского округа Кинешма согласно отчетности главного администратора </w:t>
      </w:r>
      <w:r w:rsidRPr="003E5E6F">
        <w:rPr>
          <w:b/>
          <w:sz w:val="24"/>
          <w:szCs w:val="24"/>
        </w:rPr>
        <w:t>Финансового управления администрации городского округа Кинешма</w:t>
      </w:r>
      <w:r>
        <w:rPr>
          <w:b/>
          <w:sz w:val="24"/>
          <w:szCs w:val="24"/>
        </w:rPr>
        <w:t xml:space="preserve"> и Администрации городского округа Кинешма</w:t>
      </w:r>
      <w:r w:rsidRPr="003E5E6F">
        <w:rPr>
          <w:b/>
          <w:sz w:val="24"/>
          <w:szCs w:val="24"/>
        </w:rPr>
        <w:t xml:space="preserve"> соответствуют поступлениям, отраженным в </w:t>
      </w:r>
      <w:r w:rsidR="006041E9">
        <w:rPr>
          <w:b/>
          <w:sz w:val="24"/>
          <w:szCs w:val="24"/>
        </w:rPr>
        <w:t>«</w:t>
      </w:r>
      <w:r w:rsidRPr="003E5E6F">
        <w:rPr>
          <w:b/>
          <w:sz w:val="24"/>
          <w:szCs w:val="24"/>
        </w:rPr>
        <w:t xml:space="preserve">Отчете об исполнении </w:t>
      </w:r>
      <w:r w:rsidRPr="007869FB">
        <w:rPr>
          <w:b/>
          <w:sz w:val="24"/>
          <w:szCs w:val="24"/>
        </w:rPr>
        <w:t>консолидированного бюджета субъекта Российской Федерации и бюджета территориального государственного вн</w:t>
      </w:r>
      <w:r>
        <w:rPr>
          <w:b/>
          <w:sz w:val="24"/>
          <w:szCs w:val="24"/>
        </w:rPr>
        <w:t>ебюджетного фонда</w:t>
      </w:r>
      <w:r w:rsidR="006041E9">
        <w:rPr>
          <w:b/>
          <w:sz w:val="24"/>
          <w:szCs w:val="24"/>
        </w:rPr>
        <w:t>»</w:t>
      </w:r>
      <w:r>
        <w:rPr>
          <w:b/>
          <w:sz w:val="24"/>
          <w:szCs w:val="24"/>
        </w:rPr>
        <w:t xml:space="preserve"> на 01.01.202</w:t>
      </w:r>
      <w:r w:rsidR="00F9644B">
        <w:rPr>
          <w:b/>
          <w:sz w:val="24"/>
          <w:szCs w:val="24"/>
        </w:rPr>
        <w:t>1</w:t>
      </w:r>
      <w:r w:rsidRPr="007869FB">
        <w:rPr>
          <w:b/>
          <w:sz w:val="24"/>
          <w:szCs w:val="24"/>
        </w:rPr>
        <w:t xml:space="preserve"> года по г</w:t>
      </w:r>
      <w:r>
        <w:rPr>
          <w:b/>
          <w:sz w:val="24"/>
          <w:szCs w:val="24"/>
        </w:rPr>
        <w:t>ородскому округу Кинешма,</w:t>
      </w:r>
      <w:r w:rsidRPr="007869FB">
        <w:rPr>
          <w:b/>
          <w:sz w:val="24"/>
          <w:szCs w:val="24"/>
        </w:rPr>
        <w:t xml:space="preserve"> </w:t>
      </w:r>
      <w:r>
        <w:rPr>
          <w:b/>
          <w:sz w:val="24"/>
          <w:szCs w:val="24"/>
        </w:rPr>
        <w:t>расхождений</w:t>
      </w:r>
      <w:r w:rsidRPr="007869FB">
        <w:rPr>
          <w:b/>
          <w:sz w:val="24"/>
          <w:szCs w:val="24"/>
        </w:rPr>
        <w:t xml:space="preserve"> не установлено.</w:t>
      </w:r>
      <w:proofErr w:type="gramEnd"/>
    </w:p>
    <w:p w:rsidR="00421C29" w:rsidRPr="0059056B" w:rsidRDefault="00421C29" w:rsidP="00421C29">
      <w:pPr>
        <w:ind w:firstLine="708"/>
        <w:jc w:val="both"/>
        <w:rPr>
          <w:b/>
        </w:rPr>
      </w:pPr>
      <w:r w:rsidRPr="0059056B">
        <w:rPr>
          <w:b/>
        </w:rPr>
        <w:t>Контрольно-счетная комиссия отмечает, что состав</w:t>
      </w:r>
      <w:r>
        <w:rPr>
          <w:b/>
        </w:rPr>
        <w:t xml:space="preserve"> и объем</w:t>
      </w:r>
      <w:r w:rsidRPr="0059056B">
        <w:rPr>
          <w:b/>
        </w:rPr>
        <w:t xml:space="preserve"> источников финансирования дефицита бюджета г</w:t>
      </w:r>
      <w:r>
        <w:rPr>
          <w:b/>
        </w:rPr>
        <w:t xml:space="preserve">ородского округа Кинешма за </w:t>
      </w:r>
      <w:r w:rsidR="0063387A">
        <w:rPr>
          <w:b/>
        </w:rPr>
        <w:t>2020</w:t>
      </w:r>
      <w:r>
        <w:rPr>
          <w:b/>
        </w:rPr>
        <w:t xml:space="preserve"> год</w:t>
      </w:r>
      <w:r w:rsidRPr="0059056B">
        <w:rPr>
          <w:b/>
        </w:rPr>
        <w:t xml:space="preserve"> соответствуют ст. 96 БК РФ. </w:t>
      </w:r>
    </w:p>
    <w:p w:rsidR="00421C29" w:rsidRPr="00BD42F0" w:rsidRDefault="00421C29" w:rsidP="00421C29">
      <w:pPr>
        <w:ind w:firstLine="708"/>
        <w:jc w:val="both"/>
        <w:rPr>
          <w:b/>
        </w:rPr>
      </w:pPr>
    </w:p>
    <w:p w:rsidR="00A05BD3" w:rsidRPr="00997E2B" w:rsidRDefault="00A05BD3" w:rsidP="00A05BD3">
      <w:pPr>
        <w:pStyle w:val="a8"/>
        <w:tabs>
          <w:tab w:val="left" w:pos="360"/>
        </w:tabs>
        <w:ind w:right="-110"/>
        <w:jc w:val="center"/>
        <w:outlineLvl w:val="0"/>
        <w:rPr>
          <w:b/>
          <w:sz w:val="24"/>
          <w:szCs w:val="24"/>
        </w:rPr>
      </w:pPr>
      <w:r w:rsidRPr="00301E27">
        <w:rPr>
          <w:b/>
          <w:sz w:val="24"/>
          <w:szCs w:val="24"/>
        </w:rPr>
        <w:t>4</w:t>
      </w:r>
      <w:r w:rsidRPr="00997E2B">
        <w:rPr>
          <w:b/>
        </w:rPr>
        <w:t xml:space="preserve">.  </w:t>
      </w:r>
      <w:r w:rsidRPr="00997E2B">
        <w:rPr>
          <w:b/>
          <w:sz w:val="24"/>
          <w:szCs w:val="24"/>
        </w:rPr>
        <w:t>Долговые обязательства</w:t>
      </w:r>
    </w:p>
    <w:p w:rsidR="00A05BD3" w:rsidRPr="00997E2B" w:rsidRDefault="00A05BD3" w:rsidP="00A05BD3">
      <w:pPr>
        <w:ind w:firstLine="708"/>
        <w:jc w:val="center"/>
        <w:rPr>
          <w:b/>
        </w:rPr>
      </w:pPr>
      <w:r w:rsidRPr="00997E2B">
        <w:rPr>
          <w:b/>
        </w:rPr>
        <w:t>4.1 Предельный объем  муниципального  долга городского округа Кинешма</w:t>
      </w:r>
    </w:p>
    <w:p w:rsidR="00A05BD3" w:rsidRPr="00997E2B" w:rsidRDefault="00A05BD3" w:rsidP="00A05BD3">
      <w:pPr>
        <w:ind w:firstLine="708"/>
        <w:jc w:val="center"/>
        <w:rPr>
          <w:b/>
        </w:rPr>
      </w:pPr>
      <w:r w:rsidRPr="00997E2B">
        <w:rPr>
          <w:b/>
        </w:rPr>
        <w:t xml:space="preserve">  на 01.01.2021 года</w:t>
      </w:r>
    </w:p>
    <w:p w:rsidR="00A05BD3" w:rsidRPr="00997E2B" w:rsidRDefault="00A05BD3" w:rsidP="00A05BD3">
      <w:pPr>
        <w:jc w:val="center"/>
        <w:rPr>
          <w:b/>
        </w:rPr>
      </w:pPr>
      <w:r w:rsidRPr="00997E2B">
        <w:rPr>
          <w:b/>
        </w:rPr>
        <w:t>Соблюдение  ограничений по предельному объему муниципального долга, установленного Бюджетным кодексом РФ</w:t>
      </w:r>
    </w:p>
    <w:p w:rsidR="00A05BD3" w:rsidRPr="00997E2B" w:rsidRDefault="00A05BD3" w:rsidP="00A05BD3">
      <w:pPr>
        <w:tabs>
          <w:tab w:val="left" w:pos="1980"/>
        </w:tabs>
        <w:jc w:val="both"/>
        <w:rPr>
          <w:b/>
          <w:sz w:val="20"/>
          <w:szCs w:val="20"/>
        </w:rPr>
      </w:pPr>
      <w:r w:rsidRPr="00997E2B">
        <w:t xml:space="preserve">           Согласно статьи  14 Решения  установлен предельный объем муниципального долга на 2020 год в сумме  369 776,8 тыс</w:t>
      </w:r>
      <w:proofErr w:type="gramStart"/>
      <w:r w:rsidRPr="00997E2B">
        <w:t>.р</w:t>
      </w:r>
      <w:proofErr w:type="gramEnd"/>
      <w:r w:rsidRPr="00997E2B">
        <w:t xml:space="preserve">уб. </w:t>
      </w:r>
    </w:p>
    <w:p w:rsidR="00A05BD3" w:rsidRDefault="00A05BD3" w:rsidP="00A05BD3">
      <w:pPr>
        <w:ind w:firstLine="708"/>
        <w:jc w:val="both"/>
        <w:rPr>
          <w:color w:val="FF0000"/>
        </w:rPr>
      </w:pPr>
      <w:proofErr w:type="gramStart"/>
      <w:r w:rsidRPr="00997E2B">
        <w:t xml:space="preserve">В ходе внешней проверки контрольно-счетной комиссией установлено, что на основании  данных бюджетной годовой отчетности Администрации городского округа Кинешма (код формы 0503172 </w:t>
      </w:r>
      <w:r w:rsidR="006041E9">
        <w:t>«</w:t>
      </w:r>
      <w:r w:rsidRPr="00997E2B">
        <w:t>Сведения о муниципальном долге и полученных кредитах</w:t>
      </w:r>
      <w:r w:rsidR="006041E9">
        <w:t>»</w:t>
      </w:r>
      <w:r w:rsidRPr="00997E2B">
        <w:t xml:space="preserve"> на 01.01.2021 года), сумма муниципального долга городского округа Кинешма  на 01.01.2021 года составляет 184 500,0 тыс. руб., что на 50,5 млн. руб.  ниже соответствующего показателя на начало 2020 года (муниципальный долг на</w:t>
      </w:r>
      <w:proofErr w:type="gramEnd"/>
      <w:r w:rsidRPr="00997E2B">
        <w:t xml:space="preserve"> </w:t>
      </w:r>
      <w:proofErr w:type="gramStart"/>
      <w:r w:rsidRPr="00997E2B">
        <w:t>01.01.2020 составлял 235</w:t>
      </w:r>
      <w:r w:rsidR="00301E27">
        <w:t xml:space="preserve"> </w:t>
      </w:r>
      <w:r w:rsidRPr="00997E2B">
        <w:t>000,0 тыс. руб.).</w:t>
      </w:r>
      <w:r w:rsidRPr="00997E2B">
        <w:rPr>
          <w:color w:val="FF0000"/>
        </w:rPr>
        <w:t xml:space="preserve"> </w:t>
      </w:r>
      <w:proofErr w:type="gramEnd"/>
    </w:p>
    <w:p w:rsidR="00301E27" w:rsidRPr="00301E27" w:rsidRDefault="00301E27" w:rsidP="00A05BD3">
      <w:pPr>
        <w:ind w:firstLine="708"/>
        <w:jc w:val="both"/>
      </w:pPr>
      <w:r w:rsidRPr="00301E27">
        <w:t>Муниципальный долг в объеме 184 500,0 тыс. руб. сложился на основании задолженности по</w:t>
      </w:r>
      <w:r>
        <w:t xml:space="preserve"> контракту №01033300010320000073 от 03.08.2020г. с ПАО «Сбербанк»</w:t>
      </w:r>
      <w:r w:rsidR="00116ACA">
        <w:t>.</w:t>
      </w:r>
      <w:r w:rsidRPr="00301E27">
        <w:t xml:space="preserve">   </w:t>
      </w:r>
    </w:p>
    <w:p w:rsidR="00A05BD3" w:rsidRPr="00997E2B" w:rsidRDefault="00A05BD3" w:rsidP="00A05BD3">
      <w:pPr>
        <w:ind w:firstLine="426"/>
        <w:jc w:val="both"/>
      </w:pPr>
    </w:p>
    <w:p w:rsidR="00A05BD3" w:rsidRPr="00997E2B" w:rsidRDefault="00A05BD3" w:rsidP="00A05BD3">
      <w:pPr>
        <w:ind w:firstLine="708"/>
        <w:jc w:val="both"/>
        <w:rPr>
          <w:b/>
        </w:rPr>
      </w:pPr>
      <w:r w:rsidRPr="00997E2B">
        <w:rPr>
          <w:b/>
        </w:rPr>
        <w:t>Согласно п.3 ст.107 Бюджетного кодекса РФ предельный объем муниципального долга не должен превышать утвержденный общий годовой объем доходов местного бюджета без учета утвержденного объема безвозмездных поступлений и (или) поступлений налоговых доходов по дополнительным нормативам отчислений</w:t>
      </w:r>
      <w:r w:rsidRPr="00997E2B">
        <w:t>.</w:t>
      </w:r>
    </w:p>
    <w:p w:rsidR="00A05BD3" w:rsidRPr="00997E2B" w:rsidRDefault="00A05BD3" w:rsidP="00A05BD3">
      <w:pPr>
        <w:jc w:val="both"/>
        <w:rPr>
          <w:b/>
        </w:rPr>
      </w:pPr>
      <w:r w:rsidRPr="00997E2B">
        <w:rPr>
          <w:b/>
          <w:color w:val="FF0000"/>
        </w:rPr>
        <w:lastRenderedPageBreak/>
        <w:t xml:space="preserve">      </w:t>
      </w:r>
      <w:r w:rsidRPr="00997E2B">
        <w:rPr>
          <w:b/>
          <w:color w:val="FF0000"/>
        </w:rPr>
        <w:tab/>
        <w:t xml:space="preserve"> </w:t>
      </w:r>
      <w:r w:rsidRPr="00997E2B">
        <w:rPr>
          <w:b/>
        </w:rPr>
        <w:t>Контрольно-счетная комиссия отмечает, что  объем муниципального долга  городского округа Кинешма на 01.01.2021 года в сумме 184 500,0 тыс. руб.  соответствует требованиям и нормам ст.107 Бюджетного кодекса РФ.</w:t>
      </w:r>
      <w:r w:rsidRPr="00997E2B">
        <w:rPr>
          <w:b/>
          <w:color w:val="FF0000"/>
        </w:rPr>
        <w:t xml:space="preserve"> </w:t>
      </w:r>
    </w:p>
    <w:p w:rsidR="00A05BD3" w:rsidRPr="00997E2B" w:rsidRDefault="00A05BD3" w:rsidP="00A05BD3">
      <w:pPr>
        <w:jc w:val="center"/>
        <w:rPr>
          <w:b/>
        </w:rPr>
      </w:pPr>
    </w:p>
    <w:p w:rsidR="00A05BD3" w:rsidRPr="00997E2B" w:rsidRDefault="00A05BD3" w:rsidP="00A05BD3">
      <w:pPr>
        <w:jc w:val="center"/>
        <w:outlineLvl w:val="0"/>
        <w:rPr>
          <w:b/>
        </w:rPr>
      </w:pPr>
      <w:r w:rsidRPr="00997E2B">
        <w:rPr>
          <w:b/>
        </w:rPr>
        <w:t>4.2 Верхний предел муниципального долга</w:t>
      </w:r>
      <w:r w:rsidRPr="00997E2B">
        <w:t xml:space="preserve"> </w:t>
      </w:r>
      <w:r w:rsidRPr="00997E2B">
        <w:rPr>
          <w:b/>
        </w:rPr>
        <w:t>городского округа Кинешма на 01.01.2021г.</w:t>
      </w:r>
    </w:p>
    <w:p w:rsidR="00A05BD3" w:rsidRPr="00997E2B" w:rsidRDefault="00A05BD3" w:rsidP="00A05BD3">
      <w:pPr>
        <w:jc w:val="center"/>
        <w:rPr>
          <w:b/>
        </w:rPr>
      </w:pPr>
    </w:p>
    <w:p w:rsidR="00A05BD3" w:rsidRPr="00997E2B" w:rsidRDefault="00A05BD3" w:rsidP="00A05BD3">
      <w:pPr>
        <w:pStyle w:val="ConsPlusNormal"/>
        <w:ind w:firstLine="540"/>
        <w:jc w:val="both"/>
        <w:rPr>
          <w:rFonts w:ascii="Times New Roman" w:hAnsi="Times New Roman" w:cs="Times New Roman"/>
          <w:sz w:val="24"/>
          <w:szCs w:val="24"/>
        </w:rPr>
      </w:pPr>
      <w:proofErr w:type="gramStart"/>
      <w:r w:rsidRPr="00997E2B">
        <w:rPr>
          <w:rFonts w:ascii="Times New Roman" w:hAnsi="Times New Roman" w:cs="Times New Roman"/>
          <w:sz w:val="24"/>
          <w:szCs w:val="24"/>
        </w:rPr>
        <w:t>Согласно статьи</w:t>
      </w:r>
      <w:proofErr w:type="gramEnd"/>
      <w:r w:rsidRPr="00997E2B">
        <w:rPr>
          <w:rFonts w:ascii="Times New Roman" w:hAnsi="Times New Roman" w:cs="Times New Roman"/>
          <w:sz w:val="24"/>
          <w:szCs w:val="24"/>
        </w:rPr>
        <w:t xml:space="preserve">  11  решения о бюджете, установлен верхний предел муниципального долга на 01.01.2021  года в объеме – 219</w:t>
      </w:r>
      <w:r w:rsidR="00116ACA">
        <w:rPr>
          <w:rFonts w:ascii="Times New Roman" w:hAnsi="Times New Roman" w:cs="Times New Roman"/>
          <w:sz w:val="24"/>
          <w:szCs w:val="24"/>
        </w:rPr>
        <w:t xml:space="preserve"> </w:t>
      </w:r>
      <w:r w:rsidRPr="00997E2B">
        <w:rPr>
          <w:rFonts w:ascii="Times New Roman" w:hAnsi="Times New Roman" w:cs="Times New Roman"/>
          <w:sz w:val="24"/>
          <w:szCs w:val="24"/>
        </w:rPr>
        <w:t>000,0 тыс. руб., в том числе верхний предел долга по муниципальным гарантиям городского округа Кинешма в сумме 0,0 тыс. руб.;</w:t>
      </w:r>
    </w:p>
    <w:p w:rsidR="00A05BD3" w:rsidRPr="00997E2B" w:rsidRDefault="00A05BD3" w:rsidP="00A05BD3">
      <w:pPr>
        <w:jc w:val="both"/>
        <w:rPr>
          <w:b/>
          <w:sz w:val="20"/>
          <w:szCs w:val="20"/>
        </w:rPr>
      </w:pPr>
      <w:r w:rsidRPr="00997E2B">
        <w:rPr>
          <w:b/>
        </w:rPr>
        <w:tab/>
        <w:t>Контрольно-счетная комиссия отмечает, что  верхний предел муниципального долга на 01.01.2021 года в сумме 184 500,0 тыс</w:t>
      </w:r>
      <w:proofErr w:type="gramStart"/>
      <w:r w:rsidRPr="00997E2B">
        <w:rPr>
          <w:b/>
        </w:rPr>
        <w:t>.р</w:t>
      </w:r>
      <w:proofErr w:type="gramEnd"/>
      <w:r w:rsidRPr="00997E2B">
        <w:rPr>
          <w:b/>
        </w:rPr>
        <w:t>уб. не превышает параметров  верхнего предела муниципального долга городского округа Кинешма на 01.01.2021 года  в соответствии с  решением о бюджете  и соответствует нормам п.6 ст.107 Бюджетного кодекса РФ.</w:t>
      </w:r>
    </w:p>
    <w:p w:rsidR="00A05BD3" w:rsidRPr="00997E2B" w:rsidRDefault="00A05BD3" w:rsidP="00A05BD3">
      <w:pPr>
        <w:jc w:val="center"/>
        <w:rPr>
          <w:b/>
        </w:rPr>
      </w:pPr>
    </w:p>
    <w:p w:rsidR="00A05BD3" w:rsidRPr="00997E2B" w:rsidRDefault="00A05BD3" w:rsidP="00A05BD3">
      <w:pPr>
        <w:jc w:val="center"/>
        <w:outlineLvl w:val="0"/>
        <w:rPr>
          <w:b/>
        </w:rPr>
      </w:pPr>
      <w:r w:rsidRPr="00997E2B">
        <w:rPr>
          <w:b/>
        </w:rPr>
        <w:t>4.3 Соответствие объема расходов на обслуживание муниципального долга</w:t>
      </w:r>
    </w:p>
    <w:p w:rsidR="00A05BD3" w:rsidRPr="00997E2B" w:rsidRDefault="00A05BD3" w:rsidP="00A05BD3">
      <w:pPr>
        <w:jc w:val="center"/>
        <w:rPr>
          <w:b/>
        </w:rPr>
      </w:pPr>
      <w:r w:rsidRPr="00997E2B">
        <w:rPr>
          <w:b/>
        </w:rPr>
        <w:t>на 01.01.2021 года установленному Бюджетным кодексом РФ ограничению по предельному объему расходов на обслуживание муниципального долга городского округа Кинешма</w:t>
      </w:r>
    </w:p>
    <w:p w:rsidR="00A05BD3" w:rsidRPr="00997E2B" w:rsidRDefault="00A05BD3" w:rsidP="00A05BD3">
      <w:pPr>
        <w:ind w:firstLine="708"/>
        <w:jc w:val="both"/>
      </w:pPr>
      <w:r w:rsidRPr="00997E2B">
        <w:t>Согласно стать</w:t>
      </w:r>
      <w:r w:rsidR="00264806">
        <w:t>е</w:t>
      </w:r>
      <w:r w:rsidRPr="00997E2B">
        <w:t xml:space="preserve"> 15 </w:t>
      </w:r>
      <w:r w:rsidR="00264806">
        <w:t>Р</w:t>
      </w:r>
      <w:r w:rsidRPr="00997E2B">
        <w:t>ешения о бюджете  установлен предельный объём расходов на обслуживание муниципального долга городского округа Кинешма  на 20</w:t>
      </w:r>
      <w:r w:rsidR="00264806">
        <w:t>20</w:t>
      </w:r>
      <w:r w:rsidRPr="00997E2B">
        <w:t xml:space="preserve"> год в сумме 13 772,1тыс. руб.</w:t>
      </w:r>
    </w:p>
    <w:p w:rsidR="00A05BD3" w:rsidRPr="00997E2B" w:rsidRDefault="00A05BD3" w:rsidP="00A05BD3">
      <w:pPr>
        <w:ind w:firstLine="540"/>
        <w:jc w:val="both"/>
      </w:pPr>
      <w:r w:rsidRPr="00997E2B">
        <w:t xml:space="preserve">На основании годовой бюджетной отчетности главных администраторов бюджетных средств, </w:t>
      </w:r>
      <w:r w:rsidR="006041E9">
        <w:t>«</w:t>
      </w:r>
      <w:r w:rsidRPr="00997E2B">
        <w:t>Отчета об исполнении консолидированного бюджета субъекта Российской Федерации и бюджета территориального государственного внебюджетного фонда</w:t>
      </w:r>
      <w:r w:rsidR="006041E9">
        <w:t>»</w:t>
      </w:r>
      <w:r w:rsidRPr="00997E2B">
        <w:t xml:space="preserve"> на 01.01.2021 года по городскому округу Кинешма (форма по ОКУД 05030317), расходы на обслуживание  муниципального долга городского округа Кинешма  за  2020 год  составили – 13</w:t>
      </w:r>
      <w:r w:rsidR="00116ACA">
        <w:t xml:space="preserve"> </w:t>
      </w:r>
      <w:r w:rsidRPr="00997E2B">
        <w:t>711,1 тыс. руб.</w:t>
      </w:r>
    </w:p>
    <w:p w:rsidR="00A05BD3" w:rsidRPr="00997E2B" w:rsidRDefault="00A05BD3" w:rsidP="00A05BD3">
      <w:pPr>
        <w:autoSpaceDE w:val="0"/>
        <w:autoSpaceDN w:val="0"/>
        <w:adjustRightInd w:val="0"/>
        <w:ind w:firstLine="540"/>
        <w:jc w:val="both"/>
      </w:pPr>
      <w:proofErr w:type="gramStart"/>
      <w:r w:rsidRPr="00997E2B">
        <w:t>Статья 111 БК РФ устанавливает, что</w:t>
      </w:r>
      <w:r w:rsidRPr="00997E2B">
        <w:rPr>
          <w:b/>
        </w:rPr>
        <w:t xml:space="preserve"> </w:t>
      </w:r>
      <w:r w:rsidRPr="00997E2B">
        <w:t>объем расходов на обслуживание  муниципального долга в очередном финансовом году (очередном финансовом году и плановом периоде), утвержденный законом (решением) о соответствующем бюджете, по данным отчета об исполнении соответствующего бюджета за отчетный финансовый год не должен превышать 15 процентов объема расходов соответствующего бюджета, за исключением объема расходов, которые осуществляются за счет субвенций, предоставляемых из бюджетов</w:t>
      </w:r>
      <w:proofErr w:type="gramEnd"/>
      <w:r w:rsidRPr="00997E2B">
        <w:t xml:space="preserve"> бюджетной системы Российской Федерации.</w:t>
      </w:r>
    </w:p>
    <w:p w:rsidR="00A05BD3" w:rsidRPr="00997E2B" w:rsidRDefault="00A05BD3" w:rsidP="00A05BD3">
      <w:pPr>
        <w:tabs>
          <w:tab w:val="left" w:pos="1620"/>
        </w:tabs>
        <w:ind w:firstLine="708"/>
        <w:jc w:val="both"/>
        <w:rPr>
          <w:color w:val="FF0000"/>
          <w:szCs w:val="28"/>
        </w:rPr>
      </w:pPr>
      <w:r w:rsidRPr="00997E2B">
        <w:rPr>
          <w:b/>
        </w:rPr>
        <w:t>Контрольно-счетная комиссия отмечает, что исполненный объем расходов на обслуживание муниципального  долга городского округа Кинешма на 01.01.2021 года не превышает параметров, установленные ст.111 Бюджетного кодекса РФ.</w:t>
      </w:r>
    </w:p>
    <w:p w:rsidR="00A05BD3" w:rsidRPr="00997E2B" w:rsidRDefault="00A05BD3" w:rsidP="00A05BD3">
      <w:pPr>
        <w:ind w:left="142" w:firstLine="566"/>
        <w:jc w:val="both"/>
      </w:pPr>
    </w:p>
    <w:p w:rsidR="00421C29" w:rsidRPr="00173035" w:rsidRDefault="00421C29" w:rsidP="00A05BD3">
      <w:pPr>
        <w:pStyle w:val="a8"/>
        <w:tabs>
          <w:tab w:val="left" w:pos="360"/>
        </w:tabs>
        <w:ind w:right="-110"/>
        <w:jc w:val="center"/>
        <w:outlineLvl w:val="0"/>
      </w:pPr>
    </w:p>
    <w:p w:rsidR="00FF6574" w:rsidRPr="00DA07AC" w:rsidRDefault="00FF6574" w:rsidP="00FF6574">
      <w:pPr>
        <w:jc w:val="center"/>
        <w:rPr>
          <w:b/>
        </w:rPr>
      </w:pPr>
      <w:r w:rsidRPr="00DA07AC">
        <w:rPr>
          <w:b/>
        </w:rPr>
        <w:t xml:space="preserve">5. Соответствие осуществленных муниципальных заимствований городского округа Кинешма установленному Бюджетным кодексом  РФ ограничению по предельному объему муниципальных заимствований городского округа Кинешма </w:t>
      </w:r>
    </w:p>
    <w:p w:rsidR="00FF6574" w:rsidRPr="00DA07AC" w:rsidRDefault="00FF6574" w:rsidP="00FF6574">
      <w:pPr>
        <w:jc w:val="center"/>
        <w:rPr>
          <w:b/>
        </w:rPr>
      </w:pPr>
      <w:r w:rsidRPr="00DA07AC">
        <w:rPr>
          <w:b/>
        </w:rPr>
        <w:t>за 2020 год.</w:t>
      </w:r>
    </w:p>
    <w:p w:rsidR="00FF6574" w:rsidRPr="00DA07AC" w:rsidRDefault="00FF6574" w:rsidP="00FF6574">
      <w:pPr>
        <w:jc w:val="both"/>
      </w:pPr>
      <w:r w:rsidRPr="00DA07AC">
        <w:rPr>
          <w:b/>
          <w:sz w:val="28"/>
          <w:szCs w:val="28"/>
        </w:rPr>
        <w:t xml:space="preserve">           </w:t>
      </w:r>
      <w:r w:rsidRPr="00DA07AC">
        <w:t>Программа муниципальных  заимствований городского округа Кинешма на 2020 год  утверждена  решением о бюджете</w:t>
      </w:r>
      <w:r w:rsidR="00116ACA">
        <w:t xml:space="preserve"> п.18 в</w:t>
      </w:r>
      <w:r w:rsidRPr="00DA07AC">
        <w:t xml:space="preserve">   объеме </w:t>
      </w:r>
      <w:r w:rsidRPr="00DA07AC">
        <w:rPr>
          <w:bCs/>
        </w:rPr>
        <w:t>16</w:t>
      </w:r>
      <w:r w:rsidR="00116ACA">
        <w:rPr>
          <w:bCs/>
        </w:rPr>
        <w:t xml:space="preserve"> </w:t>
      </w:r>
      <w:r w:rsidRPr="00DA07AC">
        <w:rPr>
          <w:bCs/>
        </w:rPr>
        <w:t>000,0</w:t>
      </w:r>
      <w:r w:rsidRPr="00DA07AC">
        <w:t xml:space="preserve"> тыс</w:t>
      </w:r>
      <w:proofErr w:type="gramStart"/>
      <w:r w:rsidRPr="00DA07AC">
        <w:t>.р</w:t>
      </w:r>
      <w:proofErr w:type="gramEnd"/>
      <w:r w:rsidRPr="00DA07AC">
        <w:t>уб.</w:t>
      </w:r>
    </w:p>
    <w:p w:rsidR="00FF6574" w:rsidRPr="00DA07AC" w:rsidRDefault="00FF6574" w:rsidP="00FF6574">
      <w:pPr>
        <w:pStyle w:val="211"/>
        <w:numPr>
          <w:ilvl w:val="12"/>
          <w:numId w:val="0"/>
        </w:numPr>
        <w:ind w:firstLine="709"/>
        <w:rPr>
          <w:sz w:val="24"/>
          <w:szCs w:val="24"/>
        </w:rPr>
      </w:pPr>
    </w:p>
    <w:p w:rsidR="00FF6574" w:rsidRPr="00DA07AC" w:rsidRDefault="00FF6574" w:rsidP="00FF6574">
      <w:pPr>
        <w:jc w:val="center"/>
        <w:rPr>
          <w:b/>
        </w:rPr>
      </w:pPr>
      <w:r w:rsidRPr="00DA07AC">
        <w:rPr>
          <w:b/>
        </w:rPr>
        <w:t xml:space="preserve">Исполнение  программы муниципальных  заимствований городского округа Кинешма за  2020 год                                                 </w:t>
      </w:r>
    </w:p>
    <w:p w:rsidR="00FF6574" w:rsidRPr="00DA07AC" w:rsidRDefault="00FF6574" w:rsidP="00774C26">
      <w:pPr>
        <w:pStyle w:val="a8"/>
        <w:tabs>
          <w:tab w:val="left" w:pos="360"/>
        </w:tabs>
        <w:ind w:right="-82"/>
        <w:jc w:val="right"/>
        <w:rPr>
          <w:b/>
        </w:rPr>
      </w:pPr>
      <w:r w:rsidRPr="00DA07AC">
        <w:t xml:space="preserve">                                                                 </w:t>
      </w:r>
      <w:r w:rsidR="00774C26" w:rsidRPr="00774C26">
        <w:rPr>
          <w:sz w:val="20"/>
        </w:rPr>
        <w:t xml:space="preserve">Таблица № </w:t>
      </w:r>
      <w:r w:rsidR="00774C26">
        <w:rPr>
          <w:sz w:val="20"/>
        </w:rPr>
        <w:t>3</w:t>
      </w:r>
      <w:r w:rsidR="00774C26" w:rsidRPr="00774C26">
        <w:rPr>
          <w:sz w:val="20"/>
        </w:rPr>
        <w:t xml:space="preserve">  (тыс</w:t>
      </w:r>
      <w:proofErr w:type="gramStart"/>
      <w:r w:rsidR="00774C26" w:rsidRPr="00774C26">
        <w:rPr>
          <w:sz w:val="20"/>
        </w:rPr>
        <w:t>.р</w:t>
      </w:r>
      <w:proofErr w:type="gramEnd"/>
      <w:r w:rsidR="00774C26" w:rsidRPr="00774C26">
        <w:rPr>
          <w:sz w:val="20"/>
        </w:rPr>
        <w:t>уб.)</w:t>
      </w:r>
      <w:r w:rsidRPr="00DA07AC">
        <w:t xml:space="preserve">         </w:t>
      </w:r>
    </w:p>
    <w:tbl>
      <w:tblPr>
        <w:tblW w:w="955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515"/>
        <w:gridCol w:w="2446"/>
        <w:gridCol w:w="1276"/>
        <w:gridCol w:w="1318"/>
      </w:tblGrid>
      <w:tr w:rsidR="00FF6574" w:rsidRPr="00DA07AC" w:rsidTr="00091140">
        <w:trPr>
          <w:trHeight w:val="796"/>
        </w:trPr>
        <w:tc>
          <w:tcPr>
            <w:tcW w:w="4515" w:type="dxa"/>
            <w:shd w:val="clear" w:color="auto" w:fill="auto"/>
            <w:noWrap/>
          </w:tcPr>
          <w:p w:rsidR="00FF6574" w:rsidRPr="00DA07AC" w:rsidRDefault="00FF6574" w:rsidP="00264806">
            <w:pPr>
              <w:jc w:val="center"/>
              <w:rPr>
                <w:b/>
                <w:sz w:val="20"/>
                <w:szCs w:val="20"/>
              </w:rPr>
            </w:pPr>
            <w:r w:rsidRPr="00DA07AC">
              <w:rPr>
                <w:b/>
                <w:sz w:val="20"/>
                <w:szCs w:val="20"/>
              </w:rPr>
              <w:lastRenderedPageBreak/>
              <w:t>Вид долгового обязательства</w:t>
            </w:r>
          </w:p>
        </w:tc>
        <w:tc>
          <w:tcPr>
            <w:tcW w:w="2446" w:type="dxa"/>
            <w:shd w:val="clear" w:color="auto" w:fill="auto"/>
          </w:tcPr>
          <w:p w:rsidR="00FF6574" w:rsidRPr="00DA07AC" w:rsidRDefault="00FF6574" w:rsidP="00091140">
            <w:pPr>
              <w:jc w:val="center"/>
              <w:rPr>
                <w:b/>
                <w:sz w:val="20"/>
                <w:szCs w:val="20"/>
              </w:rPr>
            </w:pPr>
            <w:r w:rsidRPr="00DA07AC">
              <w:rPr>
                <w:b/>
                <w:sz w:val="20"/>
                <w:szCs w:val="20"/>
              </w:rPr>
              <w:t>Утверждено</w:t>
            </w:r>
          </w:p>
          <w:p w:rsidR="00091140" w:rsidRDefault="00FF6574" w:rsidP="00091140">
            <w:pPr>
              <w:jc w:val="center"/>
              <w:rPr>
                <w:b/>
              </w:rPr>
            </w:pPr>
            <w:r w:rsidRPr="00DA07AC">
              <w:rPr>
                <w:b/>
                <w:sz w:val="20"/>
                <w:szCs w:val="20"/>
              </w:rPr>
              <w:t xml:space="preserve">Решением </w:t>
            </w:r>
            <w:r w:rsidR="006041E9">
              <w:rPr>
                <w:b/>
                <w:sz w:val="20"/>
                <w:szCs w:val="20"/>
              </w:rPr>
              <w:t>«</w:t>
            </w:r>
            <w:r w:rsidRPr="00DA07AC">
              <w:rPr>
                <w:b/>
                <w:sz w:val="20"/>
                <w:szCs w:val="20"/>
              </w:rPr>
              <w:t xml:space="preserve">О бюджете городского округа Кинешма на 2020 и плановый период 2021-2022 год </w:t>
            </w:r>
            <w:r w:rsidR="006041E9">
              <w:rPr>
                <w:b/>
              </w:rPr>
              <w:t>«</w:t>
            </w:r>
          </w:p>
          <w:p w:rsidR="00FF6574" w:rsidRPr="00091140" w:rsidRDefault="00091140" w:rsidP="00091140">
            <w:pPr>
              <w:jc w:val="center"/>
              <w:rPr>
                <w:b/>
                <w:sz w:val="20"/>
                <w:szCs w:val="20"/>
              </w:rPr>
            </w:pPr>
            <w:r w:rsidRPr="00091140">
              <w:rPr>
                <w:b/>
              </w:rPr>
              <w:t xml:space="preserve"> </w:t>
            </w:r>
            <w:r w:rsidR="00FF6574" w:rsidRPr="00091140">
              <w:rPr>
                <w:b/>
                <w:sz w:val="20"/>
                <w:szCs w:val="20"/>
              </w:rPr>
              <w:t>от 18.12.2019</w:t>
            </w:r>
          </w:p>
          <w:p w:rsidR="00FF6574" w:rsidRPr="00BC1CAC" w:rsidRDefault="00FF6574" w:rsidP="00091140">
            <w:pPr>
              <w:pStyle w:val="af8"/>
              <w:spacing w:before="0"/>
              <w:ind w:left="0"/>
              <w:jc w:val="center"/>
              <w:rPr>
                <w:rFonts w:ascii="Times New Roman" w:hAnsi="Times New Roman" w:cs="Times New Roman"/>
                <w:b/>
                <w:i w:val="0"/>
                <w:color w:val="auto"/>
                <w:sz w:val="20"/>
                <w:szCs w:val="20"/>
                <w:shd w:val="clear" w:color="auto" w:fill="F0F0F0"/>
              </w:rPr>
            </w:pPr>
            <w:r w:rsidRPr="00BC1CAC">
              <w:rPr>
                <w:rFonts w:ascii="Times New Roman" w:hAnsi="Times New Roman" w:cs="Times New Roman"/>
                <w:b/>
                <w:i w:val="0"/>
                <w:color w:val="auto"/>
                <w:sz w:val="20"/>
                <w:szCs w:val="20"/>
              </w:rPr>
              <w:t xml:space="preserve">№  87/546 (в ред.  от 25.12.2020№ </w:t>
            </w:r>
            <w:r w:rsidRPr="00A65F51">
              <w:rPr>
                <w:rFonts w:ascii="Times New Roman" w:hAnsi="Times New Roman" w:cs="Times New Roman"/>
                <w:b/>
                <w:i w:val="0"/>
                <w:color w:val="auto"/>
                <w:sz w:val="20"/>
                <w:szCs w:val="20"/>
                <w:shd w:val="clear" w:color="auto" w:fill="F0F0F0"/>
              </w:rPr>
              <w:t>8/46</w:t>
            </w:r>
            <w:r w:rsidRPr="00A65F51">
              <w:rPr>
                <w:rFonts w:ascii="Times New Roman" w:hAnsi="Times New Roman" w:cs="Times New Roman"/>
                <w:b/>
                <w:i w:val="0"/>
                <w:color w:val="auto"/>
                <w:sz w:val="20"/>
                <w:szCs w:val="20"/>
              </w:rPr>
              <w:t>)</w:t>
            </w:r>
          </w:p>
        </w:tc>
        <w:tc>
          <w:tcPr>
            <w:tcW w:w="1276" w:type="dxa"/>
            <w:shd w:val="clear" w:color="auto" w:fill="auto"/>
          </w:tcPr>
          <w:p w:rsidR="00FF6574" w:rsidRPr="00DA07AC" w:rsidRDefault="00FF6574" w:rsidP="00264806">
            <w:pPr>
              <w:jc w:val="center"/>
              <w:rPr>
                <w:b/>
                <w:sz w:val="20"/>
                <w:szCs w:val="20"/>
              </w:rPr>
            </w:pPr>
            <w:r w:rsidRPr="00DA07AC">
              <w:rPr>
                <w:b/>
                <w:sz w:val="20"/>
                <w:szCs w:val="20"/>
              </w:rPr>
              <w:t>Исполнено</w:t>
            </w:r>
          </w:p>
        </w:tc>
        <w:tc>
          <w:tcPr>
            <w:tcW w:w="1318" w:type="dxa"/>
            <w:shd w:val="clear" w:color="auto" w:fill="auto"/>
          </w:tcPr>
          <w:p w:rsidR="00FF6574" w:rsidRPr="00DA07AC" w:rsidRDefault="00FF6574" w:rsidP="00264806">
            <w:pPr>
              <w:jc w:val="center"/>
              <w:rPr>
                <w:b/>
                <w:sz w:val="20"/>
                <w:szCs w:val="20"/>
              </w:rPr>
            </w:pPr>
            <w:r w:rsidRPr="00DA07AC">
              <w:rPr>
                <w:b/>
                <w:sz w:val="20"/>
                <w:szCs w:val="20"/>
              </w:rPr>
              <w:t>% исполнения</w:t>
            </w:r>
          </w:p>
        </w:tc>
      </w:tr>
      <w:tr w:rsidR="00FF6574" w:rsidRPr="00DA07AC" w:rsidTr="00091140">
        <w:trPr>
          <w:trHeight w:val="575"/>
        </w:trPr>
        <w:tc>
          <w:tcPr>
            <w:tcW w:w="4515" w:type="dxa"/>
            <w:shd w:val="clear" w:color="auto" w:fill="auto"/>
            <w:vAlign w:val="center"/>
          </w:tcPr>
          <w:p w:rsidR="00FF6574" w:rsidRPr="00DA07AC" w:rsidRDefault="00FF6574" w:rsidP="00BC1CAC">
            <w:pPr>
              <w:rPr>
                <w:b/>
                <w:bCs/>
                <w:sz w:val="20"/>
                <w:szCs w:val="20"/>
              </w:rPr>
            </w:pPr>
            <w:r w:rsidRPr="00DA07AC">
              <w:rPr>
                <w:b/>
                <w:bCs/>
                <w:sz w:val="20"/>
                <w:szCs w:val="20"/>
              </w:rPr>
              <w:t>Внутренние заимствования</w:t>
            </w:r>
          </w:p>
          <w:p w:rsidR="00FF6574" w:rsidRPr="00DA07AC" w:rsidRDefault="00FF6574" w:rsidP="00BC1CAC">
            <w:pPr>
              <w:rPr>
                <w:b/>
                <w:bCs/>
                <w:sz w:val="20"/>
                <w:szCs w:val="20"/>
              </w:rPr>
            </w:pPr>
            <w:r w:rsidRPr="00DA07AC">
              <w:rPr>
                <w:b/>
                <w:bCs/>
                <w:sz w:val="20"/>
                <w:szCs w:val="20"/>
              </w:rPr>
              <w:t>(привлечение/погашение)</w:t>
            </w:r>
          </w:p>
        </w:tc>
        <w:tc>
          <w:tcPr>
            <w:tcW w:w="2446" w:type="dxa"/>
            <w:shd w:val="clear" w:color="auto" w:fill="auto"/>
            <w:noWrap/>
            <w:vAlign w:val="center"/>
          </w:tcPr>
          <w:p w:rsidR="00FF6574" w:rsidRPr="00DA07AC" w:rsidRDefault="00FF6574" w:rsidP="00BC1CAC">
            <w:pPr>
              <w:jc w:val="center"/>
              <w:rPr>
                <w:b/>
                <w:bCs/>
                <w:sz w:val="20"/>
                <w:szCs w:val="20"/>
              </w:rPr>
            </w:pPr>
            <w:r w:rsidRPr="00DA07AC">
              <w:rPr>
                <w:b/>
                <w:bCs/>
                <w:sz w:val="20"/>
                <w:szCs w:val="20"/>
              </w:rPr>
              <w:t>16000,0</w:t>
            </w:r>
          </w:p>
        </w:tc>
        <w:tc>
          <w:tcPr>
            <w:tcW w:w="1276" w:type="dxa"/>
            <w:shd w:val="clear" w:color="auto" w:fill="auto"/>
            <w:noWrap/>
            <w:vAlign w:val="center"/>
          </w:tcPr>
          <w:p w:rsidR="00FF6574" w:rsidRPr="00DA07AC" w:rsidRDefault="00FF6574" w:rsidP="00BC1CAC">
            <w:pPr>
              <w:jc w:val="center"/>
              <w:rPr>
                <w:b/>
                <w:bCs/>
                <w:sz w:val="20"/>
                <w:szCs w:val="20"/>
              </w:rPr>
            </w:pPr>
            <w:r w:rsidRPr="00DA07AC">
              <w:rPr>
                <w:b/>
                <w:bCs/>
                <w:sz w:val="20"/>
                <w:szCs w:val="20"/>
              </w:rPr>
              <w:t>46 205,06</w:t>
            </w:r>
          </w:p>
        </w:tc>
        <w:tc>
          <w:tcPr>
            <w:tcW w:w="1318" w:type="dxa"/>
            <w:shd w:val="clear" w:color="auto" w:fill="auto"/>
            <w:noWrap/>
            <w:vAlign w:val="center"/>
          </w:tcPr>
          <w:p w:rsidR="00FF6574" w:rsidRPr="00DA07AC" w:rsidRDefault="00FF6574" w:rsidP="00BC1CAC">
            <w:pPr>
              <w:jc w:val="center"/>
              <w:rPr>
                <w:b/>
                <w:bCs/>
                <w:sz w:val="20"/>
                <w:szCs w:val="20"/>
              </w:rPr>
            </w:pPr>
            <w:r w:rsidRPr="00DA07AC">
              <w:rPr>
                <w:b/>
                <w:bCs/>
                <w:sz w:val="20"/>
                <w:szCs w:val="20"/>
              </w:rPr>
              <w:t>288,0%</w:t>
            </w:r>
          </w:p>
        </w:tc>
      </w:tr>
      <w:tr w:rsidR="00FF6574" w:rsidRPr="00DA07AC" w:rsidTr="00091140">
        <w:trPr>
          <w:trHeight w:val="523"/>
        </w:trPr>
        <w:tc>
          <w:tcPr>
            <w:tcW w:w="4515" w:type="dxa"/>
            <w:shd w:val="clear" w:color="auto" w:fill="auto"/>
            <w:vAlign w:val="center"/>
          </w:tcPr>
          <w:p w:rsidR="00FF6574" w:rsidRPr="00DA07AC" w:rsidRDefault="00FF6574" w:rsidP="00BC1CAC">
            <w:pPr>
              <w:rPr>
                <w:b/>
                <w:bCs/>
                <w:sz w:val="20"/>
                <w:szCs w:val="20"/>
              </w:rPr>
            </w:pPr>
            <w:r w:rsidRPr="00DA07AC">
              <w:rPr>
                <w:b/>
                <w:bCs/>
                <w:sz w:val="20"/>
                <w:szCs w:val="20"/>
              </w:rPr>
              <w:t>1.1.Кредиты кредитных  организаций</w:t>
            </w:r>
          </w:p>
        </w:tc>
        <w:tc>
          <w:tcPr>
            <w:tcW w:w="2446" w:type="dxa"/>
            <w:shd w:val="clear" w:color="auto" w:fill="auto"/>
            <w:noWrap/>
            <w:vAlign w:val="center"/>
          </w:tcPr>
          <w:p w:rsidR="00FF6574" w:rsidRPr="00DA07AC" w:rsidRDefault="00FF6574" w:rsidP="00BC1CAC">
            <w:pPr>
              <w:jc w:val="center"/>
              <w:rPr>
                <w:b/>
                <w:bCs/>
                <w:sz w:val="20"/>
                <w:szCs w:val="20"/>
              </w:rPr>
            </w:pPr>
            <w:r w:rsidRPr="00DA07AC">
              <w:rPr>
                <w:b/>
                <w:bCs/>
                <w:sz w:val="20"/>
                <w:szCs w:val="20"/>
              </w:rPr>
              <w:t>16000,0</w:t>
            </w:r>
          </w:p>
        </w:tc>
        <w:tc>
          <w:tcPr>
            <w:tcW w:w="1276" w:type="dxa"/>
            <w:shd w:val="clear" w:color="auto" w:fill="auto"/>
            <w:noWrap/>
            <w:vAlign w:val="center"/>
          </w:tcPr>
          <w:p w:rsidR="00FF6574" w:rsidRPr="00DA07AC" w:rsidRDefault="00FF6574" w:rsidP="00BC1CAC">
            <w:pPr>
              <w:jc w:val="center"/>
              <w:rPr>
                <w:b/>
                <w:bCs/>
                <w:sz w:val="20"/>
                <w:szCs w:val="20"/>
              </w:rPr>
            </w:pPr>
            <w:r w:rsidRPr="00DA07AC">
              <w:rPr>
                <w:b/>
                <w:bCs/>
                <w:sz w:val="20"/>
                <w:szCs w:val="20"/>
              </w:rPr>
              <w:t>50 500,0</w:t>
            </w:r>
          </w:p>
        </w:tc>
        <w:tc>
          <w:tcPr>
            <w:tcW w:w="1318" w:type="dxa"/>
            <w:shd w:val="clear" w:color="auto" w:fill="auto"/>
            <w:noWrap/>
            <w:vAlign w:val="center"/>
          </w:tcPr>
          <w:p w:rsidR="00FF6574" w:rsidRPr="00DA07AC" w:rsidRDefault="00FF6574" w:rsidP="00BC1CAC">
            <w:pPr>
              <w:jc w:val="center"/>
              <w:rPr>
                <w:b/>
                <w:bCs/>
                <w:sz w:val="20"/>
                <w:szCs w:val="20"/>
              </w:rPr>
            </w:pPr>
          </w:p>
        </w:tc>
      </w:tr>
      <w:tr w:rsidR="00FF6574" w:rsidRPr="00DA07AC" w:rsidTr="00C61115">
        <w:trPr>
          <w:trHeight w:val="348"/>
        </w:trPr>
        <w:tc>
          <w:tcPr>
            <w:tcW w:w="4515" w:type="dxa"/>
            <w:shd w:val="clear" w:color="auto" w:fill="auto"/>
            <w:vAlign w:val="center"/>
          </w:tcPr>
          <w:p w:rsidR="00FF6574" w:rsidRPr="00DA07AC" w:rsidRDefault="00FF6574" w:rsidP="00BC1CAC">
            <w:pPr>
              <w:rPr>
                <w:sz w:val="20"/>
                <w:szCs w:val="20"/>
              </w:rPr>
            </w:pPr>
            <w:r w:rsidRPr="00DA07AC">
              <w:rPr>
                <w:sz w:val="20"/>
                <w:szCs w:val="20"/>
              </w:rPr>
              <w:t xml:space="preserve">Привлечение </w:t>
            </w:r>
          </w:p>
        </w:tc>
        <w:tc>
          <w:tcPr>
            <w:tcW w:w="2446" w:type="dxa"/>
            <w:shd w:val="clear" w:color="auto" w:fill="auto"/>
            <w:noWrap/>
            <w:vAlign w:val="center"/>
          </w:tcPr>
          <w:p w:rsidR="00FF6574" w:rsidRPr="00DA07AC" w:rsidRDefault="00FF6574" w:rsidP="00BC1CAC">
            <w:pPr>
              <w:jc w:val="center"/>
              <w:rPr>
                <w:sz w:val="20"/>
                <w:szCs w:val="20"/>
              </w:rPr>
            </w:pPr>
            <w:r w:rsidRPr="00DA07AC">
              <w:rPr>
                <w:sz w:val="20"/>
                <w:szCs w:val="20"/>
              </w:rPr>
              <w:t>470 000,00</w:t>
            </w:r>
          </w:p>
        </w:tc>
        <w:tc>
          <w:tcPr>
            <w:tcW w:w="1276" w:type="dxa"/>
            <w:shd w:val="clear" w:color="auto" w:fill="auto"/>
            <w:noWrap/>
            <w:vAlign w:val="center"/>
          </w:tcPr>
          <w:p w:rsidR="00FF6574" w:rsidRPr="00DA07AC" w:rsidRDefault="00FF6574" w:rsidP="00BC1CAC">
            <w:pPr>
              <w:jc w:val="center"/>
              <w:rPr>
                <w:sz w:val="20"/>
                <w:szCs w:val="20"/>
              </w:rPr>
            </w:pPr>
            <w:r w:rsidRPr="00DA07AC">
              <w:rPr>
                <w:sz w:val="20"/>
                <w:szCs w:val="20"/>
              </w:rPr>
              <w:t>470 000,00</w:t>
            </w:r>
          </w:p>
        </w:tc>
        <w:tc>
          <w:tcPr>
            <w:tcW w:w="1318" w:type="dxa"/>
            <w:shd w:val="clear" w:color="auto" w:fill="auto"/>
            <w:noWrap/>
            <w:vAlign w:val="center"/>
          </w:tcPr>
          <w:p w:rsidR="00FF6574" w:rsidRPr="00DA07AC" w:rsidRDefault="00FF6574" w:rsidP="00BC1CAC">
            <w:pPr>
              <w:jc w:val="center"/>
              <w:rPr>
                <w:sz w:val="20"/>
                <w:szCs w:val="20"/>
              </w:rPr>
            </w:pPr>
          </w:p>
        </w:tc>
      </w:tr>
      <w:tr w:rsidR="00FF6574" w:rsidRPr="00DA07AC" w:rsidTr="00091140">
        <w:trPr>
          <w:trHeight w:val="481"/>
        </w:trPr>
        <w:tc>
          <w:tcPr>
            <w:tcW w:w="4515" w:type="dxa"/>
            <w:shd w:val="clear" w:color="auto" w:fill="auto"/>
            <w:vAlign w:val="center"/>
          </w:tcPr>
          <w:p w:rsidR="00FF6574" w:rsidRPr="00DA07AC" w:rsidRDefault="00FF6574" w:rsidP="00BC1CAC">
            <w:pPr>
              <w:rPr>
                <w:sz w:val="20"/>
                <w:szCs w:val="20"/>
              </w:rPr>
            </w:pPr>
            <w:r w:rsidRPr="00DA07AC">
              <w:rPr>
                <w:sz w:val="20"/>
                <w:szCs w:val="20"/>
              </w:rPr>
              <w:t>Погашение</w:t>
            </w:r>
          </w:p>
        </w:tc>
        <w:tc>
          <w:tcPr>
            <w:tcW w:w="2446" w:type="dxa"/>
            <w:shd w:val="clear" w:color="auto" w:fill="auto"/>
            <w:noWrap/>
            <w:vAlign w:val="center"/>
          </w:tcPr>
          <w:p w:rsidR="00FF6574" w:rsidRPr="00DA07AC" w:rsidRDefault="00FF6574" w:rsidP="00BC1CAC">
            <w:pPr>
              <w:jc w:val="center"/>
              <w:rPr>
                <w:sz w:val="20"/>
                <w:szCs w:val="20"/>
              </w:rPr>
            </w:pPr>
            <w:r w:rsidRPr="00DA07AC">
              <w:rPr>
                <w:sz w:val="20"/>
                <w:szCs w:val="20"/>
              </w:rPr>
              <w:t>486 000,0</w:t>
            </w:r>
          </w:p>
        </w:tc>
        <w:tc>
          <w:tcPr>
            <w:tcW w:w="1276" w:type="dxa"/>
            <w:shd w:val="clear" w:color="auto" w:fill="auto"/>
            <w:noWrap/>
            <w:vAlign w:val="center"/>
          </w:tcPr>
          <w:p w:rsidR="00FF6574" w:rsidRPr="00DA07AC" w:rsidRDefault="00FF6574" w:rsidP="00BC1CAC">
            <w:pPr>
              <w:jc w:val="center"/>
              <w:rPr>
                <w:sz w:val="20"/>
                <w:szCs w:val="20"/>
              </w:rPr>
            </w:pPr>
            <w:r w:rsidRPr="00DA07AC">
              <w:rPr>
                <w:sz w:val="20"/>
                <w:szCs w:val="20"/>
              </w:rPr>
              <w:t>520 500,0</w:t>
            </w:r>
          </w:p>
        </w:tc>
        <w:tc>
          <w:tcPr>
            <w:tcW w:w="1318" w:type="dxa"/>
            <w:shd w:val="clear" w:color="auto" w:fill="auto"/>
            <w:noWrap/>
            <w:vAlign w:val="bottom"/>
          </w:tcPr>
          <w:p w:rsidR="00FF6574" w:rsidRPr="00DA07AC" w:rsidRDefault="00FF6574" w:rsidP="00BC1CAC">
            <w:pPr>
              <w:jc w:val="center"/>
              <w:rPr>
                <w:sz w:val="20"/>
                <w:szCs w:val="20"/>
              </w:rPr>
            </w:pPr>
          </w:p>
        </w:tc>
      </w:tr>
      <w:tr w:rsidR="00FF6574" w:rsidRPr="00DA07AC" w:rsidTr="00091140">
        <w:trPr>
          <w:trHeight w:val="481"/>
        </w:trPr>
        <w:tc>
          <w:tcPr>
            <w:tcW w:w="4515" w:type="dxa"/>
            <w:shd w:val="clear" w:color="auto" w:fill="auto"/>
            <w:vAlign w:val="center"/>
          </w:tcPr>
          <w:p w:rsidR="00FF6574" w:rsidRPr="00DA07AC" w:rsidRDefault="00FF6574" w:rsidP="00BC1CAC">
            <w:pPr>
              <w:autoSpaceDE w:val="0"/>
              <w:autoSpaceDN w:val="0"/>
              <w:adjustRightInd w:val="0"/>
              <w:jc w:val="both"/>
              <w:rPr>
                <w:b/>
                <w:sz w:val="20"/>
                <w:szCs w:val="20"/>
              </w:rPr>
            </w:pPr>
            <w:r w:rsidRPr="00DA07AC">
              <w:rPr>
                <w:b/>
                <w:sz w:val="20"/>
                <w:szCs w:val="20"/>
              </w:rPr>
              <w:t>1.2..Бюджетные кредиты от других бюджетов бюджетной системы Российской Федерации: бюджетные кредиты на пополнение остатков средств на счете бюджета городского округа Кинешма</w:t>
            </w:r>
          </w:p>
          <w:p w:rsidR="00FF6574" w:rsidRPr="00DA07AC" w:rsidRDefault="00FF6574" w:rsidP="00BC1CAC">
            <w:pPr>
              <w:rPr>
                <w:b/>
                <w:sz w:val="20"/>
                <w:szCs w:val="20"/>
              </w:rPr>
            </w:pPr>
          </w:p>
        </w:tc>
        <w:tc>
          <w:tcPr>
            <w:tcW w:w="2446" w:type="dxa"/>
            <w:shd w:val="clear" w:color="auto" w:fill="auto"/>
            <w:noWrap/>
            <w:vAlign w:val="center"/>
          </w:tcPr>
          <w:p w:rsidR="00FF6574" w:rsidRPr="00DA07AC" w:rsidRDefault="00FF6574" w:rsidP="00BC1CAC">
            <w:pPr>
              <w:jc w:val="center"/>
              <w:rPr>
                <w:b/>
                <w:bCs/>
                <w:sz w:val="20"/>
                <w:szCs w:val="20"/>
              </w:rPr>
            </w:pPr>
            <w:r w:rsidRPr="00DA07AC">
              <w:rPr>
                <w:b/>
                <w:bCs/>
                <w:sz w:val="20"/>
                <w:szCs w:val="20"/>
              </w:rPr>
              <w:t>0,00</w:t>
            </w:r>
          </w:p>
        </w:tc>
        <w:tc>
          <w:tcPr>
            <w:tcW w:w="1276" w:type="dxa"/>
            <w:shd w:val="clear" w:color="auto" w:fill="auto"/>
            <w:noWrap/>
            <w:vAlign w:val="center"/>
          </w:tcPr>
          <w:p w:rsidR="00FF6574" w:rsidRPr="00DA07AC" w:rsidRDefault="00FF6574" w:rsidP="00BC1CAC">
            <w:pPr>
              <w:jc w:val="center"/>
              <w:rPr>
                <w:b/>
                <w:sz w:val="20"/>
                <w:szCs w:val="20"/>
              </w:rPr>
            </w:pPr>
            <w:r w:rsidRPr="00DA07AC">
              <w:rPr>
                <w:b/>
                <w:sz w:val="20"/>
                <w:szCs w:val="20"/>
              </w:rPr>
              <w:t>0,00</w:t>
            </w:r>
          </w:p>
        </w:tc>
        <w:tc>
          <w:tcPr>
            <w:tcW w:w="1318" w:type="dxa"/>
            <w:shd w:val="clear" w:color="auto" w:fill="auto"/>
            <w:noWrap/>
            <w:vAlign w:val="bottom"/>
          </w:tcPr>
          <w:p w:rsidR="00FF6574" w:rsidRPr="00DA07AC" w:rsidRDefault="00FF6574" w:rsidP="00BC1CAC">
            <w:pPr>
              <w:jc w:val="center"/>
              <w:rPr>
                <w:sz w:val="20"/>
                <w:szCs w:val="20"/>
              </w:rPr>
            </w:pPr>
          </w:p>
        </w:tc>
      </w:tr>
      <w:tr w:rsidR="00FF6574" w:rsidRPr="00DA07AC" w:rsidTr="00091140">
        <w:trPr>
          <w:trHeight w:val="481"/>
        </w:trPr>
        <w:tc>
          <w:tcPr>
            <w:tcW w:w="4515" w:type="dxa"/>
            <w:shd w:val="clear" w:color="auto" w:fill="auto"/>
            <w:vAlign w:val="center"/>
          </w:tcPr>
          <w:p w:rsidR="00FF6574" w:rsidRPr="00DA07AC" w:rsidRDefault="00FF6574" w:rsidP="00BC1CAC">
            <w:pPr>
              <w:rPr>
                <w:sz w:val="20"/>
                <w:szCs w:val="20"/>
              </w:rPr>
            </w:pPr>
            <w:r w:rsidRPr="00DA07AC">
              <w:rPr>
                <w:sz w:val="20"/>
                <w:szCs w:val="20"/>
              </w:rPr>
              <w:t>Привлечение</w:t>
            </w:r>
          </w:p>
        </w:tc>
        <w:tc>
          <w:tcPr>
            <w:tcW w:w="2446" w:type="dxa"/>
            <w:shd w:val="clear" w:color="auto" w:fill="auto"/>
            <w:noWrap/>
            <w:vAlign w:val="center"/>
          </w:tcPr>
          <w:p w:rsidR="00FF6574" w:rsidRPr="00DA07AC" w:rsidRDefault="00FF6574" w:rsidP="00BC1CAC">
            <w:pPr>
              <w:jc w:val="center"/>
              <w:rPr>
                <w:sz w:val="20"/>
                <w:szCs w:val="20"/>
              </w:rPr>
            </w:pPr>
            <w:r w:rsidRPr="00DA07AC">
              <w:rPr>
                <w:sz w:val="20"/>
                <w:szCs w:val="20"/>
              </w:rPr>
              <w:t>62173,0</w:t>
            </w:r>
          </w:p>
        </w:tc>
        <w:tc>
          <w:tcPr>
            <w:tcW w:w="1276" w:type="dxa"/>
            <w:shd w:val="clear" w:color="auto" w:fill="auto"/>
            <w:noWrap/>
            <w:vAlign w:val="center"/>
          </w:tcPr>
          <w:p w:rsidR="00FF6574" w:rsidRPr="00DA07AC" w:rsidRDefault="00FF6574" w:rsidP="00BC1CAC">
            <w:pPr>
              <w:jc w:val="center"/>
              <w:rPr>
                <w:sz w:val="20"/>
                <w:szCs w:val="20"/>
              </w:rPr>
            </w:pPr>
            <w:r w:rsidRPr="00DA07AC">
              <w:rPr>
                <w:sz w:val="20"/>
                <w:szCs w:val="20"/>
              </w:rPr>
              <w:t>114 000,0</w:t>
            </w:r>
          </w:p>
        </w:tc>
        <w:tc>
          <w:tcPr>
            <w:tcW w:w="1318" w:type="dxa"/>
            <w:shd w:val="clear" w:color="auto" w:fill="auto"/>
            <w:noWrap/>
            <w:vAlign w:val="bottom"/>
          </w:tcPr>
          <w:p w:rsidR="00FF6574" w:rsidRPr="00DA07AC" w:rsidRDefault="00FF6574" w:rsidP="00BC1CAC">
            <w:pPr>
              <w:jc w:val="center"/>
              <w:rPr>
                <w:sz w:val="20"/>
                <w:szCs w:val="20"/>
              </w:rPr>
            </w:pPr>
            <w:r w:rsidRPr="00DA07AC">
              <w:rPr>
                <w:sz w:val="20"/>
                <w:szCs w:val="20"/>
              </w:rPr>
              <w:t>100%</w:t>
            </w:r>
          </w:p>
        </w:tc>
      </w:tr>
      <w:tr w:rsidR="00FF6574" w:rsidRPr="00DA07AC" w:rsidTr="00091140">
        <w:trPr>
          <w:trHeight w:val="481"/>
        </w:trPr>
        <w:tc>
          <w:tcPr>
            <w:tcW w:w="4515" w:type="dxa"/>
            <w:shd w:val="clear" w:color="auto" w:fill="auto"/>
            <w:vAlign w:val="center"/>
          </w:tcPr>
          <w:p w:rsidR="00FF6574" w:rsidRPr="00DA07AC" w:rsidRDefault="00FF6574" w:rsidP="00BC1CAC">
            <w:pPr>
              <w:rPr>
                <w:sz w:val="20"/>
                <w:szCs w:val="20"/>
              </w:rPr>
            </w:pPr>
            <w:r w:rsidRPr="00DA07AC">
              <w:rPr>
                <w:sz w:val="20"/>
                <w:szCs w:val="20"/>
              </w:rPr>
              <w:t>Погашение</w:t>
            </w:r>
          </w:p>
        </w:tc>
        <w:tc>
          <w:tcPr>
            <w:tcW w:w="2446" w:type="dxa"/>
            <w:shd w:val="clear" w:color="auto" w:fill="auto"/>
            <w:noWrap/>
            <w:vAlign w:val="center"/>
          </w:tcPr>
          <w:p w:rsidR="00FF6574" w:rsidRPr="00DA07AC" w:rsidRDefault="00FF6574" w:rsidP="00BC1CAC">
            <w:pPr>
              <w:jc w:val="center"/>
              <w:rPr>
                <w:sz w:val="20"/>
                <w:szCs w:val="20"/>
              </w:rPr>
            </w:pPr>
            <w:r w:rsidRPr="00DA07AC">
              <w:rPr>
                <w:sz w:val="20"/>
                <w:szCs w:val="20"/>
              </w:rPr>
              <w:t>62173,0</w:t>
            </w:r>
          </w:p>
        </w:tc>
        <w:tc>
          <w:tcPr>
            <w:tcW w:w="1276" w:type="dxa"/>
            <w:shd w:val="clear" w:color="auto" w:fill="auto"/>
            <w:noWrap/>
            <w:vAlign w:val="center"/>
          </w:tcPr>
          <w:p w:rsidR="00FF6574" w:rsidRPr="00DA07AC" w:rsidRDefault="00FF6574" w:rsidP="00BC1CAC">
            <w:pPr>
              <w:jc w:val="center"/>
              <w:rPr>
                <w:sz w:val="20"/>
                <w:szCs w:val="20"/>
              </w:rPr>
            </w:pPr>
            <w:r w:rsidRPr="00DA07AC">
              <w:rPr>
                <w:sz w:val="20"/>
                <w:szCs w:val="20"/>
              </w:rPr>
              <w:t>114 000,0</w:t>
            </w:r>
          </w:p>
        </w:tc>
        <w:tc>
          <w:tcPr>
            <w:tcW w:w="1318" w:type="dxa"/>
            <w:shd w:val="clear" w:color="auto" w:fill="auto"/>
            <w:noWrap/>
            <w:vAlign w:val="bottom"/>
          </w:tcPr>
          <w:p w:rsidR="00FF6574" w:rsidRPr="00DA07AC" w:rsidRDefault="00FF6574" w:rsidP="00BC1CAC">
            <w:pPr>
              <w:jc w:val="center"/>
              <w:rPr>
                <w:sz w:val="20"/>
                <w:szCs w:val="20"/>
              </w:rPr>
            </w:pPr>
            <w:r w:rsidRPr="00DA07AC">
              <w:rPr>
                <w:sz w:val="20"/>
                <w:szCs w:val="20"/>
              </w:rPr>
              <w:t>100%</w:t>
            </w:r>
          </w:p>
        </w:tc>
      </w:tr>
      <w:tr w:rsidR="00FF6574" w:rsidRPr="00DA07AC" w:rsidTr="00091140">
        <w:trPr>
          <w:trHeight w:val="481"/>
        </w:trPr>
        <w:tc>
          <w:tcPr>
            <w:tcW w:w="4515" w:type="dxa"/>
            <w:shd w:val="clear" w:color="auto" w:fill="auto"/>
            <w:vAlign w:val="center"/>
          </w:tcPr>
          <w:p w:rsidR="00FF6574" w:rsidRPr="00DA07AC" w:rsidRDefault="00FF6574" w:rsidP="00BC1CAC">
            <w:pPr>
              <w:rPr>
                <w:b/>
                <w:bCs/>
                <w:sz w:val="20"/>
                <w:szCs w:val="20"/>
              </w:rPr>
            </w:pPr>
            <w:r w:rsidRPr="00DA07AC">
              <w:rPr>
                <w:b/>
                <w:bCs/>
                <w:sz w:val="20"/>
                <w:szCs w:val="20"/>
              </w:rPr>
              <w:t xml:space="preserve">Лимит на кредитные средства по Договору с УФК по </w:t>
            </w:r>
            <w:r w:rsidRPr="00DA07AC">
              <w:rPr>
                <w:b/>
                <w:bCs/>
                <w:sz w:val="20"/>
                <w:szCs w:val="20"/>
              </w:rPr>
              <w:br/>
              <w:t>Ивановской области о предоставлении Бюджетного кредита</w:t>
            </w:r>
          </w:p>
        </w:tc>
        <w:tc>
          <w:tcPr>
            <w:tcW w:w="2446" w:type="dxa"/>
            <w:shd w:val="clear" w:color="auto" w:fill="auto"/>
            <w:noWrap/>
            <w:vAlign w:val="center"/>
          </w:tcPr>
          <w:p w:rsidR="00FF6574" w:rsidRPr="00DA07AC" w:rsidRDefault="00FF6574" w:rsidP="00BC1CAC">
            <w:pPr>
              <w:jc w:val="center"/>
              <w:rPr>
                <w:sz w:val="20"/>
                <w:szCs w:val="20"/>
              </w:rPr>
            </w:pPr>
            <w:r w:rsidRPr="00DA07AC">
              <w:rPr>
                <w:sz w:val="20"/>
                <w:szCs w:val="20"/>
              </w:rPr>
              <w:t>62173,0</w:t>
            </w:r>
          </w:p>
        </w:tc>
        <w:tc>
          <w:tcPr>
            <w:tcW w:w="1276" w:type="dxa"/>
            <w:shd w:val="clear" w:color="auto" w:fill="auto"/>
            <w:noWrap/>
            <w:vAlign w:val="center"/>
          </w:tcPr>
          <w:p w:rsidR="00FF6574" w:rsidRPr="00DA07AC" w:rsidRDefault="00FF6574" w:rsidP="00BC1CAC">
            <w:pPr>
              <w:jc w:val="center"/>
              <w:rPr>
                <w:sz w:val="20"/>
                <w:szCs w:val="20"/>
              </w:rPr>
            </w:pPr>
          </w:p>
        </w:tc>
        <w:tc>
          <w:tcPr>
            <w:tcW w:w="1318" w:type="dxa"/>
            <w:shd w:val="clear" w:color="auto" w:fill="auto"/>
            <w:noWrap/>
            <w:vAlign w:val="bottom"/>
          </w:tcPr>
          <w:p w:rsidR="00FF6574" w:rsidRPr="00DA07AC" w:rsidRDefault="00FF6574" w:rsidP="00BC1CAC">
            <w:pPr>
              <w:jc w:val="center"/>
              <w:rPr>
                <w:sz w:val="20"/>
                <w:szCs w:val="20"/>
              </w:rPr>
            </w:pPr>
          </w:p>
        </w:tc>
      </w:tr>
      <w:tr w:rsidR="00FF6574" w:rsidRPr="00DA07AC" w:rsidTr="00091140">
        <w:trPr>
          <w:trHeight w:val="481"/>
        </w:trPr>
        <w:tc>
          <w:tcPr>
            <w:tcW w:w="4515" w:type="dxa"/>
            <w:shd w:val="clear" w:color="auto" w:fill="auto"/>
            <w:vAlign w:val="center"/>
          </w:tcPr>
          <w:p w:rsidR="00FF6574" w:rsidRPr="00DA07AC" w:rsidRDefault="00FF6574" w:rsidP="00BC1CAC">
            <w:pPr>
              <w:rPr>
                <w:b/>
                <w:bCs/>
                <w:sz w:val="20"/>
                <w:szCs w:val="20"/>
              </w:rPr>
            </w:pPr>
            <w:r w:rsidRPr="00DA07AC">
              <w:rPr>
                <w:b/>
                <w:bCs/>
                <w:sz w:val="20"/>
                <w:szCs w:val="20"/>
              </w:rPr>
              <w:t>3.Иные источники</w:t>
            </w:r>
          </w:p>
        </w:tc>
        <w:tc>
          <w:tcPr>
            <w:tcW w:w="2446" w:type="dxa"/>
            <w:shd w:val="clear" w:color="auto" w:fill="auto"/>
            <w:noWrap/>
            <w:vAlign w:val="center"/>
          </w:tcPr>
          <w:p w:rsidR="00FF6574" w:rsidRPr="00DA07AC" w:rsidRDefault="00FF6574" w:rsidP="00BC1CAC">
            <w:pPr>
              <w:jc w:val="center"/>
              <w:rPr>
                <w:sz w:val="20"/>
                <w:szCs w:val="20"/>
              </w:rPr>
            </w:pPr>
            <w:r w:rsidRPr="00DA07AC">
              <w:rPr>
                <w:sz w:val="20"/>
                <w:szCs w:val="20"/>
              </w:rPr>
              <w:t>-</w:t>
            </w:r>
          </w:p>
        </w:tc>
        <w:tc>
          <w:tcPr>
            <w:tcW w:w="1276" w:type="dxa"/>
            <w:shd w:val="clear" w:color="auto" w:fill="auto"/>
            <w:noWrap/>
            <w:vAlign w:val="center"/>
          </w:tcPr>
          <w:p w:rsidR="00FF6574" w:rsidRPr="00DA07AC" w:rsidRDefault="00FF6574" w:rsidP="00BC1CAC">
            <w:pPr>
              <w:jc w:val="center"/>
              <w:rPr>
                <w:sz w:val="20"/>
                <w:szCs w:val="20"/>
              </w:rPr>
            </w:pPr>
            <w:r w:rsidRPr="00DA07AC">
              <w:rPr>
                <w:sz w:val="20"/>
                <w:szCs w:val="20"/>
              </w:rPr>
              <w:t>4 294,9</w:t>
            </w:r>
          </w:p>
        </w:tc>
        <w:tc>
          <w:tcPr>
            <w:tcW w:w="1318" w:type="dxa"/>
            <w:shd w:val="clear" w:color="auto" w:fill="auto"/>
            <w:noWrap/>
            <w:vAlign w:val="bottom"/>
          </w:tcPr>
          <w:p w:rsidR="00FF6574" w:rsidRPr="00DA07AC" w:rsidRDefault="00FF6574" w:rsidP="00BC1CAC">
            <w:pPr>
              <w:jc w:val="center"/>
              <w:rPr>
                <w:sz w:val="20"/>
                <w:szCs w:val="20"/>
              </w:rPr>
            </w:pPr>
          </w:p>
        </w:tc>
      </w:tr>
    </w:tbl>
    <w:p w:rsidR="00FF6574" w:rsidRPr="00091140" w:rsidRDefault="00FF6574" w:rsidP="00FF6574">
      <w:pPr>
        <w:pStyle w:val="211"/>
        <w:numPr>
          <w:ilvl w:val="12"/>
          <w:numId w:val="0"/>
        </w:numPr>
        <w:ind w:firstLine="709"/>
        <w:rPr>
          <w:sz w:val="24"/>
          <w:szCs w:val="24"/>
        </w:rPr>
      </w:pPr>
      <w:r w:rsidRPr="00DA07AC">
        <w:rPr>
          <w:sz w:val="24"/>
          <w:szCs w:val="24"/>
        </w:rPr>
        <w:t xml:space="preserve">На основании </w:t>
      </w:r>
      <w:r w:rsidR="006041E9">
        <w:rPr>
          <w:sz w:val="24"/>
          <w:szCs w:val="24"/>
        </w:rPr>
        <w:t>«</w:t>
      </w:r>
      <w:r w:rsidRPr="00DA07AC">
        <w:rPr>
          <w:sz w:val="24"/>
          <w:szCs w:val="24"/>
        </w:rPr>
        <w:t>Отчета об исполнении консолидированного бюджета субъекта Российской Федерации и бюджета территориального государственного внебюджетного фонда</w:t>
      </w:r>
      <w:r w:rsidR="006041E9">
        <w:rPr>
          <w:sz w:val="24"/>
          <w:szCs w:val="24"/>
        </w:rPr>
        <w:t>»</w:t>
      </w:r>
      <w:r w:rsidRPr="00DA07AC">
        <w:rPr>
          <w:sz w:val="24"/>
          <w:szCs w:val="24"/>
        </w:rPr>
        <w:t xml:space="preserve"> на 01.01.2021 года по городскому округу Кинешма,  исполнение программы муниципальных внутренних заимствований городского округа Кинешма за 2020 год </w:t>
      </w:r>
      <w:r w:rsidRPr="00091140">
        <w:rPr>
          <w:sz w:val="24"/>
          <w:szCs w:val="24"/>
        </w:rPr>
        <w:t xml:space="preserve">составляет </w:t>
      </w:r>
      <w:r w:rsidRPr="00091140">
        <w:rPr>
          <w:bCs/>
          <w:sz w:val="24"/>
          <w:szCs w:val="24"/>
        </w:rPr>
        <w:t>46 205,06</w:t>
      </w:r>
      <w:r w:rsidRPr="00091140">
        <w:rPr>
          <w:sz w:val="24"/>
          <w:szCs w:val="24"/>
        </w:rPr>
        <w:t xml:space="preserve"> тыс. руб., или 288,0% от утвержденных бюджетных назначений, в том числе:  </w:t>
      </w:r>
    </w:p>
    <w:p w:rsidR="00FF6574" w:rsidRPr="00DA07AC" w:rsidRDefault="00FF6574" w:rsidP="00FF6574">
      <w:pPr>
        <w:pStyle w:val="211"/>
        <w:numPr>
          <w:ilvl w:val="12"/>
          <w:numId w:val="0"/>
        </w:numPr>
        <w:ind w:firstLine="708"/>
        <w:rPr>
          <w:sz w:val="24"/>
          <w:szCs w:val="24"/>
        </w:rPr>
      </w:pPr>
      <w:r w:rsidRPr="00DA07AC">
        <w:rPr>
          <w:sz w:val="24"/>
          <w:szCs w:val="24"/>
        </w:rPr>
        <w:t>-разница между полученными и погашенными муниципальным образованием кредитами кредитных организаций в валюте РФ -</w:t>
      </w:r>
      <w:r w:rsidRPr="00DA07AC">
        <w:rPr>
          <w:bCs/>
          <w:sz w:val="24"/>
          <w:szCs w:val="24"/>
        </w:rPr>
        <w:t xml:space="preserve"> </w:t>
      </w:r>
      <w:r w:rsidRPr="00DA07AC">
        <w:rPr>
          <w:color w:val="FF0000"/>
          <w:sz w:val="24"/>
          <w:szCs w:val="24"/>
        </w:rPr>
        <w:t xml:space="preserve"> </w:t>
      </w:r>
      <w:r w:rsidRPr="00DA07AC">
        <w:rPr>
          <w:sz w:val="24"/>
          <w:szCs w:val="24"/>
        </w:rPr>
        <w:t>50 500,0  тыс. руб.</w:t>
      </w:r>
    </w:p>
    <w:p w:rsidR="00FF6574" w:rsidRPr="00DA07AC" w:rsidRDefault="00FF6574" w:rsidP="00FF6574">
      <w:pPr>
        <w:autoSpaceDE w:val="0"/>
        <w:autoSpaceDN w:val="0"/>
        <w:adjustRightInd w:val="0"/>
        <w:jc w:val="both"/>
      </w:pPr>
      <w:r w:rsidRPr="00DA07AC">
        <w:t xml:space="preserve">           -разница</w:t>
      </w:r>
      <w:r w:rsidRPr="00DA07AC">
        <w:rPr>
          <w:b/>
        </w:rPr>
        <w:t xml:space="preserve"> </w:t>
      </w:r>
      <w:r w:rsidRPr="00DA07AC">
        <w:t xml:space="preserve">между </w:t>
      </w:r>
      <w:proofErr w:type="gramStart"/>
      <w:r w:rsidRPr="00DA07AC">
        <w:t>полученными</w:t>
      </w:r>
      <w:proofErr w:type="gramEnd"/>
      <w:r w:rsidRPr="00DA07AC">
        <w:t xml:space="preserve"> и погашенными муниципальным образованием  бюджетных кредитов от других бюджетов бюджетной системы Российской Федерации: бюджетные кредиты на пополнение остатков средств на счете бюджета городского округа Кинешма -0,0.</w:t>
      </w:r>
    </w:p>
    <w:p w:rsidR="00FF6574" w:rsidRPr="00DA07AC" w:rsidRDefault="00FF6574" w:rsidP="00FF6574">
      <w:pPr>
        <w:autoSpaceDE w:val="0"/>
        <w:autoSpaceDN w:val="0"/>
        <w:adjustRightInd w:val="0"/>
        <w:ind w:firstLine="708"/>
        <w:jc w:val="both"/>
      </w:pPr>
      <w:r w:rsidRPr="00DA07AC">
        <w:t>-иные источники -4 294,9 тыс</w:t>
      </w:r>
      <w:proofErr w:type="gramStart"/>
      <w:r w:rsidRPr="00DA07AC">
        <w:t>.р</w:t>
      </w:r>
      <w:proofErr w:type="gramEnd"/>
      <w:r w:rsidRPr="00DA07AC">
        <w:t>уб.</w:t>
      </w:r>
    </w:p>
    <w:p w:rsidR="00FF6574" w:rsidRPr="00DA07AC" w:rsidRDefault="00FF6574" w:rsidP="00FF6574">
      <w:pPr>
        <w:autoSpaceDE w:val="0"/>
        <w:autoSpaceDN w:val="0"/>
        <w:adjustRightInd w:val="0"/>
        <w:jc w:val="both"/>
        <w:rPr>
          <w:b/>
          <w:bCs/>
        </w:rPr>
      </w:pPr>
      <w:r w:rsidRPr="00DA07AC">
        <w:rPr>
          <w:b/>
          <w:color w:val="FF0000"/>
        </w:rPr>
        <w:t xml:space="preserve">    </w:t>
      </w:r>
      <w:r w:rsidRPr="00DA07AC">
        <w:rPr>
          <w:b/>
          <w:color w:val="FF0000"/>
        </w:rPr>
        <w:tab/>
        <w:t xml:space="preserve">  </w:t>
      </w:r>
      <w:r w:rsidRPr="00DA07AC">
        <w:rPr>
          <w:b/>
        </w:rPr>
        <w:t xml:space="preserve">Статья 106 БК РФ устанавливает, что предельный объем муниципальных заимствований в текущем финансовом году </w:t>
      </w:r>
      <w:r w:rsidRPr="00DA07AC">
        <w:rPr>
          <w:b/>
          <w:bCs/>
        </w:rPr>
        <w:t>не должен превышать сумму, направляемую в текущем финансовом году на финансирование дефицита соответствующего бюджета и (или) погашение долговых обязательств муниципального образования.</w:t>
      </w:r>
    </w:p>
    <w:p w:rsidR="00FF6574" w:rsidRPr="00DA07AC" w:rsidRDefault="00FF6574" w:rsidP="00FF6574">
      <w:pPr>
        <w:autoSpaceDE w:val="0"/>
        <w:autoSpaceDN w:val="0"/>
        <w:adjustRightInd w:val="0"/>
        <w:jc w:val="both"/>
        <w:rPr>
          <w:bCs/>
        </w:rPr>
      </w:pPr>
      <w:r w:rsidRPr="00DA07AC">
        <w:rPr>
          <w:b/>
          <w:color w:val="FF0000"/>
        </w:rPr>
        <w:t xml:space="preserve">     </w:t>
      </w:r>
      <w:r w:rsidRPr="00DA07AC">
        <w:rPr>
          <w:b/>
          <w:color w:val="FF0000"/>
        </w:rPr>
        <w:tab/>
      </w:r>
      <w:r w:rsidRPr="00DA07AC">
        <w:rPr>
          <w:b/>
        </w:rPr>
        <w:t xml:space="preserve">   Контрольно-счетная комиссия отмечает, что исполненный объем  муниципальных заимствований городского округа Кинешма на 01.01.2021 года в </w:t>
      </w:r>
      <w:r w:rsidRPr="00091140">
        <w:rPr>
          <w:b/>
        </w:rPr>
        <w:t xml:space="preserve">объеме </w:t>
      </w:r>
      <w:r w:rsidRPr="00091140">
        <w:rPr>
          <w:b/>
          <w:bCs/>
        </w:rPr>
        <w:t>46 205,06</w:t>
      </w:r>
      <w:r w:rsidRPr="00091140">
        <w:rPr>
          <w:b/>
        </w:rPr>
        <w:t xml:space="preserve"> тыс</w:t>
      </w:r>
      <w:proofErr w:type="gramStart"/>
      <w:r w:rsidRPr="00091140">
        <w:rPr>
          <w:b/>
        </w:rPr>
        <w:t>.р</w:t>
      </w:r>
      <w:proofErr w:type="gramEnd"/>
      <w:r w:rsidRPr="00091140">
        <w:rPr>
          <w:b/>
        </w:rPr>
        <w:t>уб.  соответствует</w:t>
      </w:r>
      <w:r w:rsidRPr="00DA07AC">
        <w:rPr>
          <w:b/>
        </w:rPr>
        <w:t xml:space="preserve"> нормам ст. 106 Бюджетного кодекса РФ и не превышает установленные ограничения. </w:t>
      </w:r>
    </w:p>
    <w:p w:rsidR="00421C29" w:rsidRDefault="00421C29" w:rsidP="00421C29">
      <w:pPr>
        <w:tabs>
          <w:tab w:val="left" w:pos="3570"/>
        </w:tabs>
        <w:ind w:right="355"/>
        <w:jc w:val="center"/>
        <w:rPr>
          <w:b/>
        </w:rPr>
      </w:pPr>
    </w:p>
    <w:p w:rsidR="00421C29" w:rsidRPr="00B97F08" w:rsidRDefault="00421C29" w:rsidP="00421C29">
      <w:pPr>
        <w:tabs>
          <w:tab w:val="left" w:pos="3570"/>
        </w:tabs>
        <w:ind w:right="355"/>
        <w:jc w:val="center"/>
        <w:outlineLvl w:val="0"/>
        <w:rPr>
          <w:b/>
        </w:rPr>
      </w:pPr>
      <w:r>
        <w:rPr>
          <w:b/>
          <w:bCs/>
        </w:rPr>
        <w:lastRenderedPageBreak/>
        <w:t xml:space="preserve">6. </w:t>
      </w:r>
      <w:r w:rsidRPr="00B97F08">
        <w:rPr>
          <w:b/>
          <w:bCs/>
        </w:rPr>
        <w:t xml:space="preserve"> Доходы </w:t>
      </w:r>
    </w:p>
    <w:p w:rsidR="00421C29" w:rsidRPr="00B97F08" w:rsidRDefault="00421C29" w:rsidP="00421C29">
      <w:pPr>
        <w:pStyle w:val="ConsPlusNormal"/>
        <w:ind w:firstLine="0"/>
        <w:jc w:val="both"/>
        <w:rPr>
          <w:rFonts w:ascii="Times New Roman" w:hAnsi="Times New Roman" w:cs="Times New Roman"/>
          <w:b/>
          <w:bCs/>
          <w:sz w:val="28"/>
          <w:szCs w:val="28"/>
        </w:rPr>
      </w:pPr>
    </w:p>
    <w:p w:rsidR="00421C29" w:rsidRPr="00B97F08" w:rsidRDefault="00421C29" w:rsidP="00421C29">
      <w:pPr>
        <w:pStyle w:val="ConsPlusNormal"/>
        <w:ind w:firstLine="0"/>
        <w:jc w:val="both"/>
        <w:rPr>
          <w:rFonts w:ascii="Times New Roman" w:hAnsi="Times New Roman" w:cs="Times New Roman"/>
          <w:sz w:val="24"/>
          <w:szCs w:val="24"/>
        </w:rPr>
      </w:pPr>
      <w:r w:rsidRPr="00D43002">
        <w:rPr>
          <w:rFonts w:ascii="Times New Roman" w:hAnsi="Times New Roman" w:cs="Times New Roman"/>
          <w:b/>
          <w:bCs/>
          <w:color w:val="FF0000"/>
          <w:sz w:val="28"/>
          <w:szCs w:val="28"/>
        </w:rPr>
        <w:t xml:space="preserve">       </w:t>
      </w:r>
      <w:r w:rsidRPr="00D43002">
        <w:rPr>
          <w:rFonts w:ascii="Times New Roman" w:hAnsi="Times New Roman" w:cs="Times New Roman"/>
          <w:b/>
          <w:bCs/>
          <w:color w:val="FF0000"/>
          <w:sz w:val="28"/>
          <w:szCs w:val="28"/>
        </w:rPr>
        <w:tab/>
      </w:r>
      <w:r w:rsidRPr="00B97F08">
        <w:rPr>
          <w:rFonts w:ascii="Times New Roman" w:hAnsi="Times New Roman" w:cs="Times New Roman"/>
          <w:sz w:val="24"/>
          <w:szCs w:val="24"/>
        </w:rPr>
        <w:t>В соответствии со ст. 264.4 БК РФ годовой отчет об исполнении бюджета до его рассмотрения в представительном органе подлежит внешней проверке, которая включает внешнюю проверку бюджетной отчетности главных администраторов бюджетных средств и подготовку заключения на годовой отчет об исполнении бюджета.</w:t>
      </w:r>
    </w:p>
    <w:p w:rsidR="00421C29" w:rsidRPr="00B97F08" w:rsidRDefault="00421C29" w:rsidP="00421C29">
      <w:pPr>
        <w:pStyle w:val="ConsPlusNormal"/>
        <w:ind w:firstLine="540"/>
        <w:jc w:val="both"/>
        <w:rPr>
          <w:rFonts w:ascii="Times New Roman" w:hAnsi="Times New Roman" w:cs="Times New Roman"/>
          <w:sz w:val="24"/>
          <w:szCs w:val="24"/>
        </w:rPr>
      </w:pPr>
      <w:r w:rsidRPr="00B97F08">
        <w:rPr>
          <w:rFonts w:ascii="Times New Roman" w:hAnsi="Times New Roman" w:cs="Times New Roman"/>
          <w:sz w:val="24"/>
          <w:szCs w:val="24"/>
        </w:rPr>
        <w:t>В ходе внешней проверки бюджетной отчетности главных администраторов бюджетных средств контрольно-счетной комиссией  установлено:</w:t>
      </w:r>
    </w:p>
    <w:p w:rsidR="00421C29" w:rsidRPr="00B97F08" w:rsidRDefault="00421C29" w:rsidP="00421C29">
      <w:pPr>
        <w:pStyle w:val="Default"/>
        <w:jc w:val="both"/>
      </w:pPr>
      <w:r w:rsidRPr="00B97F08">
        <w:rPr>
          <w:b/>
        </w:rPr>
        <w:t xml:space="preserve">        </w:t>
      </w:r>
      <w:proofErr w:type="gramStart"/>
      <w:r w:rsidRPr="00B97F08">
        <w:rPr>
          <w:b/>
        </w:rPr>
        <w:t>1.</w:t>
      </w:r>
      <w:r w:rsidRPr="00B97F08">
        <w:t>В соответствии с требованиями пункта 2 статьи 20 БК РФ и пункта 3 статьи 184.1 БК РФ приложением №2 к</w:t>
      </w:r>
      <w:r w:rsidRPr="00CC6D5B">
        <w:rPr>
          <w:b/>
          <w:sz w:val="28"/>
          <w:szCs w:val="28"/>
        </w:rPr>
        <w:t xml:space="preserve"> </w:t>
      </w:r>
      <w:r w:rsidRPr="00CC6D5B">
        <w:t xml:space="preserve">решению городской Думы городского округа Кинешма от </w:t>
      </w:r>
      <w:r w:rsidR="00CF4FA6" w:rsidRPr="00CF4FA6">
        <w:t xml:space="preserve">18.12.2019 № 87/546 </w:t>
      </w:r>
      <w:r w:rsidR="006041E9">
        <w:t>«</w:t>
      </w:r>
      <w:r w:rsidR="00CF4FA6" w:rsidRPr="00CF4FA6">
        <w:t>О бюджете городского округа Кинешма на 2020 год и плановый период 2021 и 2022 годов</w:t>
      </w:r>
      <w:r w:rsidR="006041E9">
        <w:t>»</w:t>
      </w:r>
      <w:r w:rsidR="00CF4FA6" w:rsidRPr="00CF4FA6">
        <w:t xml:space="preserve"> (в ред. от 25.12.2020  № 8/46)</w:t>
      </w:r>
      <w:r w:rsidRPr="00B97F08">
        <w:t>, утвержден  перечень главных администраторов доходов б</w:t>
      </w:r>
      <w:r>
        <w:t>юджета городского округа</w:t>
      </w:r>
      <w:proofErr w:type="gramEnd"/>
      <w:r>
        <w:t xml:space="preserve"> на </w:t>
      </w:r>
      <w:r w:rsidR="0063387A">
        <w:t>2020</w:t>
      </w:r>
      <w:r>
        <w:t xml:space="preserve"> год,  который  состоит из 1</w:t>
      </w:r>
      <w:r w:rsidR="00CF4FA6">
        <w:t>7</w:t>
      </w:r>
      <w:r>
        <w:t xml:space="preserve"> главных </w:t>
      </w:r>
      <w:r w:rsidRPr="00B97F08">
        <w:t xml:space="preserve">администратора доходов городского округа Кинешма, а объём утвержденных за ними доходов бюджета в разрезе кодов классификации  составляет </w:t>
      </w:r>
      <w:r w:rsidR="00CF4FA6" w:rsidRPr="00CF4FA6">
        <w:t>2</w:t>
      </w:r>
      <w:r w:rsidR="00CF4FA6">
        <w:t xml:space="preserve"> </w:t>
      </w:r>
      <w:r w:rsidR="00CF4FA6" w:rsidRPr="00CF4FA6">
        <w:t>109</w:t>
      </w:r>
      <w:r w:rsidR="00CF4FA6">
        <w:t xml:space="preserve"> </w:t>
      </w:r>
      <w:r w:rsidR="00CF4FA6" w:rsidRPr="00CF4FA6">
        <w:t>457</w:t>
      </w:r>
      <w:r w:rsidR="00CF4FA6">
        <w:t xml:space="preserve">,00 </w:t>
      </w:r>
      <w:r w:rsidRPr="00B97F08">
        <w:t>тыс</w:t>
      </w:r>
      <w:proofErr w:type="gramStart"/>
      <w:r w:rsidRPr="00B97F08">
        <w:t>.р</w:t>
      </w:r>
      <w:proofErr w:type="gramEnd"/>
      <w:r w:rsidRPr="00B97F08">
        <w:t>уб.</w:t>
      </w:r>
    </w:p>
    <w:p w:rsidR="00421C29" w:rsidRPr="00DD053F" w:rsidRDefault="00421C29" w:rsidP="00421C29">
      <w:pPr>
        <w:pStyle w:val="ConsPlusNormal"/>
        <w:ind w:firstLine="0"/>
        <w:jc w:val="both"/>
        <w:outlineLvl w:val="0"/>
        <w:rPr>
          <w:rFonts w:ascii="Times New Roman" w:hAnsi="Times New Roman" w:cs="Times New Roman"/>
          <w:sz w:val="24"/>
          <w:szCs w:val="24"/>
        </w:rPr>
      </w:pPr>
      <w:r w:rsidRPr="00DD053F">
        <w:rPr>
          <w:rFonts w:ascii="Times New Roman" w:hAnsi="Times New Roman" w:cs="Times New Roman"/>
          <w:b/>
          <w:sz w:val="24"/>
          <w:szCs w:val="24"/>
        </w:rPr>
        <w:t xml:space="preserve">         2</w:t>
      </w:r>
      <w:r w:rsidRPr="00DD053F">
        <w:rPr>
          <w:rFonts w:ascii="Times New Roman" w:hAnsi="Times New Roman" w:cs="Times New Roman"/>
          <w:sz w:val="24"/>
          <w:szCs w:val="24"/>
        </w:rPr>
        <w:t>.В соответствии  со ст. 264.2. БК РФ, главные распорядители бюджетных средств, главные администраторы доходов бюджета, главные администраторы источников финансирования дефицита бюджета (далее - главные администраторы бюджетных средств) составляют сводную бюджетную отчетность на основании представленной им бюджетной отчетности подведомственными получателями (распорядителями) бюджетных средств, администраторами доходов бюджета, администраторами источников финансирования дефицита бюджета.</w:t>
      </w:r>
    </w:p>
    <w:p w:rsidR="00421C29" w:rsidRPr="00DD053F" w:rsidRDefault="00421C29" w:rsidP="00421C29">
      <w:pPr>
        <w:pStyle w:val="ConsPlusNormal"/>
        <w:ind w:firstLine="540"/>
        <w:jc w:val="both"/>
        <w:rPr>
          <w:rFonts w:ascii="Times New Roman" w:hAnsi="Times New Roman" w:cs="Times New Roman"/>
          <w:sz w:val="24"/>
          <w:szCs w:val="24"/>
        </w:rPr>
      </w:pPr>
      <w:r w:rsidRPr="00DD053F">
        <w:rPr>
          <w:rFonts w:ascii="Times New Roman" w:hAnsi="Times New Roman" w:cs="Times New Roman"/>
          <w:sz w:val="24"/>
          <w:szCs w:val="24"/>
        </w:rPr>
        <w:t>В соответствии с п.36 Положения о бюджетном процессе в городском округе Кинешма Главные администраторы средств бюджета городского округа не позднее 1 марта текущего финансового года представляют годовую бюджетную отчетность в контрольно-счетную комиссию для внешней проверки.</w:t>
      </w:r>
    </w:p>
    <w:p w:rsidR="00421C29" w:rsidRPr="00DD053F" w:rsidRDefault="00421C29" w:rsidP="00421C29">
      <w:pPr>
        <w:pStyle w:val="ConsPlusNormal"/>
        <w:tabs>
          <w:tab w:val="left" w:pos="360"/>
        </w:tabs>
        <w:ind w:firstLine="540"/>
        <w:jc w:val="both"/>
        <w:rPr>
          <w:rFonts w:ascii="Times New Roman" w:hAnsi="Times New Roman" w:cs="Times New Roman"/>
          <w:b/>
          <w:sz w:val="24"/>
          <w:szCs w:val="24"/>
        </w:rPr>
      </w:pPr>
      <w:r w:rsidRPr="00DD053F">
        <w:rPr>
          <w:rFonts w:ascii="Times New Roman" w:hAnsi="Times New Roman" w:cs="Times New Roman"/>
          <w:sz w:val="24"/>
          <w:szCs w:val="24"/>
        </w:rPr>
        <w:t xml:space="preserve">В соответствии с </w:t>
      </w:r>
      <w:hyperlink r:id="rId9" w:history="1">
        <w:r w:rsidRPr="00DD053F">
          <w:rPr>
            <w:rFonts w:ascii="Times New Roman" w:hAnsi="Times New Roman" w:cs="Times New Roman"/>
            <w:sz w:val="24"/>
            <w:szCs w:val="24"/>
          </w:rPr>
          <w:t>письмом</w:t>
        </w:r>
      </w:hyperlink>
      <w:r w:rsidRPr="00DD053F">
        <w:rPr>
          <w:rFonts w:ascii="Times New Roman" w:hAnsi="Times New Roman" w:cs="Times New Roman"/>
          <w:sz w:val="24"/>
          <w:szCs w:val="24"/>
        </w:rPr>
        <w:t xml:space="preserve"> Министерства финансов Российской Федерации от 05.07.2012 </w:t>
      </w:r>
      <w:r w:rsidR="00043842">
        <w:rPr>
          <w:rFonts w:ascii="Times New Roman" w:hAnsi="Times New Roman" w:cs="Times New Roman"/>
          <w:sz w:val="24"/>
          <w:szCs w:val="24"/>
        </w:rPr>
        <w:t>№</w:t>
      </w:r>
      <w:r w:rsidRPr="00DD053F">
        <w:rPr>
          <w:rFonts w:ascii="Times New Roman" w:hAnsi="Times New Roman" w:cs="Times New Roman"/>
          <w:sz w:val="24"/>
          <w:szCs w:val="24"/>
        </w:rPr>
        <w:t xml:space="preserve"> 02-06-07/2561 федеральные администраторы поступлений бюджетную отчетность, в части распределенных сумм доходов, содержащих элемент бюджета </w:t>
      </w:r>
      <w:r w:rsidR="006041E9">
        <w:rPr>
          <w:rFonts w:ascii="Times New Roman" w:hAnsi="Times New Roman" w:cs="Times New Roman"/>
          <w:sz w:val="24"/>
          <w:szCs w:val="24"/>
        </w:rPr>
        <w:t>«</w:t>
      </w:r>
      <w:r w:rsidRPr="00DD053F">
        <w:rPr>
          <w:rFonts w:ascii="Times New Roman" w:hAnsi="Times New Roman" w:cs="Times New Roman"/>
          <w:sz w:val="24"/>
          <w:szCs w:val="24"/>
        </w:rPr>
        <w:t>01</w:t>
      </w:r>
      <w:r w:rsidR="006041E9">
        <w:rPr>
          <w:rFonts w:ascii="Times New Roman" w:hAnsi="Times New Roman" w:cs="Times New Roman"/>
          <w:sz w:val="24"/>
          <w:szCs w:val="24"/>
        </w:rPr>
        <w:t>»</w:t>
      </w:r>
      <w:r w:rsidRPr="00DD053F">
        <w:rPr>
          <w:rFonts w:ascii="Times New Roman" w:hAnsi="Times New Roman" w:cs="Times New Roman"/>
          <w:sz w:val="24"/>
          <w:szCs w:val="24"/>
        </w:rPr>
        <w:t>, в соответствующие финансовые органы субъектов Российской Федерации, муниципальных образований не представляют.</w:t>
      </w:r>
      <w:r w:rsidRPr="00DD053F">
        <w:rPr>
          <w:rFonts w:ascii="Times New Roman" w:hAnsi="Times New Roman" w:cs="Times New Roman"/>
          <w:b/>
          <w:sz w:val="24"/>
          <w:szCs w:val="24"/>
        </w:rPr>
        <w:t xml:space="preserve"> </w:t>
      </w:r>
    </w:p>
    <w:p w:rsidR="00421C29" w:rsidRPr="000E63B6" w:rsidRDefault="00421C29" w:rsidP="00421C29">
      <w:pPr>
        <w:pStyle w:val="ConsPlusNormal"/>
        <w:tabs>
          <w:tab w:val="left" w:pos="360"/>
        </w:tabs>
        <w:ind w:firstLine="540"/>
        <w:jc w:val="both"/>
        <w:rPr>
          <w:rFonts w:ascii="Times New Roman" w:hAnsi="Times New Roman" w:cs="Times New Roman"/>
          <w:sz w:val="24"/>
          <w:szCs w:val="24"/>
        </w:rPr>
      </w:pPr>
      <w:r w:rsidRPr="00D43002">
        <w:rPr>
          <w:rFonts w:ascii="Times New Roman" w:hAnsi="Times New Roman" w:cs="Times New Roman"/>
          <w:b/>
          <w:color w:val="FF0000"/>
          <w:sz w:val="24"/>
          <w:szCs w:val="24"/>
        </w:rPr>
        <w:tab/>
      </w:r>
      <w:r w:rsidRPr="000E63B6">
        <w:rPr>
          <w:rFonts w:ascii="Times New Roman" w:hAnsi="Times New Roman" w:cs="Times New Roman"/>
          <w:b/>
          <w:sz w:val="24"/>
          <w:szCs w:val="24"/>
        </w:rPr>
        <w:t>Контрольно-счетная комиссия отмечает,</w:t>
      </w:r>
      <w:r>
        <w:rPr>
          <w:rFonts w:ascii="Times New Roman" w:hAnsi="Times New Roman" w:cs="Times New Roman"/>
          <w:sz w:val="24"/>
          <w:szCs w:val="24"/>
        </w:rPr>
        <w:t xml:space="preserve">  что из  1</w:t>
      </w:r>
      <w:r w:rsidR="00C87D25">
        <w:rPr>
          <w:rFonts w:ascii="Times New Roman" w:hAnsi="Times New Roman" w:cs="Times New Roman"/>
          <w:sz w:val="24"/>
          <w:szCs w:val="24"/>
        </w:rPr>
        <w:t>7</w:t>
      </w:r>
      <w:r w:rsidRPr="000E63B6">
        <w:rPr>
          <w:rFonts w:ascii="Times New Roman" w:hAnsi="Times New Roman" w:cs="Times New Roman"/>
          <w:sz w:val="24"/>
          <w:szCs w:val="24"/>
        </w:rPr>
        <w:t xml:space="preserve"> главных администраторов доходов бюджета го</w:t>
      </w:r>
      <w:r>
        <w:rPr>
          <w:rFonts w:ascii="Times New Roman" w:hAnsi="Times New Roman" w:cs="Times New Roman"/>
          <w:sz w:val="24"/>
          <w:szCs w:val="24"/>
        </w:rPr>
        <w:t xml:space="preserve">родского округа - </w:t>
      </w:r>
      <w:r w:rsidR="00965CC5">
        <w:rPr>
          <w:rFonts w:ascii="Times New Roman" w:hAnsi="Times New Roman" w:cs="Times New Roman"/>
          <w:sz w:val="24"/>
          <w:szCs w:val="24"/>
        </w:rPr>
        <w:t>9</w:t>
      </w:r>
      <w:r w:rsidRPr="000E63B6">
        <w:rPr>
          <w:rFonts w:ascii="Times New Roman" w:hAnsi="Times New Roman" w:cs="Times New Roman"/>
          <w:sz w:val="24"/>
          <w:szCs w:val="24"/>
        </w:rPr>
        <w:t xml:space="preserve"> главных администраторов бюджетных средств являются федеральными администраторами, </w:t>
      </w:r>
      <w:r w:rsidR="00965CC5">
        <w:rPr>
          <w:rFonts w:ascii="Times New Roman" w:hAnsi="Times New Roman" w:cs="Times New Roman"/>
          <w:sz w:val="24"/>
          <w:szCs w:val="24"/>
        </w:rPr>
        <w:t>8</w:t>
      </w:r>
      <w:r w:rsidRPr="000E63B6">
        <w:rPr>
          <w:rFonts w:ascii="Times New Roman" w:hAnsi="Times New Roman" w:cs="Times New Roman"/>
          <w:sz w:val="24"/>
          <w:szCs w:val="24"/>
        </w:rPr>
        <w:t xml:space="preserve"> – главные администраторы доходов  бюджета городского округа Кинешма, которые представили годо</w:t>
      </w:r>
      <w:r>
        <w:rPr>
          <w:rFonts w:ascii="Times New Roman" w:hAnsi="Times New Roman" w:cs="Times New Roman"/>
          <w:sz w:val="24"/>
          <w:szCs w:val="24"/>
        </w:rPr>
        <w:t xml:space="preserve">вую бюджетную отчетность за </w:t>
      </w:r>
      <w:r w:rsidR="0063387A">
        <w:rPr>
          <w:rFonts w:ascii="Times New Roman" w:hAnsi="Times New Roman" w:cs="Times New Roman"/>
          <w:sz w:val="24"/>
          <w:szCs w:val="24"/>
        </w:rPr>
        <w:t>2020</w:t>
      </w:r>
      <w:r w:rsidRPr="000E63B6">
        <w:rPr>
          <w:rFonts w:ascii="Times New Roman" w:hAnsi="Times New Roman" w:cs="Times New Roman"/>
          <w:sz w:val="24"/>
          <w:szCs w:val="24"/>
        </w:rPr>
        <w:t xml:space="preserve"> год  в Контрольно-счетную комиссию городского округа Кинешма.</w:t>
      </w:r>
    </w:p>
    <w:p w:rsidR="00421C29" w:rsidRPr="00DC7DF4" w:rsidRDefault="00116ACA" w:rsidP="00DC7DF4">
      <w:pPr>
        <w:ind w:right="-284" w:firstLine="567"/>
        <w:jc w:val="both"/>
      </w:pPr>
      <w:r>
        <w:rPr>
          <w:b/>
          <w:color w:val="FF0000"/>
        </w:rPr>
        <w:t xml:space="preserve"> </w:t>
      </w:r>
      <w:r w:rsidR="00421C29">
        <w:rPr>
          <w:b/>
          <w:color w:val="FF0000"/>
        </w:rPr>
        <w:t xml:space="preserve"> </w:t>
      </w:r>
      <w:proofErr w:type="gramStart"/>
      <w:r w:rsidR="00421C29" w:rsidRPr="000E63B6">
        <w:t xml:space="preserve">3.Контрольно-счетной комиссией проведен анализ соответствия уточненных объемов бюджетных ассигнований в части доходов, утвержденных </w:t>
      </w:r>
      <w:r w:rsidR="00421C29" w:rsidRPr="00CC6D5B">
        <w:t>решени</w:t>
      </w:r>
      <w:r w:rsidR="00421C29">
        <w:t>ем</w:t>
      </w:r>
      <w:r w:rsidR="00421C29" w:rsidRPr="00CC6D5B">
        <w:t xml:space="preserve"> городской Думы городского округа Кинешма от </w:t>
      </w:r>
      <w:r w:rsidR="00C87D25" w:rsidRPr="00C87D25">
        <w:t xml:space="preserve">18.12.2019 № 87/546 </w:t>
      </w:r>
      <w:r w:rsidR="006041E9">
        <w:t>«</w:t>
      </w:r>
      <w:r w:rsidR="00C87D25" w:rsidRPr="00C87D25">
        <w:t>О бюджете городского округа Кинешма на 2020 год и плановый период 2021 и 2022 годов</w:t>
      </w:r>
      <w:r w:rsidR="006041E9">
        <w:t>»</w:t>
      </w:r>
      <w:r w:rsidR="00C87D25" w:rsidRPr="00C87D25">
        <w:t xml:space="preserve"> (в ред. от 25.12.2020  № 8/46)</w:t>
      </w:r>
      <w:r w:rsidR="00421C29" w:rsidRPr="000E63B6">
        <w:t xml:space="preserve"> данным годовой бюджетной отчетности главных администраторов доходов  бюджета г</w:t>
      </w:r>
      <w:r w:rsidR="00421C29">
        <w:t xml:space="preserve">ородского округа Кинешма за </w:t>
      </w:r>
      <w:r w:rsidR="0063387A">
        <w:t>2020</w:t>
      </w:r>
      <w:r w:rsidR="00421C29" w:rsidRPr="000E63B6">
        <w:t xml:space="preserve"> год на</w:t>
      </w:r>
      <w:proofErr w:type="gramEnd"/>
      <w:r w:rsidR="00421C29" w:rsidRPr="000E63B6">
        <w:t xml:space="preserve"> основе </w:t>
      </w:r>
      <w:proofErr w:type="gramStart"/>
      <w:r w:rsidR="00421C29" w:rsidRPr="000E63B6">
        <w:t>результатов свода данных годовой бюджетной отчетности главных администраторов бюджетных средств</w:t>
      </w:r>
      <w:proofErr w:type="gramEnd"/>
      <w:r w:rsidR="00421C29" w:rsidRPr="000E63B6">
        <w:t xml:space="preserve"> за </w:t>
      </w:r>
      <w:r w:rsidR="0063387A">
        <w:t>2020</w:t>
      </w:r>
      <w:r w:rsidR="00FF219E">
        <w:t xml:space="preserve"> </w:t>
      </w:r>
      <w:r w:rsidR="00421C29" w:rsidRPr="000E63B6">
        <w:t>год (форма 0503127).</w:t>
      </w:r>
      <w:r w:rsidR="00421C29" w:rsidRPr="00A44F46">
        <w:t xml:space="preserve"> </w:t>
      </w:r>
      <w:r w:rsidR="00421C29" w:rsidRPr="00DC7DF4">
        <w:t>Результаты анализа отражены в приложении № 1</w:t>
      </w:r>
      <w:r>
        <w:t>.</w:t>
      </w:r>
    </w:p>
    <w:p w:rsidR="00421C29" w:rsidRDefault="00421C29" w:rsidP="00421C29">
      <w:pPr>
        <w:pStyle w:val="Default"/>
        <w:jc w:val="both"/>
        <w:rPr>
          <w:bCs/>
          <w:color w:val="auto"/>
        </w:rPr>
      </w:pPr>
      <w:r w:rsidRPr="000E63B6">
        <w:rPr>
          <w:color w:val="auto"/>
        </w:rPr>
        <w:t xml:space="preserve">          </w:t>
      </w:r>
      <w:proofErr w:type="gramStart"/>
      <w:r w:rsidRPr="000E63B6">
        <w:rPr>
          <w:color w:val="auto"/>
        </w:rPr>
        <w:t xml:space="preserve">В ходе сравнительного анализа установлено, что уточненные объемы бюджетных ассигнований в части доходов, утвержденных </w:t>
      </w:r>
      <w:r w:rsidRPr="00CC6D5B">
        <w:t>решени</w:t>
      </w:r>
      <w:r>
        <w:t>ем</w:t>
      </w:r>
      <w:r w:rsidRPr="00CC6D5B">
        <w:t xml:space="preserve"> городской Думы городского округа Кинешма от </w:t>
      </w:r>
      <w:r w:rsidR="00C87D25" w:rsidRPr="00C87D25">
        <w:t xml:space="preserve">18.12.2019 № 87/546 </w:t>
      </w:r>
      <w:r w:rsidR="006041E9">
        <w:t>«</w:t>
      </w:r>
      <w:r w:rsidR="00C87D25" w:rsidRPr="00C87D25">
        <w:t>О бюджете городского округа Кинешма на 2020 год и плановый период 2021 и 2022 годов</w:t>
      </w:r>
      <w:r w:rsidR="006041E9">
        <w:t>»</w:t>
      </w:r>
      <w:r w:rsidR="00C87D25" w:rsidRPr="00C87D25">
        <w:t xml:space="preserve"> (в ред. от 25.12.2020  № 8/46)</w:t>
      </w:r>
      <w:r>
        <w:t xml:space="preserve"> не </w:t>
      </w:r>
      <w:r w:rsidRPr="000E63B6">
        <w:rPr>
          <w:color w:val="auto"/>
        </w:rPr>
        <w:t xml:space="preserve"> соответствуют  уточненным бюджетным ассигнованиям, отраженным в годовой бюджетной отчетности главных администраторов доходов  бюджета г</w:t>
      </w:r>
      <w:r>
        <w:rPr>
          <w:color w:val="auto"/>
        </w:rPr>
        <w:t>ородского</w:t>
      </w:r>
      <w:proofErr w:type="gramEnd"/>
      <w:r>
        <w:rPr>
          <w:color w:val="auto"/>
        </w:rPr>
        <w:t xml:space="preserve"> округа </w:t>
      </w:r>
      <w:r>
        <w:rPr>
          <w:color w:val="auto"/>
        </w:rPr>
        <w:lastRenderedPageBreak/>
        <w:t xml:space="preserve">Кинешма за </w:t>
      </w:r>
      <w:r w:rsidR="0063387A">
        <w:rPr>
          <w:color w:val="auto"/>
        </w:rPr>
        <w:t>2020</w:t>
      </w:r>
      <w:r w:rsidRPr="000E63B6">
        <w:rPr>
          <w:color w:val="auto"/>
        </w:rPr>
        <w:t xml:space="preserve"> го</w:t>
      </w:r>
      <w:r>
        <w:rPr>
          <w:color w:val="auto"/>
        </w:rPr>
        <w:t>д (форма 0503127)  на 01.01.202</w:t>
      </w:r>
      <w:r w:rsidR="00C87D25">
        <w:rPr>
          <w:color w:val="auto"/>
        </w:rPr>
        <w:t>1</w:t>
      </w:r>
      <w:r w:rsidRPr="000E63B6">
        <w:rPr>
          <w:color w:val="auto"/>
        </w:rPr>
        <w:t xml:space="preserve"> года</w:t>
      </w:r>
      <w:r>
        <w:rPr>
          <w:color w:val="auto"/>
        </w:rPr>
        <w:t xml:space="preserve"> (Финансового управления администрации городского округа Кинешма)</w:t>
      </w:r>
      <w:r w:rsidRPr="000E63B6">
        <w:rPr>
          <w:color w:val="auto"/>
        </w:rPr>
        <w:t xml:space="preserve"> </w:t>
      </w:r>
      <w:r>
        <w:rPr>
          <w:color w:val="auto"/>
        </w:rPr>
        <w:t xml:space="preserve"> на </w:t>
      </w:r>
      <w:r w:rsidR="00C87D25">
        <w:rPr>
          <w:color w:val="auto"/>
        </w:rPr>
        <w:t>7</w:t>
      </w:r>
      <w:r w:rsidR="00116ACA">
        <w:rPr>
          <w:color w:val="auto"/>
        </w:rPr>
        <w:t xml:space="preserve"> </w:t>
      </w:r>
      <w:r w:rsidR="00C87D25">
        <w:rPr>
          <w:color w:val="auto"/>
        </w:rPr>
        <w:t>295,6</w:t>
      </w:r>
      <w:r>
        <w:rPr>
          <w:color w:val="auto"/>
        </w:rPr>
        <w:t xml:space="preserve"> тыс</w:t>
      </w:r>
      <w:proofErr w:type="gramStart"/>
      <w:r>
        <w:rPr>
          <w:color w:val="auto"/>
        </w:rPr>
        <w:t>.р</w:t>
      </w:r>
      <w:proofErr w:type="gramEnd"/>
      <w:r>
        <w:rPr>
          <w:color w:val="auto"/>
        </w:rPr>
        <w:t>уб</w:t>
      </w:r>
      <w:r w:rsidRPr="000E63B6">
        <w:rPr>
          <w:bCs/>
          <w:color w:val="auto"/>
        </w:rPr>
        <w:t xml:space="preserve">. </w:t>
      </w:r>
    </w:p>
    <w:p w:rsidR="00965CC5" w:rsidRPr="00965CC5" w:rsidRDefault="00421C29" w:rsidP="00965CC5">
      <w:pPr>
        <w:pStyle w:val="Default"/>
        <w:jc w:val="both"/>
        <w:rPr>
          <w:color w:val="auto"/>
        </w:rPr>
      </w:pPr>
      <w:r>
        <w:tab/>
      </w:r>
      <w:r w:rsidR="00965CC5" w:rsidRPr="00965CC5">
        <w:t xml:space="preserve">Несоответствия вызваны  корректировкой </w:t>
      </w:r>
      <w:r w:rsidR="006041E9">
        <w:t>«</w:t>
      </w:r>
      <w:r w:rsidR="00965CC5" w:rsidRPr="00965CC5">
        <w:t xml:space="preserve">Межбюджетных трансфертов в объеме </w:t>
      </w:r>
      <w:r w:rsidR="00BB3A8A">
        <w:rPr>
          <w:color w:val="auto"/>
        </w:rPr>
        <w:t>7 295,6</w:t>
      </w:r>
      <w:r w:rsidR="00965CC5" w:rsidRPr="00965CC5">
        <w:rPr>
          <w:color w:val="auto"/>
        </w:rPr>
        <w:t xml:space="preserve"> тыс</w:t>
      </w:r>
      <w:proofErr w:type="gramStart"/>
      <w:r w:rsidR="00965CC5" w:rsidRPr="00965CC5">
        <w:rPr>
          <w:color w:val="auto"/>
        </w:rPr>
        <w:t>.р</w:t>
      </w:r>
      <w:proofErr w:type="gramEnd"/>
      <w:r w:rsidR="00965CC5" w:rsidRPr="00965CC5">
        <w:rPr>
          <w:color w:val="auto"/>
        </w:rPr>
        <w:t>уб.  на основании уведомлений профильных департаментов.</w:t>
      </w:r>
    </w:p>
    <w:p w:rsidR="00965CC5" w:rsidRPr="00965CC5" w:rsidRDefault="00965CC5" w:rsidP="00965CC5">
      <w:pPr>
        <w:pStyle w:val="Default"/>
        <w:ind w:firstLine="709"/>
        <w:jc w:val="both"/>
        <w:rPr>
          <w:color w:val="auto"/>
        </w:rPr>
      </w:pPr>
      <w:r w:rsidRPr="00965CC5">
        <w:rPr>
          <w:color w:val="auto"/>
        </w:rPr>
        <w:t>-Уведомление №737 по расчетам между бюджетами от 22.12.2020г –3466760,0 руб.</w:t>
      </w:r>
    </w:p>
    <w:p w:rsidR="00965CC5" w:rsidRPr="00965CC5" w:rsidRDefault="00965CC5" w:rsidP="00965CC5">
      <w:pPr>
        <w:pStyle w:val="Default"/>
        <w:ind w:firstLine="709"/>
        <w:jc w:val="both"/>
        <w:rPr>
          <w:color w:val="auto"/>
        </w:rPr>
      </w:pPr>
      <w:r w:rsidRPr="00965CC5">
        <w:rPr>
          <w:color w:val="auto"/>
        </w:rPr>
        <w:t>-Уведомление №764 по расчетам между бюджетами от 22.12.2020г –3546270,5 руб.</w:t>
      </w:r>
    </w:p>
    <w:p w:rsidR="00965CC5" w:rsidRPr="00965CC5" w:rsidRDefault="00965CC5" w:rsidP="00965CC5">
      <w:pPr>
        <w:pStyle w:val="Default"/>
        <w:ind w:firstLine="709"/>
        <w:jc w:val="both"/>
        <w:rPr>
          <w:color w:val="auto"/>
        </w:rPr>
      </w:pPr>
      <w:r w:rsidRPr="00965CC5">
        <w:rPr>
          <w:color w:val="auto"/>
        </w:rPr>
        <w:t>-Уведомление №683 по расчетам между бюджетами от 22.12.2020г –933596,2 руб.</w:t>
      </w:r>
    </w:p>
    <w:p w:rsidR="00965CC5" w:rsidRPr="006D77D8" w:rsidRDefault="00965CC5" w:rsidP="00965CC5">
      <w:pPr>
        <w:pStyle w:val="Default"/>
        <w:ind w:firstLine="709"/>
        <w:jc w:val="both"/>
        <w:rPr>
          <w:color w:val="auto"/>
        </w:rPr>
      </w:pPr>
      <w:r w:rsidRPr="006D77D8">
        <w:rPr>
          <w:color w:val="auto"/>
        </w:rPr>
        <w:t>-Уведомление №504 по расчетам между бюджетами от 25.12.2020г –651000,0 руб</w:t>
      </w:r>
      <w:proofErr w:type="gramStart"/>
      <w:r w:rsidRPr="006D77D8">
        <w:rPr>
          <w:color w:val="auto"/>
        </w:rPr>
        <w:t>..</w:t>
      </w:r>
      <w:proofErr w:type="gramEnd"/>
    </w:p>
    <w:p w:rsidR="00421C29" w:rsidRPr="004E5DFD" w:rsidRDefault="00BB3A8A" w:rsidP="00BB3A8A">
      <w:pPr>
        <w:pStyle w:val="ConsPlusNormal"/>
        <w:tabs>
          <w:tab w:val="left" w:pos="360"/>
        </w:tabs>
        <w:ind w:firstLine="0"/>
        <w:jc w:val="both"/>
        <w:rPr>
          <w:rFonts w:ascii="Times New Roman" w:hAnsi="Times New Roman" w:cs="Times New Roman"/>
          <w:sz w:val="24"/>
          <w:szCs w:val="24"/>
        </w:rPr>
      </w:pPr>
      <w:r>
        <w:rPr>
          <w:rFonts w:ascii="Times New Roman" w:hAnsi="Times New Roman" w:cs="Times New Roman"/>
          <w:color w:val="000000"/>
          <w:sz w:val="24"/>
          <w:szCs w:val="24"/>
        </w:rPr>
        <w:tab/>
      </w:r>
      <w:r w:rsidR="00421C29" w:rsidRPr="004E5DFD">
        <w:rPr>
          <w:rFonts w:ascii="Times New Roman" w:hAnsi="Times New Roman" w:cs="Times New Roman"/>
          <w:b/>
          <w:sz w:val="24"/>
          <w:szCs w:val="24"/>
        </w:rPr>
        <w:t>4</w:t>
      </w:r>
      <w:r w:rsidR="00421C29" w:rsidRPr="004E5DFD">
        <w:rPr>
          <w:rFonts w:ascii="Times New Roman" w:hAnsi="Times New Roman" w:cs="Times New Roman"/>
          <w:sz w:val="24"/>
          <w:szCs w:val="24"/>
        </w:rPr>
        <w:t xml:space="preserve">.Контрольно-счетной комиссией проведен анализ соответствия показателей утвержденных бюджетных назначений раздела </w:t>
      </w:r>
      <w:r w:rsidR="006041E9">
        <w:rPr>
          <w:rFonts w:ascii="Times New Roman" w:hAnsi="Times New Roman" w:cs="Times New Roman"/>
          <w:sz w:val="24"/>
          <w:szCs w:val="24"/>
        </w:rPr>
        <w:t>«</w:t>
      </w:r>
      <w:r w:rsidR="00421C29" w:rsidRPr="004E5DFD">
        <w:rPr>
          <w:rFonts w:ascii="Times New Roman" w:hAnsi="Times New Roman" w:cs="Times New Roman"/>
          <w:sz w:val="24"/>
          <w:szCs w:val="24"/>
        </w:rPr>
        <w:t>Доходы бюджета</w:t>
      </w:r>
      <w:r w:rsidR="006041E9">
        <w:rPr>
          <w:rFonts w:ascii="Times New Roman" w:hAnsi="Times New Roman" w:cs="Times New Roman"/>
          <w:sz w:val="24"/>
          <w:szCs w:val="24"/>
        </w:rPr>
        <w:t>»</w:t>
      </w:r>
      <w:r w:rsidR="00421C29" w:rsidRPr="004E5DFD">
        <w:rPr>
          <w:rFonts w:ascii="Times New Roman" w:hAnsi="Times New Roman" w:cs="Times New Roman"/>
          <w:sz w:val="24"/>
          <w:szCs w:val="24"/>
        </w:rPr>
        <w:t xml:space="preserve"> годового отчета (ф.0503317), в объеме </w:t>
      </w:r>
      <w:r w:rsidR="00965CC5">
        <w:rPr>
          <w:rFonts w:ascii="Times New Roman" w:hAnsi="Times New Roman" w:cs="Times New Roman"/>
          <w:bCs/>
          <w:sz w:val="24"/>
          <w:szCs w:val="24"/>
        </w:rPr>
        <w:t>2</w:t>
      </w:r>
      <w:r w:rsidR="00116ACA">
        <w:rPr>
          <w:rFonts w:ascii="Times New Roman" w:hAnsi="Times New Roman" w:cs="Times New Roman"/>
          <w:bCs/>
          <w:sz w:val="24"/>
          <w:szCs w:val="24"/>
        </w:rPr>
        <w:t> </w:t>
      </w:r>
      <w:r w:rsidR="00965CC5">
        <w:rPr>
          <w:rFonts w:ascii="Times New Roman" w:hAnsi="Times New Roman" w:cs="Times New Roman"/>
          <w:bCs/>
          <w:sz w:val="24"/>
          <w:szCs w:val="24"/>
        </w:rPr>
        <w:t>102</w:t>
      </w:r>
      <w:r w:rsidR="00116ACA">
        <w:rPr>
          <w:rFonts w:ascii="Times New Roman" w:hAnsi="Times New Roman" w:cs="Times New Roman"/>
          <w:bCs/>
          <w:sz w:val="24"/>
          <w:szCs w:val="24"/>
        </w:rPr>
        <w:t xml:space="preserve"> </w:t>
      </w:r>
      <w:r w:rsidR="00965CC5">
        <w:rPr>
          <w:rFonts w:ascii="Times New Roman" w:hAnsi="Times New Roman" w:cs="Times New Roman"/>
          <w:bCs/>
          <w:sz w:val="24"/>
          <w:szCs w:val="24"/>
        </w:rPr>
        <w:t>161,40</w:t>
      </w:r>
      <w:r w:rsidR="00421C29" w:rsidRPr="004E5DFD">
        <w:rPr>
          <w:rFonts w:ascii="Times New Roman" w:hAnsi="Times New Roman" w:cs="Times New Roman"/>
          <w:sz w:val="24"/>
          <w:szCs w:val="24"/>
        </w:rPr>
        <w:t xml:space="preserve"> тыс</w:t>
      </w:r>
      <w:proofErr w:type="gramStart"/>
      <w:r w:rsidR="00421C29" w:rsidRPr="004E5DFD">
        <w:rPr>
          <w:rFonts w:ascii="Times New Roman" w:hAnsi="Times New Roman" w:cs="Times New Roman"/>
          <w:sz w:val="24"/>
          <w:szCs w:val="24"/>
        </w:rPr>
        <w:t>.р</w:t>
      </w:r>
      <w:proofErr w:type="gramEnd"/>
      <w:r w:rsidR="00421C29" w:rsidRPr="004E5DFD">
        <w:rPr>
          <w:rFonts w:ascii="Times New Roman" w:hAnsi="Times New Roman" w:cs="Times New Roman"/>
          <w:sz w:val="24"/>
          <w:szCs w:val="24"/>
        </w:rPr>
        <w:t>уб.,  данным годовой бюджетной отчетности главных администраторов доходов  бюджета г</w:t>
      </w:r>
      <w:r w:rsidR="00421C29">
        <w:rPr>
          <w:rFonts w:ascii="Times New Roman" w:hAnsi="Times New Roman" w:cs="Times New Roman"/>
          <w:sz w:val="24"/>
          <w:szCs w:val="24"/>
        </w:rPr>
        <w:t xml:space="preserve">ородского округа Кинешма за </w:t>
      </w:r>
      <w:r w:rsidR="0063387A">
        <w:rPr>
          <w:rFonts w:ascii="Times New Roman" w:hAnsi="Times New Roman" w:cs="Times New Roman"/>
          <w:sz w:val="24"/>
          <w:szCs w:val="24"/>
        </w:rPr>
        <w:t>2020</w:t>
      </w:r>
      <w:r w:rsidR="00421C29" w:rsidRPr="004E5DFD">
        <w:rPr>
          <w:rFonts w:ascii="Times New Roman" w:hAnsi="Times New Roman" w:cs="Times New Roman"/>
          <w:sz w:val="24"/>
          <w:szCs w:val="24"/>
        </w:rPr>
        <w:t xml:space="preserve"> год на основе результатов свода данных годовой бюджетной отчетности главных администр</w:t>
      </w:r>
      <w:r w:rsidR="00421C29">
        <w:rPr>
          <w:rFonts w:ascii="Times New Roman" w:hAnsi="Times New Roman" w:cs="Times New Roman"/>
          <w:sz w:val="24"/>
          <w:szCs w:val="24"/>
        </w:rPr>
        <w:t xml:space="preserve">аторов бюджетных средств за </w:t>
      </w:r>
      <w:r w:rsidR="0063387A">
        <w:rPr>
          <w:rFonts w:ascii="Times New Roman" w:hAnsi="Times New Roman" w:cs="Times New Roman"/>
          <w:sz w:val="24"/>
          <w:szCs w:val="24"/>
        </w:rPr>
        <w:t>2020</w:t>
      </w:r>
      <w:r w:rsidR="00421C29" w:rsidRPr="004E5DFD">
        <w:rPr>
          <w:rFonts w:ascii="Times New Roman" w:hAnsi="Times New Roman" w:cs="Times New Roman"/>
          <w:sz w:val="24"/>
          <w:szCs w:val="24"/>
        </w:rPr>
        <w:t xml:space="preserve"> год (форма 0503127). Расхождений не установлено. Результаты анализа отражены в приложении № 1.</w:t>
      </w:r>
    </w:p>
    <w:p w:rsidR="00421C29" w:rsidRPr="001B3B63" w:rsidRDefault="00421C29" w:rsidP="00421C29">
      <w:pPr>
        <w:pStyle w:val="ConsPlusNormal"/>
        <w:tabs>
          <w:tab w:val="left" w:pos="360"/>
        </w:tabs>
        <w:ind w:firstLine="540"/>
        <w:jc w:val="both"/>
        <w:rPr>
          <w:rFonts w:ascii="Times New Roman" w:hAnsi="Times New Roman" w:cs="Times New Roman"/>
          <w:sz w:val="24"/>
          <w:szCs w:val="24"/>
        </w:rPr>
      </w:pPr>
      <w:r w:rsidRPr="001B3B63">
        <w:rPr>
          <w:rFonts w:ascii="Times New Roman" w:hAnsi="Times New Roman" w:cs="Times New Roman"/>
          <w:b/>
          <w:sz w:val="24"/>
          <w:szCs w:val="24"/>
        </w:rPr>
        <w:t>5.</w:t>
      </w:r>
      <w:r w:rsidRPr="001B3B63">
        <w:rPr>
          <w:rFonts w:ascii="Times New Roman" w:hAnsi="Times New Roman" w:cs="Times New Roman"/>
          <w:sz w:val="24"/>
          <w:szCs w:val="24"/>
        </w:rPr>
        <w:t>В ходе внешней проверки установлено соответ</w:t>
      </w:r>
      <w:r>
        <w:rPr>
          <w:rFonts w:ascii="Times New Roman" w:hAnsi="Times New Roman" w:cs="Times New Roman"/>
          <w:sz w:val="24"/>
          <w:szCs w:val="24"/>
        </w:rPr>
        <w:t xml:space="preserve">ствие объема, поступивших в </w:t>
      </w:r>
      <w:r w:rsidR="0063387A">
        <w:rPr>
          <w:rFonts w:ascii="Times New Roman" w:hAnsi="Times New Roman" w:cs="Times New Roman"/>
          <w:sz w:val="24"/>
          <w:szCs w:val="24"/>
        </w:rPr>
        <w:t>2020</w:t>
      </w:r>
      <w:r w:rsidRPr="001B3B63">
        <w:rPr>
          <w:rFonts w:ascii="Times New Roman" w:hAnsi="Times New Roman" w:cs="Times New Roman"/>
          <w:sz w:val="24"/>
          <w:szCs w:val="24"/>
        </w:rPr>
        <w:t xml:space="preserve"> году в бюджет городского окр</w:t>
      </w:r>
      <w:r>
        <w:rPr>
          <w:rFonts w:ascii="Times New Roman" w:hAnsi="Times New Roman" w:cs="Times New Roman"/>
          <w:sz w:val="24"/>
          <w:szCs w:val="24"/>
        </w:rPr>
        <w:t xml:space="preserve">уга Кинешма </w:t>
      </w:r>
      <w:r w:rsidRPr="00A44F46">
        <w:rPr>
          <w:rFonts w:ascii="Times New Roman" w:hAnsi="Times New Roman" w:cs="Times New Roman"/>
          <w:sz w:val="24"/>
          <w:szCs w:val="24"/>
        </w:rPr>
        <w:t>доходов (</w:t>
      </w:r>
      <w:r w:rsidR="00965CC5">
        <w:rPr>
          <w:rFonts w:ascii="Times New Roman" w:hAnsi="Times New Roman"/>
          <w:sz w:val="24"/>
          <w:szCs w:val="24"/>
        </w:rPr>
        <w:t>2</w:t>
      </w:r>
      <w:r w:rsidR="00116ACA">
        <w:rPr>
          <w:rFonts w:ascii="Times New Roman" w:hAnsi="Times New Roman"/>
          <w:sz w:val="24"/>
          <w:szCs w:val="24"/>
        </w:rPr>
        <w:t> </w:t>
      </w:r>
      <w:r w:rsidR="00965CC5">
        <w:rPr>
          <w:rFonts w:ascii="Times New Roman" w:hAnsi="Times New Roman"/>
          <w:sz w:val="24"/>
          <w:szCs w:val="24"/>
        </w:rPr>
        <w:t>016</w:t>
      </w:r>
      <w:r w:rsidR="00116ACA">
        <w:rPr>
          <w:rFonts w:ascii="Times New Roman" w:hAnsi="Times New Roman"/>
          <w:sz w:val="24"/>
          <w:szCs w:val="24"/>
        </w:rPr>
        <w:t xml:space="preserve"> </w:t>
      </w:r>
      <w:r w:rsidR="00965CC5">
        <w:rPr>
          <w:rFonts w:ascii="Times New Roman" w:hAnsi="Times New Roman"/>
          <w:sz w:val="24"/>
          <w:szCs w:val="24"/>
        </w:rPr>
        <w:t>927,21</w:t>
      </w:r>
      <w:r w:rsidRPr="00A44F46">
        <w:rPr>
          <w:rFonts w:ascii="Times New Roman" w:hAnsi="Times New Roman" w:cs="Times New Roman"/>
          <w:sz w:val="24"/>
          <w:szCs w:val="24"/>
        </w:rPr>
        <w:t xml:space="preserve"> тыс</w:t>
      </w:r>
      <w:proofErr w:type="gramStart"/>
      <w:r w:rsidRPr="001B3B63">
        <w:rPr>
          <w:rFonts w:ascii="Times New Roman" w:hAnsi="Times New Roman" w:cs="Times New Roman"/>
          <w:sz w:val="24"/>
          <w:szCs w:val="24"/>
        </w:rPr>
        <w:t>.р</w:t>
      </w:r>
      <w:proofErr w:type="gramEnd"/>
      <w:r w:rsidRPr="001B3B63">
        <w:rPr>
          <w:rFonts w:ascii="Times New Roman" w:hAnsi="Times New Roman" w:cs="Times New Roman"/>
          <w:sz w:val="24"/>
          <w:szCs w:val="24"/>
        </w:rPr>
        <w:t xml:space="preserve">уб.), согласно данным отчета УФК по Ивановской области </w:t>
      </w:r>
      <w:r w:rsidR="006041E9">
        <w:rPr>
          <w:rFonts w:ascii="Times New Roman" w:hAnsi="Times New Roman" w:cs="Times New Roman"/>
          <w:sz w:val="24"/>
          <w:szCs w:val="24"/>
        </w:rPr>
        <w:t>«</w:t>
      </w:r>
      <w:r w:rsidRPr="001B3B63">
        <w:rPr>
          <w:rFonts w:ascii="Times New Roman" w:hAnsi="Times New Roman" w:cs="Times New Roman"/>
          <w:sz w:val="24"/>
          <w:szCs w:val="24"/>
        </w:rPr>
        <w:t>Отчет по поступлениям и выбытиям</w:t>
      </w:r>
      <w:r w:rsidR="006041E9">
        <w:rPr>
          <w:rFonts w:ascii="Times New Roman" w:hAnsi="Times New Roman" w:cs="Times New Roman"/>
          <w:sz w:val="24"/>
          <w:szCs w:val="24"/>
        </w:rPr>
        <w:t>»</w:t>
      </w:r>
      <w:r w:rsidRPr="001B3B63">
        <w:rPr>
          <w:rFonts w:ascii="Times New Roman" w:hAnsi="Times New Roman" w:cs="Times New Roman"/>
          <w:sz w:val="24"/>
          <w:szCs w:val="24"/>
        </w:rPr>
        <w:t xml:space="preserve"> (</w:t>
      </w:r>
      <w:proofErr w:type="spellStart"/>
      <w:r w:rsidRPr="001B3B63">
        <w:rPr>
          <w:rFonts w:ascii="Times New Roman" w:hAnsi="Times New Roman" w:cs="Times New Roman"/>
          <w:sz w:val="24"/>
          <w:szCs w:val="24"/>
        </w:rPr>
        <w:t>ф</w:t>
      </w:r>
      <w:proofErr w:type="spellEnd"/>
      <w:r w:rsidRPr="001B3B63">
        <w:rPr>
          <w:rFonts w:ascii="Times New Roman" w:hAnsi="Times New Roman" w:cs="Times New Roman"/>
          <w:sz w:val="24"/>
          <w:szCs w:val="24"/>
        </w:rPr>
        <w:t xml:space="preserve"> 0503151)</w:t>
      </w:r>
      <w:r w:rsidRPr="001B3B63">
        <w:rPr>
          <w:sz w:val="28"/>
          <w:szCs w:val="28"/>
        </w:rPr>
        <w:t xml:space="preserve">, </w:t>
      </w:r>
      <w:r w:rsidRPr="001B3B63">
        <w:rPr>
          <w:rFonts w:ascii="Times New Roman" w:hAnsi="Times New Roman" w:cs="Times New Roman"/>
          <w:sz w:val="24"/>
          <w:szCs w:val="24"/>
        </w:rPr>
        <w:t>доходам, отраженным в годовом отчете (ф.0503317),  и данным годовой бюджетной отчетности главных администраторов доходов  бюджета г</w:t>
      </w:r>
      <w:r>
        <w:rPr>
          <w:rFonts w:ascii="Times New Roman" w:hAnsi="Times New Roman" w:cs="Times New Roman"/>
          <w:sz w:val="24"/>
          <w:szCs w:val="24"/>
        </w:rPr>
        <w:t xml:space="preserve">ородского округа Кинешма за </w:t>
      </w:r>
      <w:r w:rsidR="0063387A">
        <w:rPr>
          <w:rFonts w:ascii="Times New Roman" w:hAnsi="Times New Roman" w:cs="Times New Roman"/>
          <w:sz w:val="24"/>
          <w:szCs w:val="24"/>
        </w:rPr>
        <w:t>2020</w:t>
      </w:r>
      <w:r w:rsidRPr="001B3B63">
        <w:rPr>
          <w:rFonts w:ascii="Times New Roman" w:hAnsi="Times New Roman" w:cs="Times New Roman"/>
          <w:sz w:val="24"/>
          <w:szCs w:val="24"/>
        </w:rPr>
        <w:t xml:space="preserve"> год. Расхождений не установлено.</w:t>
      </w:r>
    </w:p>
    <w:p w:rsidR="00421C29" w:rsidRPr="001B3B63" w:rsidRDefault="00421C29" w:rsidP="00421C29">
      <w:pPr>
        <w:pStyle w:val="ConsPlusNormal"/>
        <w:tabs>
          <w:tab w:val="left" w:pos="360"/>
        </w:tabs>
        <w:ind w:firstLine="540"/>
        <w:jc w:val="both"/>
        <w:rPr>
          <w:rFonts w:ascii="Times New Roman" w:hAnsi="Times New Roman" w:cs="Times New Roman"/>
          <w:sz w:val="24"/>
          <w:szCs w:val="24"/>
        </w:rPr>
      </w:pPr>
      <w:r w:rsidRPr="001B3B63">
        <w:rPr>
          <w:rFonts w:ascii="Times New Roman" w:hAnsi="Times New Roman" w:cs="Times New Roman"/>
          <w:sz w:val="24"/>
          <w:szCs w:val="24"/>
        </w:rPr>
        <w:t>Анализ исполнения доходной части  бю</w:t>
      </w:r>
      <w:r>
        <w:rPr>
          <w:rFonts w:ascii="Times New Roman" w:hAnsi="Times New Roman" w:cs="Times New Roman"/>
          <w:sz w:val="24"/>
          <w:szCs w:val="24"/>
        </w:rPr>
        <w:t xml:space="preserve">джета за </w:t>
      </w:r>
      <w:r w:rsidR="0063387A">
        <w:rPr>
          <w:rFonts w:ascii="Times New Roman" w:hAnsi="Times New Roman" w:cs="Times New Roman"/>
          <w:sz w:val="24"/>
          <w:szCs w:val="24"/>
        </w:rPr>
        <w:t>2020</w:t>
      </w:r>
      <w:r w:rsidRPr="001B3B63">
        <w:rPr>
          <w:rFonts w:ascii="Times New Roman" w:hAnsi="Times New Roman" w:cs="Times New Roman"/>
          <w:sz w:val="24"/>
          <w:szCs w:val="24"/>
        </w:rPr>
        <w:t xml:space="preserve"> год и структура поступивших в  бюджет городского округа доходов представлены в приложении № 1 к заключению.</w:t>
      </w:r>
    </w:p>
    <w:p w:rsidR="00421C29" w:rsidRPr="00A44F46" w:rsidRDefault="00421C29" w:rsidP="00421C29">
      <w:pPr>
        <w:tabs>
          <w:tab w:val="left" w:pos="1260"/>
        </w:tabs>
        <w:jc w:val="both"/>
      </w:pPr>
      <w:r w:rsidRPr="001B3B63">
        <w:rPr>
          <w:b/>
        </w:rPr>
        <w:t xml:space="preserve">          6.</w:t>
      </w:r>
      <w:r w:rsidRPr="001B3B63">
        <w:t xml:space="preserve"> Дох</w:t>
      </w:r>
      <w:r>
        <w:t xml:space="preserve">оды  бюджета за </w:t>
      </w:r>
      <w:r w:rsidR="0063387A">
        <w:t>2020</w:t>
      </w:r>
      <w:r w:rsidRPr="001B3B63">
        <w:t xml:space="preserve"> год исполнены в объеме </w:t>
      </w:r>
      <w:r w:rsidR="00E6786B">
        <w:t>2</w:t>
      </w:r>
      <w:r w:rsidR="00116ACA">
        <w:t xml:space="preserve"> </w:t>
      </w:r>
      <w:r w:rsidR="00E6786B">
        <w:t>016</w:t>
      </w:r>
      <w:r w:rsidR="00116ACA">
        <w:t xml:space="preserve"> 9</w:t>
      </w:r>
      <w:r w:rsidR="00E6786B">
        <w:t>27,21</w:t>
      </w:r>
      <w:r>
        <w:t> </w:t>
      </w:r>
      <w:r w:rsidRPr="001B3B63">
        <w:rPr>
          <w:sz w:val="22"/>
          <w:szCs w:val="22"/>
        </w:rPr>
        <w:t xml:space="preserve">  </w:t>
      </w:r>
      <w:r w:rsidRPr="001B3B63">
        <w:t xml:space="preserve">тыс. руб., ниже плановых бюджетных назначений </w:t>
      </w:r>
      <w:r w:rsidRPr="00A44F46">
        <w:t xml:space="preserve">на  </w:t>
      </w:r>
      <w:r w:rsidR="00EE7134">
        <w:t>85</w:t>
      </w:r>
      <w:r w:rsidR="00116ACA">
        <w:t xml:space="preserve"> 234,2</w:t>
      </w:r>
      <w:r w:rsidRPr="00A44F46">
        <w:t xml:space="preserve"> тыс. руб. или на </w:t>
      </w:r>
      <w:r w:rsidR="00BB3A8A">
        <w:t>95,9</w:t>
      </w:r>
      <w:r w:rsidR="00EE7134">
        <w:t xml:space="preserve"> </w:t>
      </w:r>
      <w:r w:rsidRPr="00A44F46">
        <w:t>%.</w:t>
      </w:r>
    </w:p>
    <w:p w:rsidR="00421C29" w:rsidRPr="001B3B63" w:rsidRDefault="00421C29" w:rsidP="00421C29">
      <w:pPr>
        <w:tabs>
          <w:tab w:val="left" w:pos="1260"/>
        </w:tabs>
        <w:jc w:val="both"/>
      </w:pPr>
      <w:r w:rsidRPr="00A44F46">
        <w:t xml:space="preserve">           Исполнение доходной части бюджета и</w:t>
      </w:r>
      <w:r w:rsidRPr="001B3B63">
        <w:t xml:space="preserve"> причины отклонений приведены в приложении №2 к заключению. </w:t>
      </w:r>
    </w:p>
    <w:p w:rsidR="00421C29" w:rsidRPr="00D43002" w:rsidRDefault="00421C29" w:rsidP="00421C29">
      <w:pPr>
        <w:tabs>
          <w:tab w:val="left" w:pos="3570"/>
        </w:tabs>
        <w:ind w:right="355"/>
        <w:jc w:val="center"/>
        <w:rPr>
          <w:b/>
          <w:color w:val="FF0000"/>
        </w:rPr>
      </w:pPr>
    </w:p>
    <w:p w:rsidR="00421C29" w:rsidRDefault="00421C29" w:rsidP="00EE7134">
      <w:pPr>
        <w:tabs>
          <w:tab w:val="left" w:pos="0"/>
        </w:tabs>
        <w:ind w:right="-1"/>
        <w:jc w:val="center"/>
        <w:outlineLvl w:val="0"/>
        <w:rPr>
          <w:b/>
        </w:rPr>
      </w:pPr>
      <w:r>
        <w:rPr>
          <w:b/>
        </w:rPr>
        <w:t xml:space="preserve">6.1 </w:t>
      </w:r>
      <w:r w:rsidRPr="00493D8C">
        <w:rPr>
          <w:b/>
        </w:rPr>
        <w:t>Исполнение доходной части бюджета городского округа Кинешма</w:t>
      </w:r>
      <w:r>
        <w:rPr>
          <w:b/>
        </w:rPr>
        <w:t xml:space="preserve"> за </w:t>
      </w:r>
      <w:r w:rsidR="0063387A">
        <w:rPr>
          <w:b/>
        </w:rPr>
        <w:t>2020</w:t>
      </w:r>
      <w:r>
        <w:rPr>
          <w:b/>
        </w:rPr>
        <w:t xml:space="preserve"> год</w:t>
      </w:r>
      <w:r w:rsidRPr="00493D8C">
        <w:rPr>
          <w:b/>
        </w:rPr>
        <w:t>.</w:t>
      </w:r>
    </w:p>
    <w:p w:rsidR="00421C29" w:rsidRPr="00241090" w:rsidRDefault="00421C29" w:rsidP="00421C29">
      <w:pPr>
        <w:tabs>
          <w:tab w:val="left" w:pos="3570"/>
        </w:tabs>
        <w:ind w:right="355"/>
        <w:jc w:val="center"/>
        <w:rPr>
          <w:b/>
        </w:rPr>
      </w:pPr>
    </w:p>
    <w:p w:rsidR="00421C29" w:rsidRPr="00CD09AB" w:rsidRDefault="00421C29" w:rsidP="00421C29">
      <w:pPr>
        <w:pStyle w:val="Default"/>
        <w:jc w:val="both"/>
      </w:pPr>
      <w:r w:rsidRPr="00A6507F">
        <w:rPr>
          <w:color w:val="FF0000"/>
          <w:sz w:val="28"/>
          <w:szCs w:val="28"/>
        </w:rPr>
        <w:t xml:space="preserve">    </w:t>
      </w:r>
      <w:r>
        <w:rPr>
          <w:color w:val="FF0000"/>
          <w:sz w:val="28"/>
          <w:szCs w:val="28"/>
        </w:rPr>
        <w:tab/>
      </w:r>
      <w:r>
        <w:t xml:space="preserve"> Согласно</w:t>
      </w:r>
      <w:r w:rsidRPr="00D903D0">
        <w:t xml:space="preserve"> данным </w:t>
      </w:r>
      <w:r w:rsidR="00BB3A8A">
        <w:t xml:space="preserve">годового </w:t>
      </w:r>
      <w:r w:rsidRPr="00D903D0">
        <w:t>отчета</w:t>
      </w:r>
      <w:r w:rsidR="00BB3A8A">
        <w:t xml:space="preserve"> форма 0503317, отчета</w:t>
      </w:r>
      <w:r w:rsidRPr="00D903D0">
        <w:t xml:space="preserve"> УФК по Ивановской области</w:t>
      </w:r>
      <w:r>
        <w:t xml:space="preserve"> </w:t>
      </w:r>
      <w:r w:rsidR="006041E9">
        <w:t>«</w:t>
      </w:r>
      <w:r>
        <w:t>Отчет по поступлениям и выбытиям</w:t>
      </w:r>
      <w:r w:rsidR="006041E9">
        <w:t>»</w:t>
      </w:r>
      <w:r>
        <w:t xml:space="preserve"> (ф. 0503151)</w:t>
      </w:r>
      <w:r>
        <w:rPr>
          <w:sz w:val="28"/>
          <w:szCs w:val="28"/>
        </w:rPr>
        <w:t xml:space="preserve">, </w:t>
      </w:r>
      <w:r>
        <w:t>д</w:t>
      </w:r>
      <w:r w:rsidRPr="00D22D58">
        <w:t>оходы бюджета горо</w:t>
      </w:r>
      <w:r>
        <w:t xml:space="preserve">дского округа за </w:t>
      </w:r>
      <w:r w:rsidR="0063387A">
        <w:t>2020</w:t>
      </w:r>
      <w:r>
        <w:t xml:space="preserve"> год исполнены в объеме </w:t>
      </w:r>
      <w:r w:rsidR="00EE7134">
        <w:t>2</w:t>
      </w:r>
      <w:r w:rsidR="00BB3A8A">
        <w:t> </w:t>
      </w:r>
      <w:r w:rsidR="00EE7134">
        <w:t>016</w:t>
      </w:r>
      <w:r w:rsidR="00BB3A8A">
        <w:t xml:space="preserve"> </w:t>
      </w:r>
      <w:r w:rsidR="00EE7134">
        <w:t>927,</w:t>
      </w:r>
      <w:r w:rsidR="00EE7134" w:rsidRPr="00BB3A8A">
        <w:t xml:space="preserve">21 </w:t>
      </w:r>
      <w:r w:rsidRPr="00BB3A8A">
        <w:t>тыс</w:t>
      </w:r>
      <w:proofErr w:type="gramStart"/>
      <w:r w:rsidRPr="00BB3A8A">
        <w:t>.р</w:t>
      </w:r>
      <w:proofErr w:type="gramEnd"/>
      <w:r w:rsidRPr="00BB3A8A">
        <w:t>уб. или</w:t>
      </w:r>
      <w:r>
        <w:t xml:space="preserve"> </w:t>
      </w:r>
      <w:r w:rsidRPr="00CD09AB">
        <w:rPr>
          <w:color w:val="auto"/>
        </w:rPr>
        <w:t xml:space="preserve">на </w:t>
      </w:r>
      <w:r w:rsidR="00EE7134">
        <w:rPr>
          <w:color w:val="auto"/>
        </w:rPr>
        <w:t>95,9</w:t>
      </w:r>
      <w:r>
        <w:t xml:space="preserve"> % от утвержденных  </w:t>
      </w:r>
      <w:r w:rsidRPr="00CD09AB">
        <w:t>бюджетных назначений (</w:t>
      </w:r>
      <w:r w:rsidR="00EE7134">
        <w:rPr>
          <w:bCs/>
        </w:rPr>
        <w:t>2</w:t>
      </w:r>
      <w:r w:rsidR="00BB3A8A">
        <w:rPr>
          <w:bCs/>
        </w:rPr>
        <w:t> </w:t>
      </w:r>
      <w:r w:rsidR="00EE7134">
        <w:rPr>
          <w:bCs/>
        </w:rPr>
        <w:t>102</w:t>
      </w:r>
      <w:r w:rsidR="00BB3A8A">
        <w:rPr>
          <w:bCs/>
        </w:rPr>
        <w:t xml:space="preserve"> </w:t>
      </w:r>
      <w:r w:rsidR="00EE7134">
        <w:rPr>
          <w:bCs/>
        </w:rPr>
        <w:t>161,40</w:t>
      </w:r>
      <w:r w:rsidRPr="004E5DFD">
        <w:t xml:space="preserve"> </w:t>
      </w:r>
      <w:r w:rsidRPr="00CD09AB">
        <w:rPr>
          <w:bCs/>
        </w:rPr>
        <w:t xml:space="preserve"> </w:t>
      </w:r>
      <w:r w:rsidRPr="00CD09AB">
        <w:t xml:space="preserve"> тыс. руб.), в том числе:</w:t>
      </w:r>
    </w:p>
    <w:p w:rsidR="00421C29" w:rsidRPr="005A7026" w:rsidRDefault="00421C29" w:rsidP="00421C29">
      <w:pPr>
        <w:pStyle w:val="Default"/>
        <w:jc w:val="both"/>
        <w:rPr>
          <w:color w:val="auto"/>
        </w:rPr>
      </w:pPr>
      <w:r>
        <w:rPr>
          <w:color w:val="auto"/>
        </w:rPr>
        <w:t xml:space="preserve">      </w:t>
      </w:r>
      <w:r>
        <w:rPr>
          <w:color w:val="auto"/>
        </w:rPr>
        <w:tab/>
      </w:r>
      <w:r w:rsidRPr="005A7026">
        <w:rPr>
          <w:color w:val="auto"/>
        </w:rPr>
        <w:t>-налого</w:t>
      </w:r>
      <w:r>
        <w:rPr>
          <w:color w:val="auto"/>
        </w:rPr>
        <w:t xml:space="preserve">вые доходы – в объеме  </w:t>
      </w:r>
      <w:r w:rsidR="00EE7134">
        <w:rPr>
          <w:color w:val="auto"/>
        </w:rPr>
        <w:t>307</w:t>
      </w:r>
      <w:r w:rsidR="00BB3A8A">
        <w:rPr>
          <w:color w:val="auto"/>
        </w:rPr>
        <w:t xml:space="preserve"> </w:t>
      </w:r>
      <w:r w:rsidR="00EE7134">
        <w:rPr>
          <w:color w:val="auto"/>
        </w:rPr>
        <w:t>201,51</w:t>
      </w:r>
      <w:r>
        <w:rPr>
          <w:color w:val="auto"/>
        </w:rPr>
        <w:t xml:space="preserve"> тыс. руб., или  на 10</w:t>
      </w:r>
      <w:r w:rsidR="00EE7134">
        <w:rPr>
          <w:color w:val="auto"/>
        </w:rPr>
        <w:t>1,5</w:t>
      </w:r>
      <w:r w:rsidRPr="005A7026">
        <w:rPr>
          <w:color w:val="auto"/>
        </w:rPr>
        <w:t xml:space="preserve"> %; </w:t>
      </w:r>
    </w:p>
    <w:p w:rsidR="00421C29" w:rsidRPr="005A7026" w:rsidRDefault="00421C29" w:rsidP="00421C29">
      <w:pPr>
        <w:pStyle w:val="Default"/>
        <w:jc w:val="both"/>
        <w:outlineLvl w:val="0"/>
        <w:rPr>
          <w:color w:val="auto"/>
        </w:rPr>
      </w:pPr>
      <w:r w:rsidRPr="005A7026">
        <w:rPr>
          <w:color w:val="auto"/>
        </w:rPr>
        <w:t xml:space="preserve">       </w:t>
      </w:r>
      <w:r w:rsidRPr="005A7026">
        <w:rPr>
          <w:color w:val="auto"/>
        </w:rPr>
        <w:tab/>
        <w:t>-ненало</w:t>
      </w:r>
      <w:r>
        <w:rPr>
          <w:color w:val="auto"/>
        </w:rPr>
        <w:t xml:space="preserve">говые доходы – в объеме </w:t>
      </w:r>
      <w:r w:rsidR="00EE7134">
        <w:rPr>
          <w:color w:val="auto"/>
        </w:rPr>
        <w:t>69</w:t>
      </w:r>
      <w:r w:rsidR="00BB3A8A">
        <w:rPr>
          <w:color w:val="auto"/>
        </w:rPr>
        <w:t xml:space="preserve"> </w:t>
      </w:r>
      <w:r w:rsidR="00EE7134">
        <w:rPr>
          <w:color w:val="auto"/>
        </w:rPr>
        <w:t>912,84</w:t>
      </w:r>
      <w:r w:rsidRPr="005A7026">
        <w:rPr>
          <w:color w:val="auto"/>
        </w:rPr>
        <w:t xml:space="preserve"> тыс. руб.</w:t>
      </w:r>
      <w:r>
        <w:rPr>
          <w:color w:val="auto"/>
        </w:rPr>
        <w:t>, или на 10</w:t>
      </w:r>
      <w:r w:rsidR="00EE7134">
        <w:rPr>
          <w:color w:val="auto"/>
        </w:rPr>
        <w:t>4,</w:t>
      </w:r>
      <w:r w:rsidR="00F428EC">
        <w:rPr>
          <w:color w:val="auto"/>
        </w:rPr>
        <w:t>1</w:t>
      </w:r>
      <w:r w:rsidRPr="005A7026">
        <w:rPr>
          <w:color w:val="auto"/>
        </w:rPr>
        <w:t xml:space="preserve">%, </w:t>
      </w:r>
    </w:p>
    <w:p w:rsidR="00421C29" w:rsidRDefault="00421C29" w:rsidP="00421C29">
      <w:pPr>
        <w:pStyle w:val="Default"/>
        <w:jc w:val="both"/>
        <w:rPr>
          <w:color w:val="auto"/>
        </w:rPr>
      </w:pPr>
      <w:r w:rsidRPr="005A7026">
        <w:rPr>
          <w:color w:val="auto"/>
        </w:rPr>
        <w:t xml:space="preserve">            -безвозмездные </w:t>
      </w:r>
      <w:r>
        <w:rPr>
          <w:color w:val="auto"/>
        </w:rPr>
        <w:t xml:space="preserve">поступления – в объеме </w:t>
      </w:r>
      <w:r w:rsidR="00EE7134">
        <w:rPr>
          <w:color w:val="auto"/>
        </w:rPr>
        <w:t>1</w:t>
      </w:r>
      <w:r w:rsidR="00BB3A8A">
        <w:rPr>
          <w:color w:val="auto"/>
        </w:rPr>
        <w:t xml:space="preserve"> </w:t>
      </w:r>
      <w:r w:rsidR="00EE7134">
        <w:rPr>
          <w:color w:val="auto"/>
        </w:rPr>
        <w:t>639</w:t>
      </w:r>
      <w:r w:rsidR="00BB3A8A">
        <w:rPr>
          <w:color w:val="auto"/>
        </w:rPr>
        <w:t xml:space="preserve"> </w:t>
      </w:r>
      <w:r w:rsidR="00EE7134">
        <w:rPr>
          <w:color w:val="auto"/>
        </w:rPr>
        <w:t>812,86</w:t>
      </w:r>
      <w:r>
        <w:rPr>
          <w:color w:val="auto"/>
        </w:rPr>
        <w:t xml:space="preserve"> тыс. руб., или на </w:t>
      </w:r>
      <w:r w:rsidR="00CA3D59">
        <w:rPr>
          <w:color w:val="auto"/>
        </w:rPr>
        <w:t>94,</w:t>
      </w:r>
      <w:r w:rsidR="00F428EC">
        <w:rPr>
          <w:color w:val="auto"/>
        </w:rPr>
        <w:t>7</w:t>
      </w:r>
      <w:r w:rsidRPr="005A7026">
        <w:rPr>
          <w:color w:val="auto"/>
        </w:rPr>
        <w:t>%</w:t>
      </w:r>
    </w:p>
    <w:p w:rsidR="00774C26" w:rsidRDefault="00774C26" w:rsidP="00421C29">
      <w:pPr>
        <w:jc w:val="right"/>
        <w:rPr>
          <w:sz w:val="20"/>
          <w:szCs w:val="20"/>
        </w:rPr>
      </w:pPr>
    </w:p>
    <w:p w:rsidR="00421C29" w:rsidRDefault="00774C26" w:rsidP="00421C29">
      <w:pPr>
        <w:jc w:val="right"/>
      </w:pPr>
      <w:r w:rsidRPr="00774C26">
        <w:rPr>
          <w:sz w:val="20"/>
          <w:szCs w:val="20"/>
        </w:rPr>
        <w:t xml:space="preserve">Таблица № </w:t>
      </w:r>
      <w:r>
        <w:rPr>
          <w:sz w:val="20"/>
          <w:szCs w:val="20"/>
        </w:rPr>
        <w:t>4</w:t>
      </w:r>
      <w:r w:rsidRPr="00774C26">
        <w:rPr>
          <w:sz w:val="20"/>
          <w:szCs w:val="20"/>
        </w:rPr>
        <w:t xml:space="preserve">  (тыс</w:t>
      </w:r>
      <w:proofErr w:type="gramStart"/>
      <w:r w:rsidRPr="00774C26">
        <w:rPr>
          <w:sz w:val="20"/>
          <w:szCs w:val="20"/>
        </w:rPr>
        <w:t>.р</w:t>
      </w:r>
      <w:proofErr w:type="gramEnd"/>
      <w:r w:rsidRPr="00774C26">
        <w:rPr>
          <w:sz w:val="20"/>
          <w:szCs w:val="20"/>
        </w:rPr>
        <w:t>уб.)</w:t>
      </w:r>
      <w:r w:rsidRPr="00DA07AC">
        <w:t xml:space="preserve">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16"/>
        <w:gridCol w:w="2002"/>
        <w:gridCol w:w="2047"/>
        <w:gridCol w:w="1388"/>
        <w:gridCol w:w="1291"/>
        <w:gridCol w:w="1167"/>
        <w:gridCol w:w="1053"/>
      </w:tblGrid>
      <w:tr w:rsidR="00062345" w:rsidRPr="00062345" w:rsidTr="00774C26">
        <w:tc>
          <w:tcPr>
            <w:tcW w:w="516"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both"/>
              <w:rPr>
                <w:b/>
                <w:sz w:val="20"/>
                <w:szCs w:val="20"/>
              </w:rPr>
            </w:pPr>
            <w:r w:rsidRPr="00062345">
              <w:rPr>
                <w:b/>
                <w:sz w:val="20"/>
                <w:szCs w:val="20"/>
              </w:rPr>
              <w:t xml:space="preserve">№ </w:t>
            </w:r>
            <w:proofErr w:type="spellStart"/>
            <w:proofErr w:type="gramStart"/>
            <w:r w:rsidRPr="00062345">
              <w:rPr>
                <w:b/>
                <w:sz w:val="20"/>
                <w:szCs w:val="20"/>
              </w:rPr>
              <w:t>п</w:t>
            </w:r>
            <w:proofErr w:type="spellEnd"/>
            <w:proofErr w:type="gramEnd"/>
            <w:r w:rsidRPr="00062345">
              <w:rPr>
                <w:b/>
                <w:sz w:val="20"/>
                <w:szCs w:val="20"/>
              </w:rPr>
              <w:t>/</w:t>
            </w:r>
            <w:proofErr w:type="spellStart"/>
            <w:r w:rsidRPr="00062345">
              <w:rPr>
                <w:b/>
                <w:sz w:val="20"/>
                <w:szCs w:val="20"/>
              </w:rPr>
              <w:t>п</w:t>
            </w:r>
            <w:proofErr w:type="spellEnd"/>
          </w:p>
        </w:tc>
        <w:tc>
          <w:tcPr>
            <w:tcW w:w="2002"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b/>
                <w:sz w:val="20"/>
                <w:szCs w:val="20"/>
              </w:rPr>
            </w:pPr>
            <w:r w:rsidRPr="00062345">
              <w:rPr>
                <w:b/>
                <w:sz w:val="20"/>
                <w:szCs w:val="20"/>
              </w:rPr>
              <w:t>Доходы</w:t>
            </w:r>
          </w:p>
        </w:tc>
        <w:tc>
          <w:tcPr>
            <w:tcW w:w="2047"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b/>
                <w:sz w:val="20"/>
                <w:szCs w:val="20"/>
              </w:rPr>
            </w:pPr>
            <w:r w:rsidRPr="00062345">
              <w:rPr>
                <w:b/>
                <w:sz w:val="20"/>
                <w:szCs w:val="20"/>
              </w:rPr>
              <w:t>Уточненные бюджетные</w:t>
            </w:r>
            <w:r>
              <w:rPr>
                <w:b/>
                <w:sz w:val="20"/>
                <w:szCs w:val="20"/>
              </w:rPr>
              <w:t xml:space="preserve"> </w:t>
            </w:r>
            <w:r w:rsidRPr="00062345">
              <w:rPr>
                <w:b/>
                <w:sz w:val="20"/>
                <w:szCs w:val="20"/>
              </w:rPr>
              <w:t>ассигнования</w:t>
            </w:r>
            <w:r>
              <w:rPr>
                <w:b/>
                <w:sz w:val="20"/>
                <w:szCs w:val="20"/>
              </w:rPr>
              <w:t xml:space="preserve">                 </w:t>
            </w:r>
            <w:r w:rsidRPr="00062345">
              <w:rPr>
                <w:b/>
                <w:sz w:val="20"/>
                <w:szCs w:val="20"/>
              </w:rPr>
              <w:t xml:space="preserve"> (ф. 0503317)</w:t>
            </w:r>
          </w:p>
        </w:tc>
        <w:tc>
          <w:tcPr>
            <w:tcW w:w="1388"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b/>
                <w:sz w:val="20"/>
                <w:szCs w:val="20"/>
              </w:rPr>
            </w:pPr>
            <w:r w:rsidRPr="00062345">
              <w:rPr>
                <w:b/>
                <w:sz w:val="20"/>
                <w:szCs w:val="20"/>
              </w:rPr>
              <w:t>Исполнено</w:t>
            </w:r>
            <w:r>
              <w:rPr>
                <w:b/>
                <w:sz w:val="20"/>
                <w:szCs w:val="20"/>
              </w:rPr>
              <w:t xml:space="preserve"> </w:t>
            </w:r>
            <w:r w:rsidRPr="00062345">
              <w:rPr>
                <w:b/>
                <w:sz w:val="20"/>
                <w:szCs w:val="20"/>
              </w:rPr>
              <w:t>за                   2020 году                    (ф. 0503317)                          (Ф 0503151)</w:t>
            </w:r>
          </w:p>
        </w:tc>
        <w:tc>
          <w:tcPr>
            <w:tcW w:w="1291"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b/>
                <w:sz w:val="20"/>
                <w:szCs w:val="20"/>
              </w:rPr>
            </w:pPr>
            <w:r w:rsidRPr="00062345">
              <w:rPr>
                <w:b/>
                <w:sz w:val="20"/>
                <w:szCs w:val="20"/>
              </w:rPr>
              <w:t>% исполнения</w:t>
            </w:r>
          </w:p>
        </w:tc>
        <w:tc>
          <w:tcPr>
            <w:tcW w:w="1167"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b/>
                <w:sz w:val="20"/>
                <w:szCs w:val="20"/>
              </w:rPr>
            </w:pPr>
            <w:r w:rsidRPr="00062345">
              <w:rPr>
                <w:b/>
                <w:sz w:val="20"/>
                <w:szCs w:val="20"/>
              </w:rPr>
              <w:t>Не исполнено</w:t>
            </w:r>
          </w:p>
        </w:tc>
        <w:tc>
          <w:tcPr>
            <w:tcW w:w="1053"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b/>
                <w:sz w:val="22"/>
                <w:szCs w:val="22"/>
              </w:rPr>
            </w:pPr>
            <w:r w:rsidRPr="00062345">
              <w:rPr>
                <w:b/>
                <w:sz w:val="22"/>
                <w:szCs w:val="22"/>
              </w:rPr>
              <w:t>Удельный вес  %</w:t>
            </w:r>
          </w:p>
        </w:tc>
      </w:tr>
      <w:tr w:rsidR="00062345" w:rsidRPr="00062345" w:rsidTr="00774C26">
        <w:tc>
          <w:tcPr>
            <w:tcW w:w="516"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both"/>
              <w:rPr>
                <w:b/>
                <w:sz w:val="20"/>
                <w:szCs w:val="20"/>
              </w:rPr>
            </w:pPr>
            <w:r w:rsidRPr="00062345">
              <w:rPr>
                <w:b/>
                <w:sz w:val="20"/>
                <w:szCs w:val="20"/>
              </w:rPr>
              <w:t>1</w:t>
            </w:r>
          </w:p>
        </w:tc>
        <w:tc>
          <w:tcPr>
            <w:tcW w:w="2002"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b/>
                <w:sz w:val="20"/>
                <w:szCs w:val="20"/>
              </w:rPr>
            </w:pPr>
            <w:r w:rsidRPr="00062345">
              <w:rPr>
                <w:b/>
                <w:sz w:val="20"/>
                <w:szCs w:val="20"/>
              </w:rPr>
              <w:t>2</w:t>
            </w:r>
          </w:p>
        </w:tc>
        <w:tc>
          <w:tcPr>
            <w:tcW w:w="2047"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b/>
                <w:sz w:val="20"/>
                <w:szCs w:val="20"/>
              </w:rPr>
            </w:pPr>
            <w:r w:rsidRPr="00062345">
              <w:rPr>
                <w:b/>
                <w:sz w:val="20"/>
                <w:szCs w:val="20"/>
              </w:rPr>
              <w:t>3</w:t>
            </w:r>
          </w:p>
        </w:tc>
        <w:tc>
          <w:tcPr>
            <w:tcW w:w="1388"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b/>
                <w:sz w:val="20"/>
                <w:szCs w:val="20"/>
              </w:rPr>
            </w:pPr>
            <w:r w:rsidRPr="00062345">
              <w:rPr>
                <w:b/>
                <w:sz w:val="20"/>
                <w:szCs w:val="20"/>
              </w:rPr>
              <w:t>4</w:t>
            </w:r>
          </w:p>
        </w:tc>
        <w:tc>
          <w:tcPr>
            <w:tcW w:w="1291"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b/>
                <w:sz w:val="20"/>
                <w:szCs w:val="20"/>
              </w:rPr>
            </w:pPr>
            <w:r w:rsidRPr="00062345">
              <w:rPr>
                <w:b/>
                <w:sz w:val="20"/>
                <w:szCs w:val="20"/>
              </w:rPr>
              <w:t>5</w:t>
            </w:r>
          </w:p>
        </w:tc>
        <w:tc>
          <w:tcPr>
            <w:tcW w:w="1167"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b/>
                <w:sz w:val="20"/>
                <w:szCs w:val="20"/>
              </w:rPr>
            </w:pPr>
            <w:r w:rsidRPr="00062345">
              <w:rPr>
                <w:b/>
                <w:sz w:val="20"/>
                <w:szCs w:val="20"/>
              </w:rPr>
              <w:t>6</w:t>
            </w:r>
          </w:p>
        </w:tc>
        <w:tc>
          <w:tcPr>
            <w:tcW w:w="1053"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b/>
                <w:sz w:val="22"/>
                <w:szCs w:val="22"/>
              </w:rPr>
            </w:pPr>
            <w:r w:rsidRPr="00062345">
              <w:rPr>
                <w:b/>
                <w:sz w:val="22"/>
                <w:szCs w:val="22"/>
              </w:rPr>
              <w:t>7</w:t>
            </w:r>
          </w:p>
        </w:tc>
      </w:tr>
      <w:tr w:rsidR="00062345" w:rsidRPr="00062345" w:rsidTr="00774C26">
        <w:tc>
          <w:tcPr>
            <w:tcW w:w="516"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both"/>
              <w:rPr>
                <w:sz w:val="20"/>
                <w:szCs w:val="20"/>
              </w:rPr>
            </w:pPr>
            <w:r w:rsidRPr="00062345">
              <w:rPr>
                <w:sz w:val="20"/>
                <w:szCs w:val="20"/>
              </w:rPr>
              <w:t>1.</w:t>
            </w:r>
          </w:p>
        </w:tc>
        <w:tc>
          <w:tcPr>
            <w:tcW w:w="2002"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rPr>
                <w:sz w:val="20"/>
                <w:szCs w:val="20"/>
              </w:rPr>
            </w:pPr>
            <w:r w:rsidRPr="00062345">
              <w:rPr>
                <w:sz w:val="20"/>
                <w:szCs w:val="20"/>
              </w:rPr>
              <w:t>Доходы  всего:                   в том числе:</w:t>
            </w:r>
          </w:p>
        </w:tc>
        <w:tc>
          <w:tcPr>
            <w:tcW w:w="2047"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sz w:val="20"/>
                <w:szCs w:val="20"/>
              </w:rPr>
            </w:pPr>
            <w:r w:rsidRPr="00062345">
              <w:rPr>
                <w:sz w:val="20"/>
                <w:szCs w:val="20"/>
              </w:rPr>
              <w:t>2 102 161,40</w:t>
            </w:r>
          </w:p>
        </w:tc>
        <w:tc>
          <w:tcPr>
            <w:tcW w:w="1388"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sz w:val="20"/>
                <w:szCs w:val="20"/>
              </w:rPr>
            </w:pPr>
            <w:r w:rsidRPr="00062345">
              <w:rPr>
                <w:sz w:val="20"/>
                <w:szCs w:val="20"/>
              </w:rPr>
              <w:t>2 016 927,21</w:t>
            </w:r>
          </w:p>
        </w:tc>
        <w:tc>
          <w:tcPr>
            <w:tcW w:w="1291"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sz w:val="20"/>
                <w:szCs w:val="20"/>
              </w:rPr>
            </w:pPr>
            <w:r w:rsidRPr="00062345">
              <w:rPr>
                <w:sz w:val="20"/>
                <w:szCs w:val="20"/>
              </w:rPr>
              <w:t>95,9</w:t>
            </w:r>
          </w:p>
        </w:tc>
        <w:tc>
          <w:tcPr>
            <w:tcW w:w="1167"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sz w:val="20"/>
                <w:szCs w:val="20"/>
              </w:rPr>
            </w:pPr>
            <w:r w:rsidRPr="00062345">
              <w:rPr>
                <w:sz w:val="20"/>
                <w:szCs w:val="20"/>
              </w:rPr>
              <w:t>-85 234,19</w:t>
            </w:r>
          </w:p>
        </w:tc>
        <w:tc>
          <w:tcPr>
            <w:tcW w:w="1053"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sz w:val="22"/>
                <w:szCs w:val="22"/>
              </w:rPr>
            </w:pPr>
            <w:r w:rsidRPr="00062345">
              <w:rPr>
                <w:sz w:val="22"/>
                <w:szCs w:val="22"/>
              </w:rPr>
              <w:t>100</w:t>
            </w:r>
          </w:p>
        </w:tc>
      </w:tr>
      <w:tr w:rsidR="00062345" w:rsidRPr="00062345" w:rsidTr="00774C26">
        <w:tc>
          <w:tcPr>
            <w:tcW w:w="516"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both"/>
              <w:rPr>
                <w:sz w:val="20"/>
                <w:szCs w:val="20"/>
              </w:rPr>
            </w:pPr>
            <w:r w:rsidRPr="00062345">
              <w:rPr>
                <w:sz w:val="20"/>
                <w:szCs w:val="20"/>
              </w:rPr>
              <w:t>1.1.</w:t>
            </w:r>
          </w:p>
        </w:tc>
        <w:tc>
          <w:tcPr>
            <w:tcW w:w="2002"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rPr>
                <w:sz w:val="20"/>
                <w:szCs w:val="20"/>
              </w:rPr>
            </w:pPr>
            <w:r w:rsidRPr="00062345">
              <w:rPr>
                <w:sz w:val="20"/>
                <w:szCs w:val="20"/>
              </w:rPr>
              <w:t>-налоговые доходы</w:t>
            </w:r>
          </w:p>
        </w:tc>
        <w:tc>
          <w:tcPr>
            <w:tcW w:w="2047"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sz w:val="20"/>
                <w:szCs w:val="20"/>
              </w:rPr>
            </w:pPr>
            <w:r w:rsidRPr="00062345">
              <w:rPr>
                <w:sz w:val="20"/>
                <w:szCs w:val="20"/>
              </w:rPr>
              <w:t>302607,7</w:t>
            </w:r>
          </w:p>
        </w:tc>
        <w:tc>
          <w:tcPr>
            <w:tcW w:w="1388"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sz w:val="20"/>
                <w:szCs w:val="20"/>
              </w:rPr>
            </w:pPr>
            <w:r w:rsidRPr="00062345">
              <w:rPr>
                <w:sz w:val="20"/>
                <w:szCs w:val="20"/>
              </w:rPr>
              <w:t>307201,51</w:t>
            </w:r>
          </w:p>
        </w:tc>
        <w:tc>
          <w:tcPr>
            <w:tcW w:w="1291"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sz w:val="20"/>
                <w:szCs w:val="20"/>
              </w:rPr>
            </w:pPr>
            <w:r w:rsidRPr="00062345">
              <w:rPr>
                <w:sz w:val="20"/>
                <w:szCs w:val="20"/>
              </w:rPr>
              <w:t>101,5</w:t>
            </w:r>
          </w:p>
        </w:tc>
        <w:tc>
          <w:tcPr>
            <w:tcW w:w="1167"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sz w:val="20"/>
                <w:szCs w:val="20"/>
              </w:rPr>
            </w:pPr>
            <w:r w:rsidRPr="00062345">
              <w:rPr>
                <w:sz w:val="20"/>
                <w:szCs w:val="20"/>
              </w:rPr>
              <w:t>4 593,81</w:t>
            </w:r>
          </w:p>
        </w:tc>
        <w:tc>
          <w:tcPr>
            <w:tcW w:w="1053"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sz w:val="22"/>
                <w:szCs w:val="22"/>
              </w:rPr>
            </w:pPr>
            <w:r w:rsidRPr="00062345">
              <w:rPr>
                <w:sz w:val="22"/>
                <w:szCs w:val="22"/>
              </w:rPr>
              <w:t>15,2</w:t>
            </w:r>
          </w:p>
        </w:tc>
      </w:tr>
      <w:tr w:rsidR="00062345" w:rsidRPr="00062345" w:rsidTr="00774C26">
        <w:tc>
          <w:tcPr>
            <w:tcW w:w="516"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both"/>
              <w:rPr>
                <w:sz w:val="20"/>
                <w:szCs w:val="20"/>
              </w:rPr>
            </w:pPr>
            <w:r w:rsidRPr="00062345">
              <w:rPr>
                <w:sz w:val="20"/>
                <w:szCs w:val="20"/>
              </w:rPr>
              <w:t>1.2.</w:t>
            </w:r>
          </w:p>
        </w:tc>
        <w:tc>
          <w:tcPr>
            <w:tcW w:w="2002"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rPr>
                <w:sz w:val="20"/>
                <w:szCs w:val="20"/>
              </w:rPr>
            </w:pPr>
            <w:r w:rsidRPr="00062345">
              <w:rPr>
                <w:sz w:val="20"/>
                <w:szCs w:val="20"/>
              </w:rPr>
              <w:t>-неналоговые доходы</w:t>
            </w:r>
          </w:p>
        </w:tc>
        <w:tc>
          <w:tcPr>
            <w:tcW w:w="2047"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sz w:val="20"/>
                <w:szCs w:val="20"/>
              </w:rPr>
            </w:pPr>
            <w:r w:rsidRPr="00062345">
              <w:rPr>
                <w:sz w:val="20"/>
                <w:szCs w:val="20"/>
              </w:rPr>
              <w:t>67169,1</w:t>
            </w:r>
          </w:p>
        </w:tc>
        <w:tc>
          <w:tcPr>
            <w:tcW w:w="1388"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sz w:val="20"/>
                <w:szCs w:val="20"/>
              </w:rPr>
            </w:pPr>
            <w:r w:rsidRPr="00062345">
              <w:rPr>
                <w:sz w:val="20"/>
                <w:szCs w:val="20"/>
              </w:rPr>
              <w:t>69912,84</w:t>
            </w:r>
          </w:p>
        </w:tc>
        <w:tc>
          <w:tcPr>
            <w:tcW w:w="1291"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sz w:val="20"/>
                <w:szCs w:val="20"/>
              </w:rPr>
            </w:pPr>
            <w:r w:rsidRPr="00062345">
              <w:rPr>
                <w:sz w:val="20"/>
                <w:szCs w:val="20"/>
              </w:rPr>
              <w:t>104,1</w:t>
            </w:r>
          </w:p>
        </w:tc>
        <w:tc>
          <w:tcPr>
            <w:tcW w:w="1167"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sz w:val="20"/>
                <w:szCs w:val="20"/>
              </w:rPr>
            </w:pPr>
            <w:r w:rsidRPr="00062345">
              <w:rPr>
                <w:sz w:val="20"/>
                <w:szCs w:val="20"/>
              </w:rPr>
              <w:t>2 743,74</w:t>
            </w:r>
          </w:p>
        </w:tc>
        <w:tc>
          <w:tcPr>
            <w:tcW w:w="1053"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sz w:val="22"/>
                <w:szCs w:val="22"/>
              </w:rPr>
            </w:pPr>
            <w:r w:rsidRPr="00062345">
              <w:rPr>
                <w:sz w:val="22"/>
                <w:szCs w:val="22"/>
              </w:rPr>
              <w:t>3,5</w:t>
            </w:r>
          </w:p>
        </w:tc>
      </w:tr>
      <w:tr w:rsidR="00062345" w:rsidRPr="00062345" w:rsidTr="00774C26">
        <w:tc>
          <w:tcPr>
            <w:tcW w:w="516"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both"/>
              <w:rPr>
                <w:sz w:val="20"/>
                <w:szCs w:val="20"/>
              </w:rPr>
            </w:pPr>
            <w:r w:rsidRPr="00062345">
              <w:rPr>
                <w:sz w:val="20"/>
                <w:szCs w:val="20"/>
              </w:rPr>
              <w:t>1.3.</w:t>
            </w:r>
          </w:p>
        </w:tc>
        <w:tc>
          <w:tcPr>
            <w:tcW w:w="2002"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rPr>
                <w:sz w:val="20"/>
                <w:szCs w:val="20"/>
              </w:rPr>
            </w:pPr>
            <w:r w:rsidRPr="00062345">
              <w:rPr>
                <w:sz w:val="20"/>
                <w:szCs w:val="20"/>
              </w:rPr>
              <w:t>-безвозмездные поступления</w:t>
            </w:r>
          </w:p>
        </w:tc>
        <w:tc>
          <w:tcPr>
            <w:tcW w:w="2047"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sz w:val="20"/>
                <w:szCs w:val="20"/>
              </w:rPr>
            </w:pPr>
            <w:r w:rsidRPr="00062345">
              <w:rPr>
                <w:sz w:val="20"/>
                <w:szCs w:val="20"/>
              </w:rPr>
              <w:t>1 732 384,60</w:t>
            </w:r>
          </w:p>
        </w:tc>
        <w:tc>
          <w:tcPr>
            <w:tcW w:w="1388"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sz w:val="20"/>
                <w:szCs w:val="20"/>
              </w:rPr>
            </w:pPr>
            <w:r w:rsidRPr="00062345">
              <w:rPr>
                <w:sz w:val="20"/>
                <w:szCs w:val="20"/>
              </w:rPr>
              <w:t>1 639 812,86</w:t>
            </w:r>
          </w:p>
        </w:tc>
        <w:tc>
          <w:tcPr>
            <w:tcW w:w="1291"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sz w:val="20"/>
                <w:szCs w:val="20"/>
              </w:rPr>
            </w:pPr>
            <w:r w:rsidRPr="00062345">
              <w:rPr>
                <w:sz w:val="20"/>
                <w:szCs w:val="20"/>
              </w:rPr>
              <w:t>94,7</w:t>
            </w:r>
          </w:p>
        </w:tc>
        <w:tc>
          <w:tcPr>
            <w:tcW w:w="1167"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sz w:val="20"/>
                <w:szCs w:val="20"/>
              </w:rPr>
            </w:pPr>
            <w:r w:rsidRPr="00062345">
              <w:rPr>
                <w:sz w:val="20"/>
                <w:szCs w:val="20"/>
              </w:rPr>
              <w:t>-92 571,74</w:t>
            </w:r>
          </w:p>
        </w:tc>
        <w:tc>
          <w:tcPr>
            <w:tcW w:w="1053" w:type="dxa"/>
            <w:tcBorders>
              <w:top w:val="single" w:sz="4" w:space="0" w:color="auto"/>
              <w:left w:val="single" w:sz="4" w:space="0" w:color="auto"/>
              <w:bottom w:val="single" w:sz="4" w:space="0" w:color="auto"/>
              <w:right w:val="single" w:sz="4" w:space="0" w:color="auto"/>
            </w:tcBorders>
            <w:shd w:val="clear" w:color="auto" w:fill="auto"/>
          </w:tcPr>
          <w:p w:rsidR="00062345" w:rsidRPr="00062345" w:rsidRDefault="00062345" w:rsidP="00062345">
            <w:pPr>
              <w:jc w:val="center"/>
              <w:rPr>
                <w:sz w:val="22"/>
                <w:szCs w:val="22"/>
              </w:rPr>
            </w:pPr>
            <w:r w:rsidRPr="00062345">
              <w:rPr>
                <w:sz w:val="22"/>
                <w:szCs w:val="22"/>
              </w:rPr>
              <w:t>81,3</w:t>
            </w:r>
          </w:p>
        </w:tc>
      </w:tr>
    </w:tbl>
    <w:p w:rsidR="00421C29" w:rsidRDefault="00421C29" w:rsidP="00421C29">
      <w:r w:rsidRPr="00DA77C7">
        <w:t xml:space="preserve"> </w:t>
      </w:r>
      <w:r w:rsidRPr="000C37F7">
        <w:t xml:space="preserve"> </w:t>
      </w:r>
      <w:r>
        <w:tab/>
      </w:r>
      <w:r w:rsidRPr="000C37F7">
        <w:t>Неисполнение  доходной части бюджета</w:t>
      </w:r>
      <w:r>
        <w:t xml:space="preserve"> за </w:t>
      </w:r>
      <w:r w:rsidR="0063387A">
        <w:t>2020</w:t>
      </w:r>
      <w:r>
        <w:t xml:space="preserve"> </w:t>
      </w:r>
      <w:r w:rsidRPr="00193CA8">
        <w:t xml:space="preserve">год составило </w:t>
      </w:r>
      <w:r w:rsidR="00062345">
        <w:t>85</w:t>
      </w:r>
      <w:r w:rsidR="00BB3A8A">
        <w:t xml:space="preserve"> 234,2</w:t>
      </w:r>
      <w:r w:rsidRPr="00193CA8">
        <w:t xml:space="preserve">  тыс</w:t>
      </w:r>
      <w:proofErr w:type="gramStart"/>
      <w:r w:rsidRPr="00193CA8">
        <w:t>.</w:t>
      </w:r>
      <w:r>
        <w:t>р</w:t>
      </w:r>
      <w:proofErr w:type="gramEnd"/>
      <w:r>
        <w:t xml:space="preserve">уб., в том числе </w:t>
      </w:r>
      <w:r w:rsidRPr="00193CA8">
        <w:t xml:space="preserve">безвозмездных поступлений  в объеме </w:t>
      </w:r>
      <w:r>
        <w:t>–</w:t>
      </w:r>
      <w:r w:rsidRPr="00193CA8">
        <w:t xml:space="preserve"> </w:t>
      </w:r>
      <w:r w:rsidR="00062345">
        <w:t>92</w:t>
      </w:r>
      <w:r w:rsidR="00BB3A8A">
        <w:t xml:space="preserve"> 571,7</w:t>
      </w:r>
      <w:r w:rsidRPr="00193CA8">
        <w:t xml:space="preserve"> тыс. руб.</w:t>
      </w:r>
    </w:p>
    <w:p w:rsidR="00106EB6" w:rsidRDefault="00106EB6" w:rsidP="00421C29"/>
    <w:p w:rsidR="00106EB6" w:rsidRDefault="00106EB6" w:rsidP="00421C29"/>
    <w:p w:rsidR="00106EB6" w:rsidRDefault="00106EB6" w:rsidP="00421C29"/>
    <w:p w:rsidR="00106EB6" w:rsidRDefault="00106EB6" w:rsidP="00421C29"/>
    <w:p w:rsidR="00106EB6" w:rsidRPr="00403822" w:rsidRDefault="00106EB6" w:rsidP="00106EB6">
      <w:pPr>
        <w:jc w:val="center"/>
        <w:rPr>
          <w:b/>
          <w:sz w:val="28"/>
          <w:szCs w:val="28"/>
        </w:rPr>
      </w:pPr>
      <w:r w:rsidRPr="00554881">
        <w:rPr>
          <w:b/>
          <w:sz w:val="28"/>
          <w:szCs w:val="28"/>
        </w:rPr>
        <w:t>Структура исполнения доходов  бюджета городского округа Кинешма за 2020 год</w:t>
      </w:r>
    </w:p>
    <w:p w:rsidR="00106EB6" w:rsidRPr="00371AFF" w:rsidRDefault="00106EB6" w:rsidP="00421C29"/>
    <w:p w:rsidR="00421C29" w:rsidRPr="00193CA8" w:rsidRDefault="00106EB6" w:rsidP="00421C29">
      <w:pPr>
        <w:pStyle w:val="Default"/>
        <w:jc w:val="both"/>
        <w:rPr>
          <w:color w:val="auto"/>
        </w:rPr>
      </w:pPr>
      <w:r w:rsidRPr="00106EB6">
        <w:rPr>
          <w:noProof/>
          <w:color w:val="auto"/>
        </w:rPr>
        <w:drawing>
          <wp:inline distT="0" distB="0" distL="0" distR="0">
            <wp:extent cx="5940425" cy="3162300"/>
            <wp:effectExtent l="19050" t="0" r="3175" b="0"/>
            <wp:docPr id="17"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06EB6" w:rsidRDefault="00106EB6" w:rsidP="00421C29">
      <w:pPr>
        <w:jc w:val="center"/>
        <w:outlineLvl w:val="0"/>
        <w:rPr>
          <w:b/>
        </w:rPr>
      </w:pPr>
    </w:p>
    <w:p w:rsidR="00106EB6" w:rsidRDefault="00106EB6" w:rsidP="00421C29">
      <w:pPr>
        <w:jc w:val="center"/>
        <w:outlineLvl w:val="0"/>
        <w:rPr>
          <w:b/>
        </w:rPr>
      </w:pPr>
    </w:p>
    <w:p w:rsidR="00421C29" w:rsidRDefault="00421C29" w:rsidP="00421C29">
      <w:pPr>
        <w:jc w:val="center"/>
        <w:outlineLvl w:val="0"/>
        <w:rPr>
          <w:b/>
        </w:rPr>
      </w:pPr>
      <w:r>
        <w:rPr>
          <w:b/>
        </w:rPr>
        <w:t>6.1.1</w:t>
      </w:r>
      <w:r w:rsidR="007E5FD7">
        <w:rPr>
          <w:b/>
        </w:rPr>
        <w:t>.</w:t>
      </w:r>
      <w:r>
        <w:rPr>
          <w:b/>
        </w:rPr>
        <w:t xml:space="preserve"> Налоговые доходы </w:t>
      </w:r>
      <w:r w:rsidRPr="00493D8C">
        <w:rPr>
          <w:b/>
        </w:rPr>
        <w:t>бюджет</w:t>
      </w:r>
      <w:r>
        <w:rPr>
          <w:b/>
        </w:rPr>
        <w:t>а</w:t>
      </w:r>
      <w:r w:rsidRPr="00493D8C">
        <w:rPr>
          <w:b/>
        </w:rPr>
        <w:t xml:space="preserve"> г</w:t>
      </w:r>
      <w:r>
        <w:rPr>
          <w:b/>
        </w:rPr>
        <w:t xml:space="preserve">ородского округа Кинешма за </w:t>
      </w:r>
      <w:r w:rsidR="0063387A">
        <w:rPr>
          <w:b/>
        </w:rPr>
        <w:t>2020</w:t>
      </w:r>
      <w:r>
        <w:rPr>
          <w:b/>
        </w:rPr>
        <w:t xml:space="preserve"> </w:t>
      </w:r>
      <w:r w:rsidRPr="00493D8C">
        <w:rPr>
          <w:b/>
        </w:rPr>
        <w:t>год.</w:t>
      </w:r>
    </w:p>
    <w:p w:rsidR="00421C29" w:rsidRPr="00493D8C" w:rsidRDefault="00421C29" w:rsidP="00421C29">
      <w:pPr>
        <w:jc w:val="center"/>
        <w:rPr>
          <w:b/>
        </w:rPr>
      </w:pPr>
    </w:p>
    <w:p w:rsidR="00421C29" w:rsidRDefault="00421C29" w:rsidP="00421C29">
      <w:pPr>
        <w:jc w:val="both"/>
      </w:pPr>
      <w:r>
        <w:t xml:space="preserve">        </w:t>
      </w:r>
      <w:r>
        <w:tab/>
        <w:t xml:space="preserve">В </w:t>
      </w:r>
      <w:r w:rsidR="0063387A">
        <w:t>2020</w:t>
      </w:r>
      <w:r w:rsidRPr="00A314A8">
        <w:t xml:space="preserve"> году общая сумма поступления налоговых доходов бюджета</w:t>
      </w:r>
      <w:r>
        <w:t xml:space="preserve"> городского округа </w:t>
      </w:r>
      <w:r w:rsidRPr="00193CA8">
        <w:t xml:space="preserve">составила   </w:t>
      </w:r>
      <w:r w:rsidR="00062345">
        <w:t>307</w:t>
      </w:r>
      <w:r w:rsidR="00BB3A8A">
        <w:t xml:space="preserve"> </w:t>
      </w:r>
      <w:r w:rsidR="00062345">
        <w:t>201,51</w:t>
      </w:r>
      <w:r>
        <w:rPr>
          <w:sz w:val="20"/>
          <w:szCs w:val="20"/>
        </w:rPr>
        <w:t xml:space="preserve"> </w:t>
      </w:r>
      <w:r>
        <w:t>тыс. руб., что больше</w:t>
      </w:r>
      <w:r w:rsidRPr="00A314A8">
        <w:t xml:space="preserve"> утвержденных</w:t>
      </w:r>
      <w:r>
        <w:t xml:space="preserve"> бюджетных назначений на </w:t>
      </w:r>
      <w:r w:rsidR="00062345">
        <w:t>4</w:t>
      </w:r>
      <w:r w:rsidR="00BB3A8A">
        <w:t xml:space="preserve"> </w:t>
      </w:r>
      <w:r w:rsidR="00062345">
        <w:t>593,81</w:t>
      </w:r>
      <w:r w:rsidRPr="00A314A8">
        <w:t xml:space="preserve"> тыс</w:t>
      </w:r>
      <w:r>
        <w:t xml:space="preserve">. руб., или на </w:t>
      </w:r>
      <w:r w:rsidR="00062345">
        <w:t>1</w:t>
      </w:r>
      <w:r>
        <w:t>0</w:t>
      </w:r>
      <w:r w:rsidR="00062345">
        <w:t>1</w:t>
      </w:r>
      <w:r>
        <w:t>,</w:t>
      </w:r>
      <w:r w:rsidR="00062345">
        <w:t>5</w:t>
      </w:r>
      <w:r w:rsidRPr="00A314A8">
        <w:t xml:space="preserve">%. </w:t>
      </w:r>
    </w:p>
    <w:p w:rsidR="00421C29" w:rsidRDefault="00421C29" w:rsidP="00421C29">
      <w:pPr>
        <w:jc w:val="both"/>
      </w:pPr>
    </w:p>
    <w:p w:rsidR="00062345" w:rsidRDefault="00421C29" w:rsidP="00062345">
      <w:pPr>
        <w:jc w:val="center"/>
        <w:rPr>
          <w:b/>
        </w:rPr>
      </w:pPr>
      <w:r w:rsidRPr="000D22D1">
        <w:rPr>
          <w:b/>
        </w:rPr>
        <w:t>Анализ исполнения налоговых доходов</w:t>
      </w:r>
      <w:r>
        <w:rPr>
          <w:b/>
        </w:rPr>
        <w:t xml:space="preserve"> бюджета</w:t>
      </w:r>
    </w:p>
    <w:p w:rsidR="00421C29" w:rsidRDefault="00421C29" w:rsidP="00062345">
      <w:pPr>
        <w:jc w:val="center"/>
        <w:rPr>
          <w:color w:val="FF6600"/>
        </w:rPr>
      </w:pPr>
      <w:r>
        <w:rPr>
          <w:b/>
        </w:rPr>
        <w:t xml:space="preserve"> городского округа Кинешма за </w:t>
      </w:r>
      <w:r w:rsidR="0063387A">
        <w:rPr>
          <w:b/>
        </w:rPr>
        <w:t>2020</w:t>
      </w:r>
      <w:r>
        <w:rPr>
          <w:b/>
        </w:rPr>
        <w:t xml:space="preserve"> год</w:t>
      </w:r>
      <w:r w:rsidR="00774C26">
        <w:rPr>
          <w:b/>
        </w:rPr>
        <w:t xml:space="preserve"> </w:t>
      </w:r>
    </w:p>
    <w:p w:rsidR="00421C29" w:rsidRPr="00062345" w:rsidRDefault="00774C26" w:rsidP="00421C29">
      <w:pPr>
        <w:ind w:firstLine="708"/>
        <w:jc w:val="right"/>
      </w:pPr>
      <w:r>
        <w:rPr>
          <w:sz w:val="20"/>
          <w:szCs w:val="20"/>
        </w:rPr>
        <w:t xml:space="preserve">                   </w:t>
      </w:r>
      <w:r w:rsidRPr="00774C26">
        <w:rPr>
          <w:sz w:val="20"/>
          <w:szCs w:val="20"/>
        </w:rPr>
        <w:t xml:space="preserve">Таблица № </w:t>
      </w:r>
      <w:r>
        <w:rPr>
          <w:sz w:val="20"/>
          <w:szCs w:val="20"/>
        </w:rPr>
        <w:t>5</w:t>
      </w:r>
      <w:r w:rsidRPr="00774C26">
        <w:rPr>
          <w:sz w:val="20"/>
          <w:szCs w:val="20"/>
        </w:rPr>
        <w:t xml:space="preserve">  (тыс</w:t>
      </w:r>
      <w:proofErr w:type="gramStart"/>
      <w:r w:rsidRPr="00774C26">
        <w:rPr>
          <w:sz w:val="20"/>
          <w:szCs w:val="20"/>
        </w:rPr>
        <w:t>.р</w:t>
      </w:r>
      <w:proofErr w:type="gramEnd"/>
      <w:r w:rsidRPr="00774C26">
        <w:rPr>
          <w:sz w:val="20"/>
          <w:szCs w:val="20"/>
        </w:rPr>
        <w:t>уб.)</w:t>
      </w:r>
    </w:p>
    <w:tbl>
      <w:tblPr>
        <w:tblW w:w="9371" w:type="dxa"/>
        <w:tblInd w:w="93" w:type="dxa"/>
        <w:tblLayout w:type="fixed"/>
        <w:tblLook w:val="04A0"/>
      </w:tblPr>
      <w:tblGrid>
        <w:gridCol w:w="724"/>
        <w:gridCol w:w="2410"/>
        <w:gridCol w:w="1417"/>
        <w:gridCol w:w="1276"/>
        <w:gridCol w:w="1559"/>
        <w:gridCol w:w="1276"/>
        <w:gridCol w:w="709"/>
      </w:tblGrid>
      <w:tr w:rsidR="00C53E4A" w:rsidRPr="00BB3A8A" w:rsidTr="004424B4">
        <w:trPr>
          <w:trHeight w:val="570"/>
        </w:trPr>
        <w:tc>
          <w:tcPr>
            <w:tcW w:w="724" w:type="dxa"/>
            <w:tcBorders>
              <w:top w:val="single" w:sz="4" w:space="0" w:color="auto"/>
              <w:left w:val="single" w:sz="4" w:space="0" w:color="auto"/>
              <w:bottom w:val="single" w:sz="4" w:space="0" w:color="auto"/>
              <w:right w:val="single" w:sz="4" w:space="0" w:color="auto"/>
            </w:tcBorders>
            <w:shd w:val="clear" w:color="auto" w:fill="auto"/>
            <w:hideMark/>
          </w:tcPr>
          <w:p w:rsidR="00CD4A82" w:rsidRPr="00BB3A8A" w:rsidRDefault="00CD4A82">
            <w:pPr>
              <w:jc w:val="center"/>
              <w:rPr>
                <w:b/>
                <w:bCs/>
                <w:color w:val="000000"/>
                <w:sz w:val="18"/>
                <w:szCs w:val="18"/>
              </w:rPr>
            </w:pPr>
            <w:r w:rsidRPr="00BB3A8A">
              <w:rPr>
                <w:b/>
                <w:bCs/>
                <w:color w:val="000000"/>
                <w:sz w:val="18"/>
                <w:szCs w:val="18"/>
              </w:rPr>
              <w:t>№</w:t>
            </w:r>
            <w:r w:rsidR="00C53E4A" w:rsidRPr="00BB3A8A">
              <w:rPr>
                <w:b/>
                <w:bCs/>
                <w:color w:val="000000"/>
                <w:sz w:val="18"/>
                <w:szCs w:val="18"/>
              </w:rPr>
              <w:t xml:space="preserve"> </w:t>
            </w:r>
            <w:proofErr w:type="spellStart"/>
            <w:proofErr w:type="gramStart"/>
            <w:r w:rsidRPr="00BB3A8A">
              <w:rPr>
                <w:b/>
                <w:bCs/>
                <w:color w:val="000000"/>
                <w:sz w:val="18"/>
                <w:szCs w:val="18"/>
              </w:rPr>
              <w:t>п</w:t>
            </w:r>
            <w:proofErr w:type="spellEnd"/>
            <w:proofErr w:type="gramEnd"/>
            <w:r w:rsidRPr="00BB3A8A">
              <w:rPr>
                <w:b/>
                <w:bCs/>
                <w:color w:val="000000"/>
                <w:sz w:val="18"/>
                <w:szCs w:val="18"/>
              </w:rPr>
              <w:t>/</w:t>
            </w:r>
            <w:proofErr w:type="spellStart"/>
            <w:r w:rsidRPr="00BB3A8A">
              <w:rPr>
                <w:b/>
                <w:bCs/>
                <w:color w:val="000000"/>
                <w:sz w:val="18"/>
                <w:szCs w:val="18"/>
              </w:rPr>
              <w:t>п</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rsidR="00CD4A82" w:rsidRPr="00BB3A8A" w:rsidRDefault="00CD4A82" w:rsidP="00C53E4A">
            <w:pPr>
              <w:ind w:left="-108"/>
              <w:jc w:val="center"/>
              <w:rPr>
                <w:b/>
                <w:bCs/>
                <w:color w:val="000000"/>
                <w:sz w:val="18"/>
                <w:szCs w:val="18"/>
              </w:rPr>
            </w:pPr>
            <w:r w:rsidRPr="00BB3A8A">
              <w:rPr>
                <w:b/>
                <w:bCs/>
                <w:color w:val="000000"/>
                <w:sz w:val="18"/>
                <w:szCs w:val="18"/>
              </w:rPr>
              <w:t>Наименование показателя</w:t>
            </w:r>
          </w:p>
        </w:tc>
        <w:tc>
          <w:tcPr>
            <w:tcW w:w="1417" w:type="dxa"/>
            <w:tcBorders>
              <w:top w:val="single" w:sz="4" w:space="0" w:color="auto"/>
              <w:left w:val="nil"/>
              <w:bottom w:val="single" w:sz="4" w:space="0" w:color="auto"/>
              <w:right w:val="single" w:sz="4" w:space="0" w:color="auto"/>
            </w:tcBorders>
            <w:shd w:val="clear" w:color="auto" w:fill="auto"/>
            <w:hideMark/>
          </w:tcPr>
          <w:p w:rsidR="00DA6F1F" w:rsidRPr="00BB3A8A" w:rsidRDefault="00DA6F1F" w:rsidP="00DA6F1F">
            <w:pPr>
              <w:jc w:val="center"/>
              <w:rPr>
                <w:b/>
                <w:bCs/>
                <w:sz w:val="18"/>
                <w:szCs w:val="18"/>
              </w:rPr>
            </w:pPr>
            <w:r w:rsidRPr="00BB3A8A">
              <w:rPr>
                <w:b/>
                <w:bCs/>
                <w:color w:val="22272F"/>
                <w:sz w:val="18"/>
                <w:szCs w:val="18"/>
              </w:rPr>
              <w:t xml:space="preserve">Утверждено </w:t>
            </w:r>
            <w:r w:rsidRPr="00BB3A8A">
              <w:rPr>
                <w:b/>
                <w:bCs/>
                <w:sz w:val="18"/>
                <w:szCs w:val="18"/>
              </w:rPr>
              <w:t xml:space="preserve">решением городской Думы городского округа Кинешма от 18.12.2019 № 87/546 </w:t>
            </w:r>
            <w:r w:rsidR="006041E9" w:rsidRPr="00BB3A8A">
              <w:rPr>
                <w:b/>
                <w:bCs/>
                <w:sz w:val="18"/>
                <w:szCs w:val="18"/>
              </w:rPr>
              <w:t>«</w:t>
            </w:r>
            <w:r w:rsidRPr="00BB3A8A">
              <w:rPr>
                <w:b/>
                <w:bCs/>
                <w:sz w:val="18"/>
                <w:szCs w:val="18"/>
              </w:rPr>
              <w:t>О бюджете городского округа Кинешма на 2020 год и плановый период 2021 и 2022 годов</w:t>
            </w:r>
            <w:r w:rsidR="006041E9" w:rsidRPr="00BB3A8A">
              <w:rPr>
                <w:b/>
                <w:bCs/>
                <w:sz w:val="18"/>
                <w:szCs w:val="18"/>
              </w:rPr>
              <w:t>»</w:t>
            </w:r>
            <w:r w:rsidRPr="00BB3A8A">
              <w:rPr>
                <w:b/>
                <w:bCs/>
                <w:sz w:val="18"/>
                <w:szCs w:val="18"/>
              </w:rPr>
              <w:t xml:space="preserve"> (в ред. от 25.12.2020  № 8/46)</w:t>
            </w:r>
          </w:p>
          <w:p w:rsidR="00CD4A82" w:rsidRPr="00BB3A8A" w:rsidRDefault="00CD4A82" w:rsidP="00C53E4A">
            <w:pPr>
              <w:ind w:left="-108" w:right="-108"/>
              <w:jc w:val="center"/>
              <w:rPr>
                <w:b/>
                <w:bCs/>
                <w:color w:val="000000"/>
                <w:sz w:val="18"/>
                <w:szCs w:val="18"/>
              </w:rPr>
            </w:pPr>
            <w:r w:rsidRPr="00BB3A8A">
              <w:rPr>
                <w:b/>
                <w:bCs/>
                <w:color w:val="000000"/>
                <w:sz w:val="18"/>
                <w:szCs w:val="18"/>
              </w:rPr>
              <w:t xml:space="preserve"> </w:t>
            </w:r>
          </w:p>
        </w:tc>
        <w:tc>
          <w:tcPr>
            <w:tcW w:w="1276" w:type="dxa"/>
            <w:tcBorders>
              <w:top w:val="single" w:sz="4" w:space="0" w:color="auto"/>
              <w:left w:val="nil"/>
              <w:bottom w:val="single" w:sz="4" w:space="0" w:color="auto"/>
              <w:right w:val="single" w:sz="4" w:space="0" w:color="auto"/>
            </w:tcBorders>
            <w:shd w:val="clear" w:color="auto" w:fill="auto"/>
            <w:hideMark/>
          </w:tcPr>
          <w:p w:rsidR="00CD4A82" w:rsidRPr="00BB3A8A" w:rsidRDefault="00CD4A82" w:rsidP="00C53E4A">
            <w:pPr>
              <w:ind w:left="-108" w:right="-108"/>
              <w:jc w:val="center"/>
              <w:rPr>
                <w:b/>
                <w:bCs/>
                <w:color w:val="000000"/>
                <w:sz w:val="18"/>
                <w:szCs w:val="18"/>
              </w:rPr>
            </w:pPr>
            <w:r w:rsidRPr="00BB3A8A">
              <w:rPr>
                <w:b/>
                <w:bCs/>
                <w:color w:val="000000"/>
                <w:sz w:val="18"/>
                <w:szCs w:val="18"/>
              </w:rPr>
              <w:t>Исполнено</w:t>
            </w:r>
          </w:p>
        </w:tc>
        <w:tc>
          <w:tcPr>
            <w:tcW w:w="1559" w:type="dxa"/>
            <w:tcBorders>
              <w:top w:val="single" w:sz="4" w:space="0" w:color="auto"/>
              <w:left w:val="nil"/>
              <w:bottom w:val="single" w:sz="4" w:space="0" w:color="auto"/>
              <w:right w:val="single" w:sz="4" w:space="0" w:color="auto"/>
            </w:tcBorders>
            <w:shd w:val="clear" w:color="auto" w:fill="auto"/>
            <w:hideMark/>
          </w:tcPr>
          <w:p w:rsidR="00CD4A82" w:rsidRPr="00BB3A8A" w:rsidRDefault="00CD4A82" w:rsidP="00C53E4A">
            <w:pPr>
              <w:ind w:left="-108" w:right="-108"/>
              <w:jc w:val="center"/>
              <w:rPr>
                <w:b/>
                <w:bCs/>
                <w:color w:val="000000"/>
                <w:sz w:val="18"/>
                <w:szCs w:val="18"/>
              </w:rPr>
            </w:pPr>
            <w:proofErr w:type="spellStart"/>
            <w:r w:rsidRPr="00BB3A8A">
              <w:rPr>
                <w:b/>
                <w:bCs/>
                <w:color w:val="000000"/>
                <w:sz w:val="18"/>
                <w:szCs w:val="18"/>
              </w:rPr>
              <w:t>Неисполнено</w:t>
            </w:r>
            <w:proofErr w:type="spellEnd"/>
            <w:r w:rsidRPr="00BB3A8A">
              <w:rPr>
                <w:b/>
                <w:bCs/>
                <w:color w:val="000000"/>
                <w:sz w:val="18"/>
                <w:szCs w:val="18"/>
              </w:rPr>
              <w:t>, +/-</w:t>
            </w:r>
          </w:p>
        </w:tc>
        <w:tc>
          <w:tcPr>
            <w:tcW w:w="1276" w:type="dxa"/>
            <w:tcBorders>
              <w:top w:val="single" w:sz="4" w:space="0" w:color="auto"/>
              <w:left w:val="nil"/>
              <w:bottom w:val="single" w:sz="4" w:space="0" w:color="auto"/>
              <w:right w:val="single" w:sz="4" w:space="0" w:color="auto"/>
            </w:tcBorders>
            <w:shd w:val="clear" w:color="auto" w:fill="auto"/>
            <w:hideMark/>
          </w:tcPr>
          <w:p w:rsidR="00BB3A8A" w:rsidRPr="00BB3A8A" w:rsidRDefault="00CD4A82" w:rsidP="00C53E4A">
            <w:pPr>
              <w:ind w:left="-108" w:right="-108"/>
              <w:jc w:val="center"/>
              <w:rPr>
                <w:b/>
                <w:bCs/>
                <w:color w:val="000000"/>
                <w:sz w:val="18"/>
                <w:szCs w:val="18"/>
              </w:rPr>
            </w:pPr>
            <w:r w:rsidRPr="00BB3A8A">
              <w:rPr>
                <w:b/>
                <w:bCs/>
                <w:color w:val="000000"/>
                <w:sz w:val="18"/>
                <w:szCs w:val="18"/>
              </w:rPr>
              <w:t>%</w:t>
            </w:r>
          </w:p>
          <w:p w:rsidR="00CD4A82" w:rsidRPr="00BB3A8A" w:rsidRDefault="00CD4A82" w:rsidP="00C53E4A">
            <w:pPr>
              <w:ind w:left="-108" w:right="-108"/>
              <w:jc w:val="center"/>
              <w:rPr>
                <w:b/>
                <w:bCs/>
                <w:color w:val="000000"/>
                <w:sz w:val="18"/>
                <w:szCs w:val="18"/>
              </w:rPr>
            </w:pPr>
            <w:r w:rsidRPr="00BB3A8A">
              <w:rPr>
                <w:b/>
                <w:bCs/>
                <w:color w:val="000000"/>
                <w:sz w:val="18"/>
                <w:szCs w:val="18"/>
              </w:rPr>
              <w:t xml:space="preserve"> </w:t>
            </w:r>
            <w:proofErr w:type="spellStart"/>
            <w:r w:rsidRPr="00BB3A8A">
              <w:rPr>
                <w:b/>
                <w:bCs/>
                <w:color w:val="000000"/>
                <w:sz w:val="18"/>
                <w:szCs w:val="18"/>
              </w:rPr>
              <w:t>испол</w:t>
            </w:r>
            <w:r w:rsidR="00C53E4A" w:rsidRPr="00BB3A8A">
              <w:rPr>
                <w:b/>
                <w:bCs/>
                <w:color w:val="000000"/>
                <w:sz w:val="18"/>
                <w:szCs w:val="18"/>
              </w:rPr>
              <w:t>-</w:t>
            </w:r>
            <w:r w:rsidRPr="00BB3A8A">
              <w:rPr>
                <w:b/>
                <w:bCs/>
                <w:color w:val="000000"/>
                <w:sz w:val="18"/>
                <w:szCs w:val="18"/>
              </w:rPr>
              <w:t>я</w:t>
            </w:r>
            <w:proofErr w:type="spellEnd"/>
          </w:p>
        </w:tc>
        <w:tc>
          <w:tcPr>
            <w:tcW w:w="709" w:type="dxa"/>
            <w:tcBorders>
              <w:top w:val="single" w:sz="4" w:space="0" w:color="auto"/>
              <w:left w:val="nil"/>
              <w:bottom w:val="single" w:sz="4" w:space="0" w:color="auto"/>
              <w:right w:val="single" w:sz="4" w:space="0" w:color="auto"/>
            </w:tcBorders>
            <w:shd w:val="clear" w:color="auto" w:fill="auto"/>
            <w:hideMark/>
          </w:tcPr>
          <w:p w:rsidR="00CD4A82" w:rsidRPr="00BB3A8A" w:rsidRDefault="00CD4A82" w:rsidP="00C53E4A">
            <w:pPr>
              <w:ind w:left="-108" w:right="-108"/>
              <w:jc w:val="center"/>
              <w:rPr>
                <w:b/>
                <w:bCs/>
                <w:color w:val="000000"/>
                <w:sz w:val="18"/>
                <w:szCs w:val="18"/>
              </w:rPr>
            </w:pPr>
            <w:proofErr w:type="spellStart"/>
            <w:r w:rsidRPr="00BB3A8A">
              <w:rPr>
                <w:b/>
                <w:bCs/>
                <w:color w:val="000000"/>
                <w:sz w:val="18"/>
                <w:szCs w:val="18"/>
              </w:rPr>
              <w:t>Уд</w:t>
            </w:r>
            <w:proofErr w:type="gramStart"/>
            <w:r w:rsidRPr="00BB3A8A">
              <w:rPr>
                <w:b/>
                <w:bCs/>
                <w:color w:val="000000"/>
                <w:sz w:val="18"/>
                <w:szCs w:val="18"/>
              </w:rPr>
              <w:t>.в</w:t>
            </w:r>
            <w:proofErr w:type="gramEnd"/>
            <w:r w:rsidRPr="00BB3A8A">
              <w:rPr>
                <w:b/>
                <w:bCs/>
                <w:color w:val="000000"/>
                <w:sz w:val="18"/>
                <w:szCs w:val="18"/>
              </w:rPr>
              <w:t>ес</w:t>
            </w:r>
            <w:proofErr w:type="spellEnd"/>
            <w:r w:rsidR="00C53E4A" w:rsidRPr="00BB3A8A">
              <w:rPr>
                <w:b/>
                <w:bCs/>
                <w:color w:val="000000"/>
                <w:sz w:val="18"/>
                <w:szCs w:val="18"/>
              </w:rPr>
              <w:t>. %</w:t>
            </w:r>
          </w:p>
        </w:tc>
      </w:tr>
      <w:tr w:rsidR="00C53E4A" w:rsidTr="004424B4">
        <w:trPr>
          <w:trHeight w:val="393"/>
        </w:trPr>
        <w:tc>
          <w:tcPr>
            <w:tcW w:w="313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rsidR="00C53E4A" w:rsidRPr="00CD4A82" w:rsidRDefault="00C53E4A" w:rsidP="00CD4A82">
            <w:pPr>
              <w:jc w:val="center"/>
              <w:rPr>
                <w:b/>
                <w:bCs/>
                <w:color w:val="000000"/>
                <w:sz w:val="20"/>
                <w:szCs w:val="20"/>
              </w:rPr>
            </w:pPr>
            <w:r w:rsidRPr="00CD4A82">
              <w:rPr>
                <w:b/>
                <w:bCs/>
                <w:color w:val="000000"/>
                <w:sz w:val="20"/>
                <w:szCs w:val="20"/>
              </w:rPr>
              <w:lastRenderedPageBreak/>
              <w:t>Налоговые доходы</w:t>
            </w:r>
          </w:p>
        </w:tc>
        <w:tc>
          <w:tcPr>
            <w:tcW w:w="1417" w:type="dxa"/>
            <w:tcBorders>
              <w:top w:val="single" w:sz="4" w:space="0" w:color="auto"/>
              <w:left w:val="nil"/>
              <w:bottom w:val="single" w:sz="4" w:space="0" w:color="auto"/>
              <w:right w:val="single" w:sz="4" w:space="0" w:color="auto"/>
            </w:tcBorders>
            <w:shd w:val="clear" w:color="000000" w:fill="FFFFFF"/>
            <w:vAlign w:val="center"/>
            <w:hideMark/>
          </w:tcPr>
          <w:p w:rsidR="00C53E4A" w:rsidRPr="00CD4A82" w:rsidRDefault="00C53E4A" w:rsidP="00CD4A82">
            <w:pPr>
              <w:jc w:val="center"/>
              <w:rPr>
                <w:b/>
                <w:bCs/>
                <w:color w:val="000000"/>
                <w:sz w:val="20"/>
                <w:szCs w:val="20"/>
              </w:rPr>
            </w:pPr>
            <w:r w:rsidRPr="00CD4A82">
              <w:rPr>
                <w:b/>
                <w:bCs/>
                <w:color w:val="000000"/>
                <w:sz w:val="20"/>
                <w:szCs w:val="20"/>
              </w:rPr>
              <w:t>302 607,70</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C53E4A" w:rsidRPr="00CD4A82" w:rsidRDefault="00C53E4A" w:rsidP="00CD4A82">
            <w:pPr>
              <w:jc w:val="center"/>
              <w:rPr>
                <w:b/>
                <w:bCs/>
                <w:color w:val="000000"/>
                <w:sz w:val="20"/>
                <w:szCs w:val="20"/>
              </w:rPr>
            </w:pPr>
            <w:r w:rsidRPr="00CD4A82">
              <w:rPr>
                <w:b/>
                <w:bCs/>
                <w:color w:val="000000"/>
                <w:sz w:val="20"/>
                <w:szCs w:val="20"/>
              </w:rPr>
              <w:t>307 201,51</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C53E4A" w:rsidRPr="00CD4A82" w:rsidRDefault="00B73DF2" w:rsidP="00CD4A82">
            <w:pPr>
              <w:jc w:val="center"/>
              <w:rPr>
                <w:b/>
                <w:bCs/>
                <w:color w:val="000000"/>
                <w:sz w:val="20"/>
                <w:szCs w:val="20"/>
              </w:rPr>
            </w:pPr>
            <w:r>
              <w:rPr>
                <w:b/>
                <w:bCs/>
                <w:color w:val="000000"/>
                <w:sz w:val="20"/>
                <w:szCs w:val="20"/>
              </w:rPr>
              <w:t>+</w:t>
            </w:r>
            <w:r w:rsidR="00C53E4A" w:rsidRPr="00CD4A82">
              <w:rPr>
                <w:b/>
                <w:bCs/>
                <w:color w:val="000000"/>
                <w:sz w:val="20"/>
                <w:szCs w:val="20"/>
              </w:rPr>
              <w:t>4 593,81</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C53E4A" w:rsidRPr="00CD4A82" w:rsidRDefault="00C53E4A" w:rsidP="00C53E4A">
            <w:pPr>
              <w:jc w:val="center"/>
              <w:rPr>
                <w:b/>
                <w:bCs/>
                <w:color w:val="000000"/>
                <w:sz w:val="20"/>
                <w:szCs w:val="20"/>
              </w:rPr>
            </w:pPr>
            <w:r w:rsidRPr="00CD4A82">
              <w:rPr>
                <w:b/>
                <w:bCs/>
                <w:color w:val="000000"/>
                <w:sz w:val="20"/>
                <w:szCs w:val="20"/>
              </w:rPr>
              <w:t>101,5</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C53E4A" w:rsidRPr="00CD4A82" w:rsidRDefault="00C53E4A" w:rsidP="00CD4A82">
            <w:pPr>
              <w:jc w:val="center"/>
              <w:rPr>
                <w:b/>
                <w:bCs/>
                <w:color w:val="000000"/>
                <w:sz w:val="20"/>
                <w:szCs w:val="20"/>
              </w:rPr>
            </w:pPr>
            <w:r w:rsidRPr="00CD4A82">
              <w:rPr>
                <w:b/>
                <w:bCs/>
                <w:color w:val="000000"/>
                <w:sz w:val="20"/>
                <w:szCs w:val="20"/>
              </w:rPr>
              <w:t>100</w:t>
            </w:r>
          </w:p>
        </w:tc>
      </w:tr>
      <w:tr w:rsidR="00C53E4A" w:rsidTr="00DC7DF4">
        <w:trPr>
          <w:trHeight w:val="473"/>
        </w:trPr>
        <w:tc>
          <w:tcPr>
            <w:tcW w:w="724" w:type="dxa"/>
            <w:tcBorders>
              <w:top w:val="nil"/>
              <w:left w:val="single" w:sz="4" w:space="0" w:color="auto"/>
              <w:bottom w:val="single" w:sz="4" w:space="0" w:color="auto"/>
              <w:right w:val="single" w:sz="4" w:space="0" w:color="auto"/>
            </w:tcBorders>
            <w:shd w:val="clear" w:color="auto" w:fill="auto"/>
            <w:hideMark/>
          </w:tcPr>
          <w:p w:rsidR="00CD4A82" w:rsidRPr="00C53E4A" w:rsidRDefault="00CD4A82">
            <w:pPr>
              <w:rPr>
                <w:b/>
                <w:color w:val="000000"/>
                <w:sz w:val="20"/>
                <w:szCs w:val="20"/>
              </w:rPr>
            </w:pPr>
            <w:r w:rsidRPr="00C53E4A">
              <w:rPr>
                <w:b/>
                <w:color w:val="000000"/>
                <w:sz w:val="20"/>
                <w:szCs w:val="20"/>
              </w:rPr>
              <w:t>1.1.</w:t>
            </w:r>
          </w:p>
        </w:tc>
        <w:tc>
          <w:tcPr>
            <w:tcW w:w="2410" w:type="dxa"/>
            <w:tcBorders>
              <w:top w:val="nil"/>
              <w:left w:val="nil"/>
              <w:bottom w:val="single" w:sz="4" w:space="0" w:color="auto"/>
              <w:right w:val="single" w:sz="4" w:space="0" w:color="auto"/>
            </w:tcBorders>
            <w:shd w:val="clear" w:color="auto" w:fill="auto"/>
            <w:hideMark/>
          </w:tcPr>
          <w:p w:rsidR="00CD4A82" w:rsidRPr="00C53E4A" w:rsidRDefault="00CD4A82">
            <w:pPr>
              <w:jc w:val="both"/>
              <w:rPr>
                <w:b/>
                <w:color w:val="000000"/>
                <w:sz w:val="20"/>
                <w:szCs w:val="20"/>
              </w:rPr>
            </w:pPr>
            <w:r w:rsidRPr="00C53E4A">
              <w:rPr>
                <w:b/>
                <w:color w:val="000000"/>
                <w:sz w:val="20"/>
                <w:szCs w:val="20"/>
              </w:rPr>
              <w:t>Налог на доходы физических лиц</w:t>
            </w:r>
          </w:p>
        </w:tc>
        <w:tc>
          <w:tcPr>
            <w:tcW w:w="1417" w:type="dxa"/>
            <w:tcBorders>
              <w:top w:val="nil"/>
              <w:left w:val="nil"/>
              <w:bottom w:val="single" w:sz="4" w:space="0" w:color="auto"/>
              <w:right w:val="single" w:sz="4" w:space="0" w:color="auto"/>
            </w:tcBorders>
            <w:shd w:val="clear" w:color="auto" w:fill="auto"/>
            <w:vAlign w:val="center"/>
            <w:hideMark/>
          </w:tcPr>
          <w:p w:rsidR="00CD4A82" w:rsidRPr="00C53E4A" w:rsidRDefault="00CD4A82">
            <w:pPr>
              <w:jc w:val="center"/>
              <w:rPr>
                <w:b/>
                <w:color w:val="000000"/>
                <w:sz w:val="20"/>
                <w:szCs w:val="20"/>
              </w:rPr>
            </w:pPr>
            <w:r w:rsidRPr="00C53E4A">
              <w:rPr>
                <w:b/>
                <w:color w:val="000000"/>
                <w:sz w:val="20"/>
                <w:szCs w:val="20"/>
              </w:rPr>
              <w:t>156 263,50</w:t>
            </w:r>
          </w:p>
        </w:tc>
        <w:tc>
          <w:tcPr>
            <w:tcW w:w="1276" w:type="dxa"/>
            <w:tcBorders>
              <w:top w:val="nil"/>
              <w:left w:val="nil"/>
              <w:bottom w:val="single" w:sz="4" w:space="0" w:color="auto"/>
              <w:right w:val="single" w:sz="4" w:space="0" w:color="auto"/>
            </w:tcBorders>
            <w:shd w:val="clear" w:color="auto" w:fill="auto"/>
            <w:vAlign w:val="center"/>
            <w:hideMark/>
          </w:tcPr>
          <w:p w:rsidR="00CD4A82" w:rsidRPr="00C53E4A" w:rsidRDefault="00CD4A82">
            <w:pPr>
              <w:jc w:val="center"/>
              <w:rPr>
                <w:b/>
                <w:color w:val="000000"/>
                <w:sz w:val="20"/>
                <w:szCs w:val="20"/>
              </w:rPr>
            </w:pPr>
            <w:r w:rsidRPr="00C53E4A">
              <w:rPr>
                <w:b/>
                <w:color w:val="000000"/>
                <w:sz w:val="20"/>
                <w:szCs w:val="20"/>
              </w:rPr>
              <w:t>159 097,91</w:t>
            </w:r>
          </w:p>
        </w:tc>
        <w:tc>
          <w:tcPr>
            <w:tcW w:w="1559" w:type="dxa"/>
            <w:tcBorders>
              <w:top w:val="nil"/>
              <w:left w:val="nil"/>
              <w:bottom w:val="single" w:sz="4" w:space="0" w:color="auto"/>
              <w:right w:val="single" w:sz="4" w:space="0" w:color="auto"/>
            </w:tcBorders>
            <w:shd w:val="clear" w:color="auto" w:fill="auto"/>
            <w:vAlign w:val="center"/>
            <w:hideMark/>
          </w:tcPr>
          <w:p w:rsidR="00CD4A82" w:rsidRPr="00C53E4A" w:rsidRDefault="00B73DF2">
            <w:pPr>
              <w:jc w:val="center"/>
              <w:rPr>
                <w:b/>
                <w:color w:val="000000"/>
                <w:sz w:val="20"/>
                <w:szCs w:val="20"/>
              </w:rPr>
            </w:pPr>
            <w:r>
              <w:rPr>
                <w:b/>
                <w:color w:val="000000"/>
                <w:sz w:val="20"/>
                <w:szCs w:val="20"/>
              </w:rPr>
              <w:t>+</w:t>
            </w:r>
            <w:r w:rsidR="00CD4A82" w:rsidRPr="00C53E4A">
              <w:rPr>
                <w:b/>
                <w:color w:val="000000"/>
                <w:sz w:val="20"/>
                <w:szCs w:val="20"/>
              </w:rPr>
              <w:t>2 834,41</w:t>
            </w:r>
          </w:p>
        </w:tc>
        <w:tc>
          <w:tcPr>
            <w:tcW w:w="1276" w:type="dxa"/>
            <w:tcBorders>
              <w:top w:val="nil"/>
              <w:left w:val="nil"/>
              <w:bottom w:val="single" w:sz="4" w:space="0" w:color="auto"/>
              <w:right w:val="single" w:sz="4" w:space="0" w:color="auto"/>
            </w:tcBorders>
            <w:shd w:val="clear" w:color="auto" w:fill="auto"/>
            <w:vAlign w:val="center"/>
            <w:hideMark/>
          </w:tcPr>
          <w:p w:rsidR="00CD4A82" w:rsidRPr="00C53E4A" w:rsidRDefault="00CD4A82" w:rsidP="00C53E4A">
            <w:pPr>
              <w:jc w:val="center"/>
              <w:rPr>
                <w:b/>
                <w:color w:val="000000"/>
                <w:sz w:val="20"/>
                <w:szCs w:val="20"/>
              </w:rPr>
            </w:pPr>
            <w:r w:rsidRPr="00C53E4A">
              <w:rPr>
                <w:b/>
                <w:color w:val="000000"/>
                <w:sz w:val="20"/>
                <w:szCs w:val="20"/>
              </w:rPr>
              <w:t>101,8</w:t>
            </w:r>
          </w:p>
        </w:tc>
        <w:tc>
          <w:tcPr>
            <w:tcW w:w="709" w:type="dxa"/>
            <w:tcBorders>
              <w:top w:val="nil"/>
              <w:left w:val="nil"/>
              <w:bottom w:val="single" w:sz="4" w:space="0" w:color="auto"/>
              <w:right w:val="single" w:sz="4" w:space="0" w:color="auto"/>
            </w:tcBorders>
            <w:shd w:val="clear" w:color="auto" w:fill="auto"/>
            <w:vAlign w:val="center"/>
            <w:hideMark/>
          </w:tcPr>
          <w:p w:rsidR="00CD4A82" w:rsidRPr="00C53E4A" w:rsidRDefault="00CD4A82" w:rsidP="004430F6">
            <w:pPr>
              <w:jc w:val="center"/>
              <w:rPr>
                <w:b/>
                <w:color w:val="000000"/>
                <w:sz w:val="20"/>
                <w:szCs w:val="20"/>
              </w:rPr>
            </w:pPr>
            <w:r w:rsidRPr="00C53E4A">
              <w:rPr>
                <w:b/>
                <w:color w:val="000000"/>
                <w:sz w:val="20"/>
                <w:szCs w:val="20"/>
              </w:rPr>
              <w:t>51,</w:t>
            </w:r>
            <w:r w:rsidR="004430F6">
              <w:rPr>
                <w:b/>
                <w:color w:val="000000"/>
                <w:sz w:val="20"/>
                <w:szCs w:val="20"/>
              </w:rPr>
              <w:t>8</w:t>
            </w:r>
          </w:p>
        </w:tc>
      </w:tr>
      <w:tr w:rsidR="00C53E4A" w:rsidTr="00DC7DF4">
        <w:trPr>
          <w:trHeight w:val="615"/>
        </w:trPr>
        <w:tc>
          <w:tcPr>
            <w:tcW w:w="724" w:type="dxa"/>
            <w:tcBorders>
              <w:top w:val="nil"/>
              <w:left w:val="single" w:sz="4" w:space="0" w:color="auto"/>
              <w:bottom w:val="single" w:sz="4" w:space="0" w:color="auto"/>
              <w:right w:val="single" w:sz="4" w:space="0" w:color="auto"/>
            </w:tcBorders>
            <w:shd w:val="clear" w:color="auto" w:fill="auto"/>
            <w:hideMark/>
          </w:tcPr>
          <w:p w:rsidR="00CD4A82" w:rsidRPr="00C53E4A" w:rsidRDefault="00CD4A82">
            <w:pPr>
              <w:rPr>
                <w:b/>
                <w:color w:val="000000"/>
                <w:sz w:val="20"/>
                <w:szCs w:val="20"/>
              </w:rPr>
            </w:pPr>
            <w:r w:rsidRPr="00C53E4A">
              <w:rPr>
                <w:b/>
                <w:color w:val="000000"/>
                <w:sz w:val="20"/>
                <w:szCs w:val="20"/>
              </w:rPr>
              <w:t>1.2.</w:t>
            </w:r>
          </w:p>
        </w:tc>
        <w:tc>
          <w:tcPr>
            <w:tcW w:w="2410" w:type="dxa"/>
            <w:tcBorders>
              <w:top w:val="nil"/>
              <w:left w:val="nil"/>
              <w:bottom w:val="single" w:sz="4" w:space="0" w:color="auto"/>
              <w:right w:val="single" w:sz="4" w:space="0" w:color="auto"/>
            </w:tcBorders>
            <w:shd w:val="clear" w:color="auto" w:fill="auto"/>
            <w:hideMark/>
          </w:tcPr>
          <w:p w:rsidR="00CD4A82" w:rsidRPr="00C53E4A" w:rsidRDefault="00CD4A82">
            <w:pPr>
              <w:jc w:val="both"/>
              <w:rPr>
                <w:b/>
                <w:color w:val="000000"/>
                <w:sz w:val="20"/>
                <w:szCs w:val="20"/>
              </w:rPr>
            </w:pPr>
            <w:r w:rsidRPr="00C53E4A">
              <w:rPr>
                <w:b/>
                <w:color w:val="000000"/>
                <w:sz w:val="20"/>
                <w:szCs w:val="20"/>
              </w:rPr>
              <w:t>Налоги на товары (работы, услуги), реализуемые на территории РФ</w:t>
            </w:r>
          </w:p>
        </w:tc>
        <w:tc>
          <w:tcPr>
            <w:tcW w:w="1417" w:type="dxa"/>
            <w:tcBorders>
              <w:top w:val="nil"/>
              <w:left w:val="nil"/>
              <w:bottom w:val="single" w:sz="4" w:space="0" w:color="auto"/>
              <w:right w:val="single" w:sz="4" w:space="0" w:color="auto"/>
            </w:tcBorders>
            <w:shd w:val="clear" w:color="auto" w:fill="auto"/>
            <w:vAlign w:val="center"/>
            <w:hideMark/>
          </w:tcPr>
          <w:p w:rsidR="00CD4A82" w:rsidRPr="00C53E4A" w:rsidRDefault="00CD4A82">
            <w:pPr>
              <w:jc w:val="center"/>
              <w:rPr>
                <w:b/>
                <w:color w:val="000000"/>
                <w:sz w:val="20"/>
                <w:szCs w:val="20"/>
              </w:rPr>
            </w:pPr>
            <w:r w:rsidRPr="00C53E4A">
              <w:rPr>
                <w:b/>
                <w:color w:val="000000"/>
                <w:sz w:val="20"/>
                <w:szCs w:val="20"/>
              </w:rPr>
              <w:t>8 036,50</w:t>
            </w:r>
          </w:p>
        </w:tc>
        <w:tc>
          <w:tcPr>
            <w:tcW w:w="1276" w:type="dxa"/>
            <w:tcBorders>
              <w:top w:val="nil"/>
              <w:left w:val="nil"/>
              <w:bottom w:val="single" w:sz="4" w:space="0" w:color="auto"/>
              <w:right w:val="single" w:sz="4" w:space="0" w:color="auto"/>
            </w:tcBorders>
            <w:shd w:val="clear" w:color="auto" w:fill="auto"/>
            <w:vAlign w:val="center"/>
            <w:hideMark/>
          </w:tcPr>
          <w:p w:rsidR="00CD4A82" w:rsidRPr="00C53E4A" w:rsidRDefault="00CD4A82">
            <w:pPr>
              <w:jc w:val="center"/>
              <w:rPr>
                <w:b/>
                <w:color w:val="000000"/>
                <w:sz w:val="20"/>
                <w:szCs w:val="20"/>
              </w:rPr>
            </w:pPr>
            <w:r w:rsidRPr="00C53E4A">
              <w:rPr>
                <w:b/>
                <w:color w:val="000000"/>
                <w:sz w:val="20"/>
                <w:szCs w:val="20"/>
              </w:rPr>
              <w:t>7 176,60</w:t>
            </w:r>
          </w:p>
        </w:tc>
        <w:tc>
          <w:tcPr>
            <w:tcW w:w="1559" w:type="dxa"/>
            <w:tcBorders>
              <w:top w:val="nil"/>
              <w:left w:val="nil"/>
              <w:bottom w:val="single" w:sz="4" w:space="0" w:color="auto"/>
              <w:right w:val="single" w:sz="4" w:space="0" w:color="auto"/>
            </w:tcBorders>
            <w:shd w:val="clear" w:color="auto" w:fill="auto"/>
            <w:vAlign w:val="center"/>
            <w:hideMark/>
          </w:tcPr>
          <w:p w:rsidR="00CD4A82" w:rsidRPr="00C53E4A" w:rsidRDefault="00CD4A82">
            <w:pPr>
              <w:jc w:val="center"/>
              <w:rPr>
                <w:b/>
                <w:color w:val="000000"/>
                <w:sz w:val="20"/>
                <w:szCs w:val="20"/>
              </w:rPr>
            </w:pPr>
            <w:r w:rsidRPr="00C53E4A">
              <w:rPr>
                <w:b/>
                <w:color w:val="000000"/>
                <w:sz w:val="20"/>
                <w:szCs w:val="20"/>
              </w:rPr>
              <w:t>-859,90</w:t>
            </w:r>
          </w:p>
        </w:tc>
        <w:tc>
          <w:tcPr>
            <w:tcW w:w="1276" w:type="dxa"/>
            <w:tcBorders>
              <w:top w:val="nil"/>
              <w:left w:val="nil"/>
              <w:bottom w:val="single" w:sz="4" w:space="0" w:color="auto"/>
              <w:right w:val="single" w:sz="4" w:space="0" w:color="auto"/>
            </w:tcBorders>
            <w:shd w:val="clear" w:color="auto" w:fill="auto"/>
            <w:vAlign w:val="center"/>
            <w:hideMark/>
          </w:tcPr>
          <w:p w:rsidR="00CD4A82" w:rsidRPr="00C53E4A" w:rsidRDefault="00CD4A82" w:rsidP="00C53E4A">
            <w:pPr>
              <w:jc w:val="center"/>
              <w:rPr>
                <w:b/>
                <w:color w:val="000000"/>
                <w:sz w:val="20"/>
                <w:szCs w:val="20"/>
              </w:rPr>
            </w:pPr>
            <w:r w:rsidRPr="00C53E4A">
              <w:rPr>
                <w:b/>
                <w:color w:val="000000"/>
                <w:sz w:val="20"/>
                <w:szCs w:val="20"/>
              </w:rPr>
              <w:t>89,3</w:t>
            </w:r>
          </w:p>
        </w:tc>
        <w:tc>
          <w:tcPr>
            <w:tcW w:w="709" w:type="dxa"/>
            <w:tcBorders>
              <w:top w:val="nil"/>
              <w:left w:val="nil"/>
              <w:bottom w:val="single" w:sz="4" w:space="0" w:color="auto"/>
              <w:right w:val="single" w:sz="4" w:space="0" w:color="auto"/>
            </w:tcBorders>
            <w:shd w:val="clear" w:color="auto" w:fill="auto"/>
            <w:vAlign w:val="center"/>
            <w:hideMark/>
          </w:tcPr>
          <w:p w:rsidR="00CD4A82" w:rsidRPr="00C53E4A" w:rsidRDefault="00CD4A82" w:rsidP="004430F6">
            <w:pPr>
              <w:jc w:val="center"/>
              <w:rPr>
                <w:b/>
                <w:color w:val="000000"/>
                <w:sz w:val="20"/>
                <w:szCs w:val="20"/>
              </w:rPr>
            </w:pPr>
            <w:r w:rsidRPr="00C53E4A">
              <w:rPr>
                <w:b/>
                <w:color w:val="000000"/>
                <w:sz w:val="20"/>
                <w:szCs w:val="20"/>
              </w:rPr>
              <w:t>2,3</w:t>
            </w:r>
          </w:p>
        </w:tc>
      </w:tr>
      <w:tr w:rsidR="00C53E4A" w:rsidTr="00DC7DF4">
        <w:trPr>
          <w:trHeight w:val="483"/>
        </w:trPr>
        <w:tc>
          <w:tcPr>
            <w:tcW w:w="724" w:type="dxa"/>
            <w:tcBorders>
              <w:top w:val="nil"/>
              <w:left w:val="single" w:sz="4" w:space="0" w:color="auto"/>
              <w:bottom w:val="single" w:sz="4" w:space="0" w:color="auto"/>
              <w:right w:val="single" w:sz="4" w:space="0" w:color="auto"/>
            </w:tcBorders>
            <w:shd w:val="clear" w:color="auto" w:fill="auto"/>
            <w:hideMark/>
          </w:tcPr>
          <w:p w:rsidR="00CD4A82" w:rsidRPr="00C53E4A" w:rsidRDefault="00CD4A82">
            <w:pPr>
              <w:rPr>
                <w:b/>
                <w:color w:val="000000"/>
                <w:sz w:val="20"/>
                <w:szCs w:val="20"/>
              </w:rPr>
            </w:pPr>
            <w:r w:rsidRPr="00C53E4A">
              <w:rPr>
                <w:b/>
                <w:color w:val="000000"/>
                <w:sz w:val="20"/>
                <w:szCs w:val="20"/>
              </w:rPr>
              <w:t>1.3.</w:t>
            </w:r>
          </w:p>
        </w:tc>
        <w:tc>
          <w:tcPr>
            <w:tcW w:w="2410" w:type="dxa"/>
            <w:tcBorders>
              <w:top w:val="nil"/>
              <w:left w:val="nil"/>
              <w:bottom w:val="single" w:sz="4" w:space="0" w:color="auto"/>
              <w:right w:val="single" w:sz="4" w:space="0" w:color="auto"/>
            </w:tcBorders>
            <w:shd w:val="clear" w:color="auto" w:fill="auto"/>
            <w:hideMark/>
          </w:tcPr>
          <w:p w:rsidR="00CD4A82" w:rsidRPr="00C53E4A" w:rsidRDefault="00CD4A82">
            <w:pPr>
              <w:jc w:val="both"/>
              <w:rPr>
                <w:b/>
                <w:color w:val="000000"/>
                <w:sz w:val="20"/>
                <w:szCs w:val="20"/>
              </w:rPr>
            </w:pPr>
            <w:r w:rsidRPr="00C53E4A">
              <w:rPr>
                <w:b/>
                <w:color w:val="000000"/>
                <w:sz w:val="20"/>
                <w:szCs w:val="20"/>
              </w:rPr>
              <w:t xml:space="preserve">Налоги на совокупный доход </w:t>
            </w:r>
          </w:p>
        </w:tc>
        <w:tc>
          <w:tcPr>
            <w:tcW w:w="1417" w:type="dxa"/>
            <w:tcBorders>
              <w:top w:val="nil"/>
              <w:left w:val="nil"/>
              <w:bottom w:val="single" w:sz="4" w:space="0" w:color="auto"/>
              <w:right w:val="single" w:sz="4" w:space="0" w:color="auto"/>
            </w:tcBorders>
            <w:shd w:val="clear" w:color="auto" w:fill="auto"/>
            <w:vAlign w:val="center"/>
            <w:hideMark/>
          </w:tcPr>
          <w:p w:rsidR="00CD4A82" w:rsidRPr="00C53E4A" w:rsidRDefault="00CD4A82">
            <w:pPr>
              <w:jc w:val="center"/>
              <w:rPr>
                <w:b/>
                <w:color w:val="000000"/>
                <w:sz w:val="20"/>
                <w:szCs w:val="20"/>
              </w:rPr>
            </w:pPr>
            <w:r w:rsidRPr="00C53E4A">
              <w:rPr>
                <w:b/>
                <w:color w:val="000000"/>
                <w:sz w:val="20"/>
                <w:szCs w:val="20"/>
              </w:rPr>
              <w:t>36 843,50</w:t>
            </w:r>
          </w:p>
        </w:tc>
        <w:tc>
          <w:tcPr>
            <w:tcW w:w="1276" w:type="dxa"/>
            <w:tcBorders>
              <w:top w:val="nil"/>
              <w:left w:val="nil"/>
              <w:bottom w:val="single" w:sz="4" w:space="0" w:color="auto"/>
              <w:right w:val="single" w:sz="4" w:space="0" w:color="auto"/>
            </w:tcBorders>
            <w:shd w:val="clear" w:color="auto" w:fill="auto"/>
            <w:vAlign w:val="center"/>
            <w:hideMark/>
          </w:tcPr>
          <w:p w:rsidR="00CD4A82" w:rsidRPr="00C53E4A" w:rsidRDefault="00CD4A82">
            <w:pPr>
              <w:jc w:val="center"/>
              <w:rPr>
                <w:b/>
                <w:color w:val="000000"/>
                <w:sz w:val="20"/>
                <w:szCs w:val="20"/>
              </w:rPr>
            </w:pPr>
            <w:r w:rsidRPr="00C53E4A">
              <w:rPr>
                <w:b/>
                <w:color w:val="000000"/>
                <w:sz w:val="20"/>
                <w:szCs w:val="20"/>
              </w:rPr>
              <w:t>37 393,28</w:t>
            </w:r>
          </w:p>
        </w:tc>
        <w:tc>
          <w:tcPr>
            <w:tcW w:w="1559" w:type="dxa"/>
            <w:tcBorders>
              <w:top w:val="nil"/>
              <w:left w:val="nil"/>
              <w:bottom w:val="single" w:sz="4" w:space="0" w:color="auto"/>
              <w:right w:val="single" w:sz="4" w:space="0" w:color="auto"/>
            </w:tcBorders>
            <w:shd w:val="clear" w:color="auto" w:fill="auto"/>
            <w:vAlign w:val="center"/>
            <w:hideMark/>
          </w:tcPr>
          <w:p w:rsidR="00CD4A82" w:rsidRPr="00C53E4A" w:rsidRDefault="00B73DF2">
            <w:pPr>
              <w:jc w:val="center"/>
              <w:rPr>
                <w:b/>
                <w:color w:val="000000"/>
                <w:sz w:val="20"/>
                <w:szCs w:val="20"/>
              </w:rPr>
            </w:pPr>
            <w:r>
              <w:rPr>
                <w:b/>
                <w:color w:val="000000"/>
                <w:sz w:val="20"/>
                <w:szCs w:val="20"/>
              </w:rPr>
              <w:t>+</w:t>
            </w:r>
            <w:r w:rsidR="00CD4A82" w:rsidRPr="00C53E4A">
              <w:rPr>
                <w:b/>
                <w:color w:val="000000"/>
                <w:sz w:val="20"/>
                <w:szCs w:val="20"/>
              </w:rPr>
              <w:t>549,78</w:t>
            </w:r>
          </w:p>
        </w:tc>
        <w:tc>
          <w:tcPr>
            <w:tcW w:w="1276" w:type="dxa"/>
            <w:tcBorders>
              <w:top w:val="nil"/>
              <w:left w:val="nil"/>
              <w:bottom w:val="single" w:sz="4" w:space="0" w:color="auto"/>
              <w:right w:val="single" w:sz="4" w:space="0" w:color="auto"/>
            </w:tcBorders>
            <w:shd w:val="clear" w:color="auto" w:fill="auto"/>
            <w:vAlign w:val="center"/>
            <w:hideMark/>
          </w:tcPr>
          <w:p w:rsidR="00CD4A82" w:rsidRPr="00C53E4A" w:rsidRDefault="00CD4A82" w:rsidP="00C53E4A">
            <w:pPr>
              <w:jc w:val="center"/>
              <w:rPr>
                <w:b/>
                <w:color w:val="000000"/>
                <w:sz w:val="20"/>
                <w:szCs w:val="20"/>
              </w:rPr>
            </w:pPr>
            <w:r w:rsidRPr="00C53E4A">
              <w:rPr>
                <w:b/>
                <w:color w:val="000000"/>
                <w:sz w:val="20"/>
                <w:szCs w:val="20"/>
              </w:rPr>
              <w:t>101,</w:t>
            </w:r>
            <w:r w:rsidR="00C53E4A">
              <w:rPr>
                <w:b/>
                <w:color w:val="000000"/>
                <w:sz w:val="20"/>
                <w:szCs w:val="20"/>
              </w:rPr>
              <w:t>5</w:t>
            </w:r>
          </w:p>
        </w:tc>
        <w:tc>
          <w:tcPr>
            <w:tcW w:w="709" w:type="dxa"/>
            <w:tcBorders>
              <w:top w:val="nil"/>
              <w:left w:val="nil"/>
              <w:bottom w:val="single" w:sz="4" w:space="0" w:color="auto"/>
              <w:right w:val="single" w:sz="4" w:space="0" w:color="auto"/>
            </w:tcBorders>
            <w:shd w:val="clear" w:color="auto" w:fill="auto"/>
            <w:vAlign w:val="center"/>
            <w:hideMark/>
          </w:tcPr>
          <w:p w:rsidR="00CD4A82" w:rsidRPr="00C53E4A" w:rsidRDefault="00CD4A82" w:rsidP="004430F6">
            <w:pPr>
              <w:jc w:val="center"/>
              <w:rPr>
                <w:b/>
                <w:color w:val="000000"/>
                <w:sz w:val="20"/>
                <w:szCs w:val="20"/>
              </w:rPr>
            </w:pPr>
            <w:r w:rsidRPr="00C53E4A">
              <w:rPr>
                <w:b/>
                <w:color w:val="000000"/>
                <w:sz w:val="20"/>
                <w:szCs w:val="20"/>
              </w:rPr>
              <w:t>12,</w:t>
            </w:r>
            <w:r w:rsidR="004430F6">
              <w:rPr>
                <w:b/>
                <w:color w:val="000000"/>
                <w:sz w:val="20"/>
                <w:szCs w:val="20"/>
              </w:rPr>
              <w:t>2</w:t>
            </w:r>
          </w:p>
        </w:tc>
      </w:tr>
      <w:tr w:rsidR="00C53E4A" w:rsidTr="00DC7DF4">
        <w:trPr>
          <w:trHeight w:val="41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D4A82" w:rsidRPr="00CD4A82" w:rsidRDefault="00CD4A82">
            <w:pPr>
              <w:jc w:val="center"/>
              <w:rPr>
                <w:color w:val="000000"/>
                <w:sz w:val="20"/>
                <w:szCs w:val="20"/>
              </w:rPr>
            </w:pPr>
            <w:r w:rsidRPr="00CD4A82">
              <w:rPr>
                <w:color w:val="000000"/>
                <w:sz w:val="20"/>
                <w:szCs w:val="20"/>
              </w:rPr>
              <w:t>1.3.1.</w:t>
            </w:r>
          </w:p>
        </w:tc>
        <w:tc>
          <w:tcPr>
            <w:tcW w:w="2410" w:type="dxa"/>
            <w:tcBorders>
              <w:top w:val="nil"/>
              <w:left w:val="nil"/>
              <w:bottom w:val="single" w:sz="4" w:space="0" w:color="auto"/>
              <w:right w:val="single" w:sz="4" w:space="0" w:color="auto"/>
            </w:tcBorders>
            <w:shd w:val="clear" w:color="auto" w:fill="auto"/>
            <w:hideMark/>
          </w:tcPr>
          <w:p w:rsidR="00CD4A82" w:rsidRPr="00CD4A82" w:rsidRDefault="00CD4A82">
            <w:pPr>
              <w:rPr>
                <w:color w:val="000000"/>
                <w:sz w:val="20"/>
                <w:szCs w:val="20"/>
              </w:rPr>
            </w:pPr>
            <w:r w:rsidRPr="00CD4A82">
              <w:rPr>
                <w:color w:val="000000"/>
                <w:sz w:val="20"/>
                <w:szCs w:val="20"/>
              </w:rPr>
              <w:t>ЕНВД</w:t>
            </w:r>
          </w:p>
        </w:tc>
        <w:tc>
          <w:tcPr>
            <w:tcW w:w="1417" w:type="dxa"/>
            <w:tcBorders>
              <w:top w:val="nil"/>
              <w:left w:val="nil"/>
              <w:bottom w:val="single" w:sz="4" w:space="0" w:color="auto"/>
              <w:right w:val="single" w:sz="4" w:space="0" w:color="auto"/>
            </w:tcBorders>
            <w:shd w:val="clear" w:color="auto" w:fill="auto"/>
            <w:vAlign w:val="center"/>
            <w:hideMark/>
          </w:tcPr>
          <w:p w:rsidR="00CD4A82" w:rsidRPr="00CD4A82" w:rsidRDefault="00CD4A82">
            <w:pPr>
              <w:jc w:val="center"/>
              <w:rPr>
                <w:color w:val="000000"/>
                <w:sz w:val="20"/>
                <w:szCs w:val="20"/>
              </w:rPr>
            </w:pPr>
            <w:r w:rsidRPr="00CD4A82">
              <w:rPr>
                <w:color w:val="000000"/>
                <w:sz w:val="20"/>
                <w:szCs w:val="20"/>
              </w:rPr>
              <w:t>28 000,00</w:t>
            </w:r>
          </w:p>
        </w:tc>
        <w:tc>
          <w:tcPr>
            <w:tcW w:w="1276" w:type="dxa"/>
            <w:tcBorders>
              <w:top w:val="nil"/>
              <w:left w:val="nil"/>
              <w:bottom w:val="single" w:sz="4" w:space="0" w:color="auto"/>
              <w:right w:val="single" w:sz="4" w:space="0" w:color="auto"/>
            </w:tcBorders>
            <w:shd w:val="clear" w:color="auto" w:fill="auto"/>
            <w:vAlign w:val="center"/>
            <w:hideMark/>
          </w:tcPr>
          <w:p w:rsidR="00CD4A82" w:rsidRPr="00CD4A82" w:rsidRDefault="00CD4A82">
            <w:pPr>
              <w:jc w:val="center"/>
              <w:rPr>
                <w:color w:val="000000"/>
                <w:sz w:val="20"/>
                <w:szCs w:val="20"/>
              </w:rPr>
            </w:pPr>
            <w:r w:rsidRPr="00CD4A82">
              <w:rPr>
                <w:color w:val="000000"/>
                <w:sz w:val="20"/>
                <w:szCs w:val="20"/>
              </w:rPr>
              <w:t>28 333,74</w:t>
            </w:r>
          </w:p>
        </w:tc>
        <w:tc>
          <w:tcPr>
            <w:tcW w:w="1559" w:type="dxa"/>
            <w:tcBorders>
              <w:top w:val="nil"/>
              <w:left w:val="nil"/>
              <w:bottom w:val="single" w:sz="4" w:space="0" w:color="auto"/>
              <w:right w:val="single" w:sz="4" w:space="0" w:color="auto"/>
            </w:tcBorders>
            <w:shd w:val="clear" w:color="auto" w:fill="auto"/>
            <w:vAlign w:val="center"/>
            <w:hideMark/>
          </w:tcPr>
          <w:p w:rsidR="00CD4A82" w:rsidRPr="00CD4A82" w:rsidRDefault="00B73DF2">
            <w:pPr>
              <w:jc w:val="center"/>
              <w:rPr>
                <w:color w:val="000000"/>
                <w:sz w:val="20"/>
                <w:szCs w:val="20"/>
              </w:rPr>
            </w:pPr>
            <w:r>
              <w:rPr>
                <w:color w:val="000000"/>
                <w:sz w:val="20"/>
                <w:szCs w:val="20"/>
              </w:rPr>
              <w:t>+</w:t>
            </w:r>
            <w:r w:rsidR="00CD4A82" w:rsidRPr="00CD4A82">
              <w:rPr>
                <w:color w:val="000000"/>
                <w:sz w:val="20"/>
                <w:szCs w:val="20"/>
              </w:rPr>
              <w:t>333,74</w:t>
            </w:r>
          </w:p>
        </w:tc>
        <w:tc>
          <w:tcPr>
            <w:tcW w:w="1276" w:type="dxa"/>
            <w:tcBorders>
              <w:top w:val="nil"/>
              <w:left w:val="nil"/>
              <w:bottom w:val="single" w:sz="4" w:space="0" w:color="auto"/>
              <w:right w:val="single" w:sz="4" w:space="0" w:color="auto"/>
            </w:tcBorders>
            <w:shd w:val="clear" w:color="auto" w:fill="auto"/>
            <w:vAlign w:val="center"/>
            <w:hideMark/>
          </w:tcPr>
          <w:p w:rsidR="00CD4A82" w:rsidRPr="00CD4A82" w:rsidRDefault="00CD4A82" w:rsidP="00C53E4A">
            <w:pPr>
              <w:jc w:val="center"/>
              <w:rPr>
                <w:color w:val="000000"/>
                <w:sz w:val="20"/>
                <w:szCs w:val="20"/>
              </w:rPr>
            </w:pPr>
            <w:r w:rsidRPr="00CD4A82">
              <w:rPr>
                <w:color w:val="000000"/>
                <w:sz w:val="20"/>
                <w:szCs w:val="20"/>
              </w:rPr>
              <w:t>101,</w:t>
            </w:r>
            <w:r w:rsidR="00C53E4A">
              <w:rPr>
                <w:color w:val="000000"/>
                <w:sz w:val="20"/>
                <w:szCs w:val="20"/>
              </w:rPr>
              <w:t>2</w:t>
            </w:r>
          </w:p>
        </w:tc>
        <w:tc>
          <w:tcPr>
            <w:tcW w:w="709" w:type="dxa"/>
            <w:tcBorders>
              <w:top w:val="nil"/>
              <w:left w:val="nil"/>
              <w:bottom w:val="single" w:sz="4" w:space="0" w:color="auto"/>
              <w:right w:val="single" w:sz="4" w:space="0" w:color="auto"/>
            </w:tcBorders>
            <w:shd w:val="clear" w:color="auto" w:fill="auto"/>
            <w:vAlign w:val="center"/>
            <w:hideMark/>
          </w:tcPr>
          <w:p w:rsidR="00CD4A82" w:rsidRPr="00CD4A82" w:rsidRDefault="00CD4A82" w:rsidP="004430F6">
            <w:pPr>
              <w:jc w:val="center"/>
              <w:rPr>
                <w:color w:val="000000"/>
                <w:sz w:val="20"/>
                <w:szCs w:val="20"/>
              </w:rPr>
            </w:pPr>
            <w:r w:rsidRPr="00CD4A82">
              <w:rPr>
                <w:color w:val="000000"/>
                <w:sz w:val="20"/>
                <w:szCs w:val="20"/>
              </w:rPr>
              <w:t>9,2</w:t>
            </w:r>
          </w:p>
        </w:tc>
      </w:tr>
      <w:tr w:rsidR="00C53E4A" w:rsidTr="00DC7DF4">
        <w:trPr>
          <w:trHeight w:val="695"/>
        </w:trPr>
        <w:tc>
          <w:tcPr>
            <w:tcW w:w="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D4A82" w:rsidRPr="00CD4A82" w:rsidRDefault="00CD4A82" w:rsidP="00C53E4A">
            <w:pPr>
              <w:ind w:right="-108"/>
              <w:jc w:val="center"/>
              <w:rPr>
                <w:color w:val="000000"/>
                <w:sz w:val="20"/>
                <w:szCs w:val="20"/>
              </w:rPr>
            </w:pPr>
            <w:r w:rsidRPr="00CD4A82">
              <w:rPr>
                <w:color w:val="000000"/>
                <w:sz w:val="20"/>
                <w:szCs w:val="20"/>
              </w:rPr>
              <w:t>1.3.2.</w:t>
            </w:r>
          </w:p>
        </w:tc>
        <w:tc>
          <w:tcPr>
            <w:tcW w:w="2410" w:type="dxa"/>
            <w:tcBorders>
              <w:top w:val="single" w:sz="4" w:space="0" w:color="auto"/>
              <w:left w:val="nil"/>
              <w:bottom w:val="single" w:sz="4" w:space="0" w:color="auto"/>
              <w:right w:val="single" w:sz="4" w:space="0" w:color="auto"/>
            </w:tcBorders>
            <w:shd w:val="clear" w:color="auto" w:fill="auto"/>
            <w:hideMark/>
          </w:tcPr>
          <w:p w:rsidR="00CD4A82" w:rsidRPr="00CD4A82" w:rsidRDefault="00CD4A82">
            <w:pPr>
              <w:rPr>
                <w:color w:val="000000"/>
                <w:sz w:val="20"/>
                <w:szCs w:val="20"/>
              </w:rPr>
            </w:pPr>
            <w:r w:rsidRPr="00CD4A82">
              <w:rPr>
                <w:color w:val="000000"/>
                <w:sz w:val="20"/>
                <w:szCs w:val="20"/>
              </w:rPr>
              <w:t>Единый сельскохозяйственный налог</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CD4A82" w:rsidRPr="00CD4A82" w:rsidRDefault="00CD4A82">
            <w:pPr>
              <w:jc w:val="center"/>
              <w:rPr>
                <w:color w:val="000000"/>
                <w:sz w:val="20"/>
                <w:szCs w:val="20"/>
              </w:rPr>
            </w:pPr>
            <w:r w:rsidRPr="00CD4A82">
              <w:rPr>
                <w:color w:val="000000"/>
                <w:sz w:val="20"/>
                <w:szCs w:val="20"/>
              </w:rPr>
              <w:t>53,5</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CD4A82" w:rsidRPr="00CD4A82" w:rsidRDefault="00CD4A82">
            <w:pPr>
              <w:jc w:val="center"/>
              <w:rPr>
                <w:color w:val="000000"/>
                <w:sz w:val="20"/>
                <w:szCs w:val="20"/>
              </w:rPr>
            </w:pPr>
            <w:r w:rsidRPr="00CD4A82">
              <w:rPr>
                <w:color w:val="000000"/>
                <w:sz w:val="20"/>
                <w:szCs w:val="20"/>
              </w:rPr>
              <w:t>53,86</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CD4A82" w:rsidRPr="00CD4A82" w:rsidRDefault="00B73DF2">
            <w:pPr>
              <w:jc w:val="center"/>
              <w:rPr>
                <w:color w:val="000000"/>
                <w:sz w:val="20"/>
                <w:szCs w:val="20"/>
              </w:rPr>
            </w:pPr>
            <w:r>
              <w:rPr>
                <w:color w:val="000000"/>
                <w:sz w:val="20"/>
                <w:szCs w:val="20"/>
              </w:rPr>
              <w:t>+</w:t>
            </w:r>
            <w:r w:rsidR="00CD4A82" w:rsidRPr="00CD4A82">
              <w:rPr>
                <w:color w:val="000000"/>
                <w:sz w:val="20"/>
                <w:szCs w:val="20"/>
              </w:rPr>
              <w:t>0,36</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CD4A82" w:rsidRPr="00CD4A82" w:rsidRDefault="00CD4A82">
            <w:pPr>
              <w:jc w:val="center"/>
              <w:rPr>
                <w:color w:val="000000"/>
                <w:sz w:val="20"/>
                <w:szCs w:val="20"/>
              </w:rPr>
            </w:pPr>
            <w:r w:rsidRPr="00CD4A82">
              <w:rPr>
                <w:color w:val="000000"/>
                <w:sz w:val="20"/>
                <w:szCs w:val="20"/>
              </w:rPr>
              <w:t>100,</w:t>
            </w:r>
            <w:r w:rsidR="00C53E4A">
              <w:rPr>
                <w:color w:val="000000"/>
                <w:sz w:val="20"/>
                <w:szCs w:val="20"/>
              </w:rPr>
              <w:t>7</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CD4A82" w:rsidRPr="00CD4A82" w:rsidRDefault="00CD4A82">
            <w:pPr>
              <w:jc w:val="center"/>
              <w:rPr>
                <w:color w:val="000000"/>
                <w:sz w:val="20"/>
                <w:szCs w:val="20"/>
              </w:rPr>
            </w:pPr>
            <w:r w:rsidRPr="00CD4A82">
              <w:rPr>
                <w:color w:val="000000"/>
                <w:sz w:val="20"/>
                <w:szCs w:val="20"/>
              </w:rPr>
              <w:t>0,02</w:t>
            </w:r>
          </w:p>
        </w:tc>
      </w:tr>
      <w:tr w:rsidR="00C53E4A" w:rsidTr="00DC7DF4">
        <w:trPr>
          <w:trHeight w:val="69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D4A82" w:rsidRPr="00CD4A82" w:rsidRDefault="00CD4A82">
            <w:pPr>
              <w:jc w:val="center"/>
              <w:rPr>
                <w:color w:val="000000"/>
                <w:sz w:val="20"/>
                <w:szCs w:val="20"/>
              </w:rPr>
            </w:pPr>
            <w:r w:rsidRPr="00CD4A82">
              <w:rPr>
                <w:color w:val="000000"/>
                <w:sz w:val="20"/>
                <w:szCs w:val="20"/>
              </w:rPr>
              <w:t>1.3.3.</w:t>
            </w:r>
          </w:p>
        </w:tc>
        <w:tc>
          <w:tcPr>
            <w:tcW w:w="2410" w:type="dxa"/>
            <w:tcBorders>
              <w:top w:val="nil"/>
              <w:left w:val="nil"/>
              <w:bottom w:val="single" w:sz="4" w:space="0" w:color="auto"/>
              <w:right w:val="single" w:sz="4" w:space="0" w:color="auto"/>
            </w:tcBorders>
            <w:shd w:val="clear" w:color="auto" w:fill="auto"/>
            <w:hideMark/>
          </w:tcPr>
          <w:p w:rsidR="00CD4A82" w:rsidRPr="00CD4A82" w:rsidRDefault="00CD4A82">
            <w:pPr>
              <w:rPr>
                <w:color w:val="000000"/>
                <w:sz w:val="20"/>
                <w:szCs w:val="20"/>
              </w:rPr>
            </w:pPr>
            <w:r w:rsidRPr="00CD4A82">
              <w:rPr>
                <w:color w:val="000000"/>
                <w:sz w:val="20"/>
                <w:szCs w:val="20"/>
              </w:rPr>
              <w:t xml:space="preserve">Налог, взимаемый в связи с применением патентной системы налогообложения  </w:t>
            </w:r>
          </w:p>
        </w:tc>
        <w:tc>
          <w:tcPr>
            <w:tcW w:w="1417" w:type="dxa"/>
            <w:tcBorders>
              <w:top w:val="nil"/>
              <w:left w:val="nil"/>
              <w:bottom w:val="single" w:sz="4" w:space="0" w:color="auto"/>
              <w:right w:val="single" w:sz="4" w:space="0" w:color="auto"/>
            </w:tcBorders>
            <w:shd w:val="clear" w:color="auto" w:fill="auto"/>
            <w:vAlign w:val="center"/>
            <w:hideMark/>
          </w:tcPr>
          <w:p w:rsidR="00CD4A82" w:rsidRPr="00CD4A82" w:rsidRDefault="00CD4A82">
            <w:pPr>
              <w:jc w:val="center"/>
              <w:rPr>
                <w:color w:val="000000"/>
                <w:sz w:val="20"/>
                <w:szCs w:val="20"/>
              </w:rPr>
            </w:pPr>
            <w:r w:rsidRPr="00CD4A82">
              <w:rPr>
                <w:color w:val="000000"/>
                <w:sz w:val="20"/>
                <w:szCs w:val="20"/>
              </w:rPr>
              <w:t>8 790,00</w:t>
            </w:r>
          </w:p>
        </w:tc>
        <w:tc>
          <w:tcPr>
            <w:tcW w:w="1276" w:type="dxa"/>
            <w:tcBorders>
              <w:top w:val="nil"/>
              <w:left w:val="nil"/>
              <w:bottom w:val="single" w:sz="4" w:space="0" w:color="auto"/>
              <w:right w:val="single" w:sz="4" w:space="0" w:color="auto"/>
            </w:tcBorders>
            <w:shd w:val="clear" w:color="auto" w:fill="auto"/>
            <w:vAlign w:val="center"/>
            <w:hideMark/>
          </w:tcPr>
          <w:p w:rsidR="00CD4A82" w:rsidRPr="00CD4A82" w:rsidRDefault="00CD4A82">
            <w:pPr>
              <w:jc w:val="center"/>
              <w:rPr>
                <w:color w:val="000000"/>
                <w:sz w:val="20"/>
                <w:szCs w:val="20"/>
              </w:rPr>
            </w:pPr>
            <w:r w:rsidRPr="00CD4A82">
              <w:rPr>
                <w:color w:val="000000"/>
                <w:sz w:val="20"/>
                <w:szCs w:val="20"/>
              </w:rPr>
              <w:t>9 005,68</w:t>
            </w:r>
          </w:p>
        </w:tc>
        <w:tc>
          <w:tcPr>
            <w:tcW w:w="1559" w:type="dxa"/>
            <w:tcBorders>
              <w:top w:val="nil"/>
              <w:left w:val="nil"/>
              <w:bottom w:val="single" w:sz="4" w:space="0" w:color="auto"/>
              <w:right w:val="single" w:sz="4" w:space="0" w:color="auto"/>
            </w:tcBorders>
            <w:shd w:val="clear" w:color="auto" w:fill="auto"/>
            <w:vAlign w:val="center"/>
            <w:hideMark/>
          </w:tcPr>
          <w:p w:rsidR="00CD4A82" w:rsidRPr="00CD4A82" w:rsidRDefault="00B73DF2">
            <w:pPr>
              <w:jc w:val="center"/>
              <w:rPr>
                <w:color w:val="000000"/>
                <w:sz w:val="20"/>
                <w:szCs w:val="20"/>
              </w:rPr>
            </w:pPr>
            <w:r>
              <w:rPr>
                <w:color w:val="000000"/>
                <w:sz w:val="20"/>
                <w:szCs w:val="20"/>
              </w:rPr>
              <w:t>+</w:t>
            </w:r>
            <w:r w:rsidR="00CD4A82" w:rsidRPr="00CD4A82">
              <w:rPr>
                <w:color w:val="000000"/>
                <w:sz w:val="20"/>
                <w:szCs w:val="20"/>
              </w:rPr>
              <w:t>215,68</w:t>
            </w:r>
          </w:p>
        </w:tc>
        <w:tc>
          <w:tcPr>
            <w:tcW w:w="1276" w:type="dxa"/>
            <w:tcBorders>
              <w:top w:val="nil"/>
              <w:left w:val="nil"/>
              <w:bottom w:val="single" w:sz="4" w:space="0" w:color="auto"/>
              <w:right w:val="single" w:sz="4" w:space="0" w:color="auto"/>
            </w:tcBorders>
            <w:shd w:val="clear" w:color="auto" w:fill="auto"/>
            <w:vAlign w:val="center"/>
            <w:hideMark/>
          </w:tcPr>
          <w:p w:rsidR="00CD4A82" w:rsidRPr="00CD4A82" w:rsidRDefault="00CD4A82">
            <w:pPr>
              <w:jc w:val="center"/>
              <w:rPr>
                <w:color w:val="000000"/>
                <w:sz w:val="20"/>
                <w:szCs w:val="20"/>
              </w:rPr>
            </w:pPr>
            <w:r w:rsidRPr="00CD4A82">
              <w:rPr>
                <w:color w:val="000000"/>
                <w:sz w:val="20"/>
                <w:szCs w:val="20"/>
              </w:rPr>
              <w:t>102,</w:t>
            </w:r>
            <w:r w:rsidR="00C53E4A">
              <w:rPr>
                <w:color w:val="000000"/>
                <w:sz w:val="20"/>
                <w:szCs w:val="20"/>
              </w:rPr>
              <w:t>5</w:t>
            </w:r>
          </w:p>
        </w:tc>
        <w:tc>
          <w:tcPr>
            <w:tcW w:w="709" w:type="dxa"/>
            <w:tcBorders>
              <w:top w:val="nil"/>
              <w:left w:val="nil"/>
              <w:bottom w:val="single" w:sz="4" w:space="0" w:color="auto"/>
              <w:right w:val="single" w:sz="4" w:space="0" w:color="auto"/>
            </w:tcBorders>
            <w:shd w:val="clear" w:color="auto" w:fill="auto"/>
            <w:vAlign w:val="center"/>
            <w:hideMark/>
          </w:tcPr>
          <w:p w:rsidR="00CD4A82" w:rsidRPr="00CD4A82" w:rsidRDefault="00CD4A82" w:rsidP="004430F6">
            <w:pPr>
              <w:jc w:val="center"/>
              <w:rPr>
                <w:color w:val="000000"/>
                <w:sz w:val="20"/>
                <w:szCs w:val="20"/>
              </w:rPr>
            </w:pPr>
            <w:r w:rsidRPr="00CD4A82">
              <w:rPr>
                <w:color w:val="000000"/>
                <w:sz w:val="20"/>
                <w:szCs w:val="20"/>
              </w:rPr>
              <w:t>2,9</w:t>
            </w:r>
          </w:p>
        </w:tc>
      </w:tr>
      <w:tr w:rsidR="00C53E4A" w:rsidTr="006D77D8">
        <w:trPr>
          <w:trHeight w:val="289"/>
        </w:trPr>
        <w:tc>
          <w:tcPr>
            <w:tcW w:w="724" w:type="dxa"/>
            <w:tcBorders>
              <w:top w:val="nil"/>
              <w:left w:val="single" w:sz="4" w:space="0" w:color="auto"/>
              <w:bottom w:val="single" w:sz="4" w:space="0" w:color="auto"/>
              <w:right w:val="single" w:sz="4" w:space="0" w:color="auto"/>
            </w:tcBorders>
            <w:shd w:val="clear" w:color="auto" w:fill="auto"/>
            <w:hideMark/>
          </w:tcPr>
          <w:p w:rsidR="00CD4A82" w:rsidRPr="00C53E4A" w:rsidRDefault="00CD4A82">
            <w:pPr>
              <w:rPr>
                <w:b/>
                <w:color w:val="000000"/>
                <w:sz w:val="20"/>
                <w:szCs w:val="20"/>
              </w:rPr>
            </w:pPr>
            <w:r w:rsidRPr="00C53E4A">
              <w:rPr>
                <w:b/>
                <w:color w:val="000000"/>
                <w:sz w:val="20"/>
                <w:szCs w:val="20"/>
              </w:rPr>
              <w:t>1.4.</w:t>
            </w:r>
          </w:p>
        </w:tc>
        <w:tc>
          <w:tcPr>
            <w:tcW w:w="2410" w:type="dxa"/>
            <w:tcBorders>
              <w:top w:val="nil"/>
              <w:left w:val="nil"/>
              <w:bottom w:val="single" w:sz="4" w:space="0" w:color="auto"/>
              <w:right w:val="single" w:sz="4" w:space="0" w:color="auto"/>
            </w:tcBorders>
            <w:shd w:val="clear" w:color="auto" w:fill="auto"/>
            <w:hideMark/>
          </w:tcPr>
          <w:p w:rsidR="00CD4A82" w:rsidRPr="00C53E4A" w:rsidRDefault="00CD4A82">
            <w:pPr>
              <w:jc w:val="both"/>
              <w:rPr>
                <w:b/>
                <w:color w:val="000000"/>
                <w:sz w:val="20"/>
                <w:szCs w:val="20"/>
              </w:rPr>
            </w:pPr>
            <w:r w:rsidRPr="00C53E4A">
              <w:rPr>
                <w:b/>
                <w:color w:val="000000"/>
                <w:sz w:val="20"/>
                <w:szCs w:val="20"/>
              </w:rPr>
              <w:t>Налоги на имущество</w:t>
            </w:r>
          </w:p>
        </w:tc>
        <w:tc>
          <w:tcPr>
            <w:tcW w:w="1417" w:type="dxa"/>
            <w:tcBorders>
              <w:top w:val="nil"/>
              <w:left w:val="nil"/>
              <w:bottom w:val="single" w:sz="4" w:space="0" w:color="auto"/>
              <w:right w:val="single" w:sz="4" w:space="0" w:color="auto"/>
            </w:tcBorders>
            <w:shd w:val="clear" w:color="auto" w:fill="auto"/>
            <w:vAlign w:val="center"/>
            <w:hideMark/>
          </w:tcPr>
          <w:p w:rsidR="00CD4A82" w:rsidRPr="00C53E4A" w:rsidRDefault="00CD4A82">
            <w:pPr>
              <w:jc w:val="center"/>
              <w:rPr>
                <w:b/>
                <w:color w:val="000000"/>
                <w:sz w:val="20"/>
                <w:szCs w:val="20"/>
              </w:rPr>
            </w:pPr>
            <w:r w:rsidRPr="00C53E4A">
              <w:rPr>
                <w:b/>
                <w:color w:val="000000"/>
                <w:sz w:val="20"/>
                <w:szCs w:val="20"/>
              </w:rPr>
              <w:t>90 353,00</w:t>
            </w:r>
          </w:p>
        </w:tc>
        <w:tc>
          <w:tcPr>
            <w:tcW w:w="1276" w:type="dxa"/>
            <w:tcBorders>
              <w:top w:val="nil"/>
              <w:left w:val="nil"/>
              <w:bottom w:val="single" w:sz="4" w:space="0" w:color="auto"/>
              <w:right w:val="single" w:sz="4" w:space="0" w:color="auto"/>
            </w:tcBorders>
            <w:shd w:val="clear" w:color="auto" w:fill="auto"/>
            <w:vAlign w:val="center"/>
            <w:hideMark/>
          </w:tcPr>
          <w:p w:rsidR="00CD4A82" w:rsidRPr="00C53E4A" w:rsidRDefault="00CD4A82">
            <w:pPr>
              <w:jc w:val="center"/>
              <w:rPr>
                <w:b/>
                <w:color w:val="000000"/>
                <w:sz w:val="20"/>
                <w:szCs w:val="20"/>
              </w:rPr>
            </w:pPr>
            <w:r w:rsidRPr="00C53E4A">
              <w:rPr>
                <w:b/>
                <w:color w:val="000000"/>
                <w:sz w:val="20"/>
                <w:szCs w:val="20"/>
              </w:rPr>
              <w:t>92 448,22</w:t>
            </w:r>
          </w:p>
        </w:tc>
        <w:tc>
          <w:tcPr>
            <w:tcW w:w="1559" w:type="dxa"/>
            <w:tcBorders>
              <w:top w:val="nil"/>
              <w:left w:val="nil"/>
              <w:bottom w:val="single" w:sz="4" w:space="0" w:color="auto"/>
              <w:right w:val="single" w:sz="4" w:space="0" w:color="auto"/>
            </w:tcBorders>
            <w:shd w:val="clear" w:color="auto" w:fill="auto"/>
            <w:vAlign w:val="center"/>
            <w:hideMark/>
          </w:tcPr>
          <w:p w:rsidR="00CD4A82" w:rsidRPr="00C53E4A" w:rsidRDefault="00B73DF2">
            <w:pPr>
              <w:jc w:val="center"/>
              <w:rPr>
                <w:b/>
                <w:color w:val="000000"/>
                <w:sz w:val="20"/>
                <w:szCs w:val="20"/>
              </w:rPr>
            </w:pPr>
            <w:r>
              <w:rPr>
                <w:b/>
                <w:color w:val="000000"/>
                <w:sz w:val="20"/>
                <w:szCs w:val="20"/>
              </w:rPr>
              <w:t>+</w:t>
            </w:r>
            <w:r w:rsidR="00CD4A82" w:rsidRPr="00C53E4A">
              <w:rPr>
                <w:b/>
                <w:color w:val="000000"/>
                <w:sz w:val="20"/>
                <w:szCs w:val="20"/>
              </w:rPr>
              <w:t>2 095,22</w:t>
            </w:r>
          </w:p>
        </w:tc>
        <w:tc>
          <w:tcPr>
            <w:tcW w:w="1276" w:type="dxa"/>
            <w:tcBorders>
              <w:top w:val="nil"/>
              <w:left w:val="nil"/>
              <w:bottom w:val="single" w:sz="4" w:space="0" w:color="auto"/>
              <w:right w:val="single" w:sz="4" w:space="0" w:color="auto"/>
            </w:tcBorders>
            <w:shd w:val="clear" w:color="auto" w:fill="auto"/>
            <w:vAlign w:val="center"/>
            <w:hideMark/>
          </w:tcPr>
          <w:p w:rsidR="00CD4A82" w:rsidRPr="00C53E4A" w:rsidRDefault="00CD4A82">
            <w:pPr>
              <w:jc w:val="center"/>
              <w:rPr>
                <w:b/>
                <w:color w:val="000000"/>
                <w:sz w:val="20"/>
                <w:szCs w:val="20"/>
              </w:rPr>
            </w:pPr>
            <w:r w:rsidRPr="00C53E4A">
              <w:rPr>
                <w:b/>
                <w:color w:val="000000"/>
                <w:sz w:val="20"/>
                <w:szCs w:val="20"/>
              </w:rPr>
              <w:t>102,3</w:t>
            </w:r>
          </w:p>
        </w:tc>
        <w:tc>
          <w:tcPr>
            <w:tcW w:w="709" w:type="dxa"/>
            <w:tcBorders>
              <w:top w:val="nil"/>
              <w:left w:val="nil"/>
              <w:bottom w:val="single" w:sz="4" w:space="0" w:color="auto"/>
              <w:right w:val="single" w:sz="4" w:space="0" w:color="auto"/>
            </w:tcBorders>
            <w:shd w:val="clear" w:color="auto" w:fill="auto"/>
            <w:vAlign w:val="center"/>
            <w:hideMark/>
          </w:tcPr>
          <w:p w:rsidR="00CD4A82" w:rsidRPr="00C53E4A" w:rsidRDefault="00CD4A82" w:rsidP="004430F6">
            <w:pPr>
              <w:jc w:val="center"/>
              <w:rPr>
                <w:b/>
                <w:color w:val="000000"/>
                <w:sz w:val="20"/>
                <w:szCs w:val="20"/>
              </w:rPr>
            </w:pPr>
            <w:r w:rsidRPr="00C53E4A">
              <w:rPr>
                <w:b/>
                <w:color w:val="000000"/>
                <w:sz w:val="20"/>
                <w:szCs w:val="20"/>
              </w:rPr>
              <w:t>30,</w:t>
            </w:r>
            <w:r w:rsidR="004430F6">
              <w:rPr>
                <w:b/>
                <w:color w:val="000000"/>
                <w:sz w:val="20"/>
                <w:szCs w:val="20"/>
              </w:rPr>
              <w:t>1</w:t>
            </w:r>
          </w:p>
        </w:tc>
      </w:tr>
      <w:tr w:rsidR="00C53E4A" w:rsidTr="006D77D8">
        <w:trPr>
          <w:trHeight w:val="422"/>
        </w:trPr>
        <w:tc>
          <w:tcPr>
            <w:tcW w:w="724" w:type="dxa"/>
            <w:tcBorders>
              <w:top w:val="single" w:sz="4" w:space="0" w:color="auto"/>
              <w:left w:val="single" w:sz="4" w:space="0" w:color="auto"/>
              <w:bottom w:val="single" w:sz="4" w:space="0" w:color="auto"/>
              <w:right w:val="single" w:sz="4" w:space="0" w:color="auto"/>
            </w:tcBorders>
            <w:shd w:val="clear" w:color="auto" w:fill="auto"/>
            <w:hideMark/>
          </w:tcPr>
          <w:p w:rsidR="00CD4A82" w:rsidRPr="00CD4A82" w:rsidRDefault="00CD4A82">
            <w:pPr>
              <w:jc w:val="center"/>
              <w:rPr>
                <w:color w:val="000000"/>
                <w:sz w:val="20"/>
                <w:szCs w:val="20"/>
              </w:rPr>
            </w:pPr>
            <w:r w:rsidRPr="00CD4A82">
              <w:rPr>
                <w:color w:val="000000"/>
                <w:sz w:val="20"/>
                <w:szCs w:val="20"/>
              </w:rPr>
              <w:t>1.4.1.</w:t>
            </w:r>
          </w:p>
        </w:tc>
        <w:tc>
          <w:tcPr>
            <w:tcW w:w="2410" w:type="dxa"/>
            <w:tcBorders>
              <w:top w:val="single" w:sz="4" w:space="0" w:color="auto"/>
              <w:left w:val="nil"/>
              <w:bottom w:val="single" w:sz="4" w:space="0" w:color="auto"/>
              <w:right w:val="single" w:sz="4" w:space="0" w:color="auto"/>
            </w:tcBorders>
            <w:shd w:val="clear" w:color="auto" w:fill="auto"/>
            <w:hideMark/>
          </w:tcPr>
          <w:p w:rsidR="00CD4A82" w:rsidRPr="00CD4A82" w:rsidRDefault="00CD4A82">
            <w:pPr>
              <w:jc w:val="both"/>
              <w:rPr>
                <w:color w:val="000000"/>
                <w:sz w:val="20"/>
                <w:szCs w:val="20"/>
              </w:rPr>
            </w:pPr>
            <w:r w:rsidRPr="00CD4A82">
              <w:rPr>
                <w:color w:val="000000"/>
                <w:sz w:val="20"/>
                <w:szCs w:val="20"/>
              </w:rPr>
              <w:t>Налог на имущество физических лиц</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CD4A82" w:rsidRPr="00CD4A82" w:rsidRDefault="00CD4A82">
            <w:pPr>
              <w:jc w:val="center"/>
              <w:rPr>
                <w:color w:val="000000"/>
                <w:sz w:val="20"/>
                <w:szCs w:val="20"/>
              </w:rPr>
            </w:pPr>
            <w:r w:rsidRPr="00CD4A82">
              <w:rPr>
                <w:color w:val="000000"/>
                <w:sz w:val="20"/>
                <w:szCs w:val="20"/>
              </w:rPr>
              <w:t>14 200,00</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CD4A82" w:rsidRPr="00CD4A82" w:rsidRDefault="00CD4A82">
            <w:pPr>
              <w:jc w:val="center"/>
              <w:rPr>
                <w:color w:val="000000"/>
                <w:sz w:val="20"/>
                <w:szCs w:val="20"/>
              </w:rPr>
            </w:pPr>
            <w:r w:rsidRPr="00CD4A82">
              <w:rPr>
                <w:color w:val="000000"/>
                <w:sz w:val="20"/>
                <w:szCs w:val="20"/>
              </w:rPr>
              <w:t>13866,87</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CD4A82" w:rsidRPr="00CD4A82" w:rsidRDefault="00CD4A82">
            <w:pPr>
              <w:jc w:val="center"/>
              <w:rPr>
                <w:color w:val="000000"/>
                <w:sz w:val="20"/>
                <w:szCs w:val="20"/>
              </w:rPr>
            </w:pPr>
            <w:r w:rsidRPr="00CD4A82">
              <w:rPr>
                <w:color w:val="000000"/>
                <w:sz w:val="20"/>
                <w:szCs w:val="20"/>
              </w:rPr>
              <w:t>-333,13</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CD4A82" w:rsidRPr="00CD4A82" w:rsidRDefault="00CD4A82" w:rsidP="00C53E4A">
            <w:pPr>
              <w:jc w:val="center"/>
              <w:rPr>
                <w:color w:val="000000"/>
                <w:sz w:val="20"/>
                <w:szCs w:val="20"/>
              </w:rPr>
            </w:pPr>
            <w:r w:rsidRPr="00CD4A82">
              <w:rPr>
                <w:color w:val="000000"/>
                <w:sz w:val="20"/>
                <w:szCs w:val="20"/>
              </w:rPr>
              <w:t>97,</w:t>
            </w:r>
            <w:r w:rsidR="00C53E4A">
              <w:rPr>
                <w:color w:val="000000"/>
                <w:sz w:val="20"/>
                <w:szCs w:val="20"/>
              </w:rPr>
              <w:t>7</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CD4A82" w:rsidRPr="00CD4A82" w:rsidRDefault="00CD4A82" w:rsidP="004430F6">
            <w:pPr>
              <w:jc w:val="center"/>
              <w:rPr>
                <w:color w:val="000000"/>
                <w:sz w:val="20"/>
                <w:szCs w:val="20"/>
              </w:rPr>
            </w:pPr>
            <w:r w:rsidRPr="00CD4A82">
              <w:rPr>
                <w:color w:val="000000"/>
                <w:sz w:val="20"/>
                <w:szCs w:val="20"/>
              </w:rPr>
              <w:t>4,5</w:t>
            </w:r>
          </w:p>
        </w:tc>
      </w:tr>
      <w:tr w:rsidR="00C53E4A" w:rsidTr="00DC7DF4">
        <w:trPr>
          <w:trHeight w:val="500"/>
        </w:trPr>
        <w:tc>
          <w:tcPr>
            <w:tcW w:w="724" w:type="dxa"/>
            <w:tcBorders>
              <w:top w:val="nil"/>
              <w:left w:val="single" w:sz="4" w:space="0" w:color="auto"/>
              <w:bottom w:val="single" w:sz="4" w:space="0" w:color="auto"/>
              <w:right w:val="single" w:sz="4" w:space="0" w:color="auto"/>
            </w:tcBorders>
            <w:shd w:val="clear" w:color="auto" w:fill="auto"/>
            <w:hideMark/>
          </w:tcPr>
          <w:p w:rsidR="00CD4A82" w:rsidRPr="00CD4A82" w:rsidRDefault="00CD4A82">
            <w:pPr>
              <w:jc w:val="center"/>
              <w:rPr>
                <w:color w:val="000000"/>
                <w:sz w:val="20"/>
                <w:szCs w:val="20"/>
              </w:rPr>
            </w:pPr>
            <w:r w:rsidRPr="00CD4A82">
              <w:rPr>
                <w:color w:val="000000"/>
                <w:sz w:val="20"/>
                <w:szCs w:val="20"/>
              </w:rPr>
              <w:t>1.4.2.</w:t>
            </w:r>
          </w:p>
        </w:tc>
        <w:tc>
          <w:tcPr>
            <w:tcW w:w="2410" w:type="dxa"/>
            <w:tcBorders>
              <w:top w:val="nil"/>
              <w:left w:val="nil"/>
              <w:bottom w:val="single" w:sz="4" w:space="0" w:color="auto"/>
              <w:right w:val="single" w:sz="4" w:space="0" w:color="auto"/>
            </w:tcBorders>
            <w:shd w:val="clear" w:color="auto" w:fill="auto"/>
            <w:hideMark/>
          </w:tcPr>
          <w:p w:rsidR="00CD4A82" w:rsidRPr="00CD4A82" w:rsidRDefault="00CD4A82">
            <w:pPr>
              <w:jc w:val="both"/>
              <w:rPr>
                <w:color w:val="000000"/>
                <w:sz w:val="20"/>
                <w:szCs w:val="20"/>
              </w:rPr>
            </w:pPr>
            <w:r w:rsidRPr="00CD4A82">
              <w:rPr>
                <w:color w:val="000000"/>
                <w:sz w:val="20"/>
                <w:szCs w:val="20"/>
              </w:rPr>
              <w:t>Земельный налог, в том числе:</w:t>
            </w:r>
          </w:p>
        </w:tc>
        <w:tc>
          <w:tcPr>
            <w:tcW w:w="1417" w:type="dxa"/>
            <w:tcBorders>
              <w:top w:val="single" w:sz="4" w:space="0" w:color="auto"/>
              <w:left w:val="nil"/>
              <w:bottom w:val="nil"/>
              <w:right w:val="single" w:sz="4" w:space="0" w:color="auto"/>
            </w:tcBorders>
            <w:shd w:val="clear" w:color="auto" w:fill="auto"/>
            <w:vAlign w:val="center"/>
            <w:hideMark/>
          </w:tcPr>
          <w:p w:rsidR="00CD4A82" w:rsidRPr="00CD4A82" w:rsidRDefault="00CD4A82">
            <w:pPr>
              <w:jc w:val="center"/>
              <w:rPr>
                <w:color w:val="000000"/>
                <w:sz w:val="20"/>
                <w:szCs w:val="20"/>
              </w:rPr>
            </w:pPr>
            <w:r w:rsidRPr="00CD4A82">
              <w:rPr>
                <w:color w:val="000000"/>
                <w:sz w:val="20"/>
                <w:szCs w:val="20"/>
              </w:rPr>
              <w:t>76 153,00</w:t>
            </w:r>
          </w:p>
        </w:tc>
        <w:tc>
          <w:tcPr>
            <w:tcW w:w="1276" w:type="dxa"/>
            <w:tcBorders>
              <w:top w:val="single" w:sz="4" w:space="0" w:color="auto"/>
              <w:left w:val="nil"/>
              <w:bottom w:val="nil"/>
              <w:right w:val="single" w:sz="4" w:space="0" w:color="auto"/>
            </w:tcBorders>
            <w:shd w:val="clear" w:color="auto" w:fill="auto"/>
            <w:vAlign w:val="center"/>
            <w:hideMark/>
          </w:tcPr>
          <w:p w:rsidR="00CD4A82" w:rsidRPr="00CD4A82" w:rsidRDefault="00CD4A82">
            <w:pPr>
              <w:jc w:val="center"/>
              <w:rPr>
                <w:color w:val="000000"/>
                <w:sz w:val="20"/>
                <w:szCs w:val="20"/>
              </w:rPr>
            </w:pPr>
            <w:r w:rsidRPr="00CD4A82">
              <w:rPr>
                <w:color w:val="000000"/>
                <w:sz w:val="20"/>
                <w:szCs w:val="20"/>
              </w:rPr>
              <w:t>78581,35</w:t>
            </w:r>
          </w:p>
        </w:tc>
        <w:tc>
          <w:tcPr>
            <w:tcW w:w="1559" w:type="dxa"/>
            <w:tcBorders>
              <w:top w:val="nil"/>
              <w:left w:val="nil"/>
              <w:bottom w:val="single" w:sz="4" w:space="0" w:color="auto"/>
              <w:right w:val="single" w:sz="4" w:space="0" w:color="auto"/>
            </w:tcBorders>
            <w:shd w:val="clear" w:color="auto" w:fill="auto"/>
            <w:vAlign w:val="center"/>
            <w:hideMark/>
          </w:tcPr>
          <w:p w:rsidR="00CD4A82" w:rsidRPr="00CD4A82" w:rsidRDefault="00B73DF2">
            <w:pPr>
              <w:jc w:val="center"/>
              <w:rPr>
                <w:color w:val="000000"/>
                <w:sz w:val="20"/>
                <w:szCs w:val="20"/>
              </w:rPr>
            </w:pPr>
            <w:r>
              <w:rPr>
                <w:color w:val="000000"/>
                <w:sz w:val="20"/>
                <w:szCs w:val="20"/>
              </w:rPr>
              <w:t>+</w:t>
            </w:r>
            <w:r w:rsidR="00CD4A82" w:rsidRPr="00CD4A82">
              <w:rPr>
                <w:color w:val="000000"/>
                <w:sz w:val="20"/>
                <w:szCs w:val="20"/>
              </w:rPr>
              <w:t>2 428,35</w:t>
            </w:r>
          </w:p>
        </w:tc>
        <w:tc>
          <w:tcPr>
            <w:tcW w:w="1276" w:type="dxa"/>
            <w:tcBorders>
              <w:top w:val="nil"/>
              <w:left w:val="nil"/>
              <w:bottom w:val="single" w:sz="4" w:space="0" w:color="auto"/>
              <w:right w:val="single" w:sz="4" w:space="0" w:color="auto"/>
            </w:tcBorders>
            <w:shd w:val="clear" w:color="auto" w:fill="auto"/>
            <w:vAlign w:val="center"/>
            <w:hideMark/>
          </w:tcPr>
          <w:p w:rsidR="00CD4A82" w:rsidRPr="00CD4A82" w:rsidRDefault="00CD4A82" w:rsidP="00C53E4A">
            <w:pPr>
              <w:jc w:val="center"/>
              <w:rPr>
                <w:color w:val="000000"/>
                <w:sz w:val="20"/>
                <w:szCs w:val="20"/>
              </w:rPr>
            </w:pPr>
            <w:r w:rsidRPr="00CD4A82">
              <w:rPr>
                <w:color w:val="000000"/>
                <w:sz w:val="20"/>
                <w:szCs w:val="20"/>
              </w:rPr>
              <w:t>103,</w:t>
            </w:r>
            <w:r w:rsidR="00C53E4A">
              <w:rPr>
                <w:color w:val="000000"/>
                <w:sz w:val="20"/>
                <w:szCs w:val="20"/>
              </w:rPr>
              <w:t>2</w:t>
            </w:r>
          </w:p>
        </w:tc>
        <w:tc>
          <w:tcPr>
            <w:tcW w:w="709" w:type="dxa"/>
            <w:tcBorders>
              <w:top w:val="nil"/>
              <w:left w:val="nil"/>
              <w:bottom w:val="single" w:sz="4" w:space="0" w:color="auto"/>
              <w:right w:val="single" w:sz="4" w:space="0" w:color="auto"/>
            </w:tcBorders>
            <w:shd w:val="clear" w:color="auto" w:fill="auto"/>
            <w:vAlign w:val="center"/>
            <w:hideMark/>
          </w:tcPr>
          <w:p w:rsidR="00CD4A82" w:rsidRPr="00CD4A82" w:rsidRDefault="00CD4A82" w:rsidP="004430F6">
            <w:pPr>
              <w:jc w:val="center"/>
              <w:rPr>
                <w:color w:val="000000"/>
                <w:sz w:val="20"/>
                <w:szCs w:val="20"/>
              </w:rPr>
            </w:pPr>
            <w:r w:rsidRPr="00CD4A82">
              <w:rPr>
                <w:color w:val="000000"/>
                <w:sz w:val="20"/>
                <w:szCs w:val="20"/>
              </w:rPr>
              <w:t>25,</w:t>
            </w:r>
            <w:r w:rsidR="004430F6">
              <w:rPr>
                <w:color w:val="000000"/>
                <w:sz w:val="20"/>
                <w:szCs w:val="20"/>
              </w:rPr>
              <w:t>6</w:t>
            </w:r>
          </w:p>
        </w:tc>
      </w:tr>
      <w:tr w:rsidR="00C53E4A" w:rsidTr="00DC7DF4">
        <w:trPr>
          <w:trHeight w:val="1413"/>
        </w:trPr>
        <w:tc>
          <w:tcPr>
            <w:tcW w:w="724" w:type="dxa"/>
            <w:tcBorders>
              <w:top w:val="nil"/>
              <w:left w:val="single" w:sz="4" w:space="0" w:color="auto"/>
              <w:bottom w:val="single" w:sz="4" w:space="0" w:color="auto"/>
              <w:right w:val="single" w:sz="4" w:space="0" w:color="auto"/>
            </w:tcBorders>
            <w:shd w:val="clear" w:color="auto" w:fill="auto"/>
            <w:hideMark/>
          </w:tcPr>
          <w:p w:rsidR="00CD4A82" w:rsidRPr="00CD4A82" w:rsidRDefault="00CD4A82" w:rsidP="00C53E4A">
            <w:pPr>
              <w:ind w:right="-108"/>
              <w:jc w:val="center"/>
              <w:rPr>
                <w:color w:val="000000"/>
                <w:sz w:val="20"/>
                <w:szCs w:val="20"/>
              </w:rPr>
            </w:pPr>
            <w:r w:rsidRPr="00CD4A82">
              <w:rPr>
                <w:color w:val="000000"/>
                <w:sz w:val="20"/>
                <w:szCs w:val="20"/>
              </w:rPr>
              <w:t>1.4.2.1</w:t>
            </w:r>
          </w:p>
        </w:tc>
        <w:tc>
          <w:tcPr>
            <w:tcW w:w="2410" w:type="dxa"/>
            <w:tcBorders>
              <w:top w:val="nil"/>
              <w:left w:val="nil"/>
              <w:bottom w:val="single" w:sz="4" w:space="0" w:color="auto"/>
              <w:right w:val="single" w:sz="4" w:space="0" w:color="auto"/>
            </w:tcBorders>
            <w:shd w:val="clear" w:color="auto" w:fill="auto"/>
            <w:hideMark/>
          </w:tcPr>
          <w:p w:rsidR="00CD4A82" w:rsidRPr="00CD4A82" w:rsidRDefault="00CD4A82" w:rsidP="00C53E4A">
            <w:pPr>
              <w:jc w:val="both"/>
              <w:rPr>
                <w:color w:val="000000"/>
                <w:sz w:val="20"/>
                <w:szCs w:val="20"/>
              </w:rPr>
            </w:pPr>
            <w:r w:rsidRPr="00CD4A82">
              <w:rPr>
                <w:color w:val="000000"/>
                <w:sz w:val="20"/>
                <w:szCs w:val="20"/>
              </w:rPr>
              <w:t xml:space="preserve">Земельный налог  с </w:t>
            </w:r>
            <w:proofErr w:type="gramStart"/>
            <w:r w:rsidRPr="00CD4A82">
              <w:rPr>
                <w:color w:val="000000"/>
                <w:sz w:val="20"/>
                <w:szCs w:val="20"/>
              </w:rPr>
              <w:t>организаций</w:t>
            </w:r>
            <w:proofErr w:type="gramEnd"/>
            <w:r w:rsidRPr="00CD4A82">
              <w:rPr>
                <w:color w:val="000000"/>
                <w:sz w:val="20"/>
                <w:szCs w:val="20"/>
              </w:rPr>
              <w:t xml:space="preserve"> обладающих земельным участком, расположенным в границах городских округов</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CD4A82" w:rsidRPr="00CD4A82" w:rsidRDefault="00CD4A82">
            <w:pPr>
              <w:jc w:val="center"/>
              <w:rPr>
                <w:color w:val="000000"/>
                <w:sz w:val="20"/>
                <w:szCs w:val="20"/>
              </w:rPr>
            </w:pPr>
            <w:r w:rsidRPr="00CD4A82">
              <w:rPr>
                <w:color w:val="000000"/>
                <w:sz w:val="20"/>
                <w:szCs w:val="20"/>
              </w:rPr>
              <w:t>59 000,00</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CD4A82" w:rsidRPr="00CD4A82" w:rsidRDefault="00CD4A82">
            <w:pPr>
              <w:jc w:val="center"/>
              <w:rPr>
                <w:color w:val="000000"/>
                <w:sz w:val="20"/>
                <w:szCs w:val="20"/>
              </w:rPr>
            </w:pPr>
            <w:r w:rsidRPr="00CD4A82">
              <w:rPr>
                <w:color w:val="000000"/>
                <w:sz w:val="20"/>
                <w:szCs w:val="20"/>
              </w:rPr>
              <w:t>61 411,56</w:t>
            </w:r>
          </w:p>
        </w:tc>
        <w:tc>
          <w:tcPr>
            <w:tcW w:w="1559" w:type="dxa"/>
            <w:tcBorders>
              <w:top w:val="nil"/>
              <w:left w:val="nil"/>
              <w:bottom w:val="single" w:sz="4" w:space="0" w:color="auto"/>
              <w:right w:val="single" w:sz="4" w:space="0" w:color="auto"/>
            </w:tcBorders>
            <w:shd w:val="clear" w:color="auto" w:fill="auto"/>
            <w:vAlign w:val="center"/>
            <w:hideMark/>
          </w:tcPr>
          <w:p w:rsidR="00CD4A82" w:rsidRPr="00CD4A82" w:rsidRDefault="00B73DF2">
            <w:pPr>
              <w:jc w:val="center"/>
              <w:rPr>
                <w:color w:val="000000"/>
                <w:sz w:val="20"/>
                <w:szCs w:val="20"/>
              </w:rPr>
            </w:pPr>
            <w:r>
              <w:rPr>
                <w:color w:val="000000"/>
                <w:sz w:val="20"/>
                <w:szCs w:val="20"/>
              </w:rPr>
              <w:t>+</w:t>
            </w:r>
            <w:r w:rsidR="00CD4A82" w:rsidRPr="00CD4A82">
              <w:rPr>
                <w:color w:val="000000"/>
                <w:sz w:val="20"/>
                <w:szCs w:val="20"/>
              </w:rPr>
              <w:t>2 411,56</w:t>
            </w:r>
          </w:p>
        </w:tc>
        <w:tc>
          <w:tcPr>
            <w:tcW w:w="1276" w:type="dxa"/>
            <w:tcBorders>
              <w:top w:val="nil"/>
              <w:left w:val="nil"/>
              <w:bottom w:val="single" w:sz="4" w:space="0" w:color="auto"/>
              <w:right w:val="single" w:sz="4" w:space="0" w:color="auto"/>
            </w:tcBorders>
            <w:shd w:val="clear" w:color="auto" w:fill="auto"/>
            <w:vAlign w:val="center"/>
            <w:hideMark/>
          </w:tcPr>
          <w:p w:rsidR="00CD4A82" w:rsidRPr="00CD4A82" w:rsidRDefault="00CD4A82">
            <w:pPr>
              <w:jc w:val="center"/>
              <w:rPr>
                <w:color w:val="000000"/>
                <w:sz w:val="20"/>
                <w:szCs w:val="20"/>
              </w:rPr>
            </w:pPr>
            <w:r w:rsidRPr="00CD4A82">
              <w:rPr>
                <w:color w:val="000000"/>
                <w:sz w:val="20"/>
                <w:szCs w:val="20"/>
              </w:rPr>
              <w:t>104,</w:t>
            </w:r>
            <w:r w:rsidR="00C53E4A">
              <w:rPr>
                <w:color w:val="000000"/>
                <w:sz w:val="20"/>
                <w:szCs w:val="20"/>
              </w:rPr>
              <w:t>1</w:t>
            </w:r>
          </w:p>
        </w:tc>
        <w:tc>
          <w:tcPr>
            <w:tcW w:w="709" w:type="dxa"/>
            <w:tcBorders>
              <w:top w:val="nil"/>
              <w:left w:val="nil"/>
              <w:bottom w:val="single" w:sz="4" w:space="0" w:color="auto"/>
              <w:right w:val="single" w:sz="4" w:space="0" w:color="auto"/>
            </w:tcBorders>
            <w:shd w:val="clear" w:color="auto" w:fill="auto"/>
            <w:vAlign w:val="center"/>
            <w:hideMark/>
          </w:tcPr>
          <w:p w:rsidR="00CD4A82" w:rsidRPr="00CD4A82" w:rsidRDefault="004430F6">
            <w:pPr>
              <w:jc w:val="center"/>
              <w:rPr>
                <w:color w:val="000000"/>
                <w:sz w:val="20"/>
                <w:szCs w:val="20"/>
              </w:rPr>
            </w:pPr>
            <w:r>
              <w:rPr>
                <w:color w:val="000000"/>
                <w:sz w:val="20"/>
                <w:szCs w:val="20"/>
              </w:rPr>
              <w:t>20,0</w:t>
            </w:r>
          </w:p>
        </w:tc>
      </w:tr>
      <w:tr w:rsidR="00C53E4A" w:rsidTr="00DC7DF4">
        <w:trPr>
          <w:trHeight w:val="1407"/>
        </w:trPr>
        <w:tc>
          <w:tcPr>
            <w:tcW w:w="724" w:type="dxa"/>
            <w:tcBorders>
              <w:top w:val="single" w:sz="4" w:space="0" w:color="auto"/>
              <w:left w:val="single" w:sz="4" w:space="0" w:color="auto"/>
              <w:bottom w:val="single" w:sz="4" w:space="0" w:color="auto"/>
              <w:right w:val="single" w:sz="4" w:space="0" w:color="auto"/>
            </w:tcBorders>
            <w:shd w:val="clear" w:color="auto" w:fill="auto"/>
            <w:hideMark/>
          </w:tcPr>
          <w:p w:rsidR="00CD4A82" w:rsidRPr="00CD4A82" w:rsidRDefault="00CD4A82" w:rsidP="00C53E4A">
            <w:pPr>
              <w:ind w:right="-108"/>
              <w:jc w:val="center"/>
              <w:rPr>
                <w:color w:val="000000"/>
                <w:sz w:val="20"/>
                <w:szCs w:val="20"/>
              </w:rPr>
            </w:pPr>
            <w:r w:rsidRPr="00CD4A82">
              <w:rPr>
                <w:color w:val="000000"/>
                <w:sz w:val="20"/>
                <w:szCs w:val="20"/>
              </w:rPr>
              <w:t>1.4.2.2.</w:t>
            </w:r>
          </w:p>
        </w:tc>
        <w:tc>
          <w:tcPr>
            <w:tcW w:w="2410" w:type="dxa"/>
            <w:tcBorders>
              <w:top w:val="single" w:sz="4" w:space="0" w:color="auto"/>
              <w:left w:val="nil"/>
              <w:bottom w:val="single" w:sz="4" w:space="0" w:color="auto"/>
              <w:right w:val="single" w:sz="4" w:space="0" w:color="auto"/>
            </w:tcBorders>
            <w:shd w:val="clear" w:color="auto" w:fill="auto"/>
            <w:hideMark/>
          </w:tcPr>
          <w:p w:rsidR="00CD4A82" w:rsidRPr="00CD4A82" w:rsidRDefault="00CD4A82">
            <w:pPr>
              <w:jc w:val="both"/>
              <w:rPr>
                <w:color w:val="000000"/>
                <w:sz w:val="20"/>
                <w:szCs w:val="20"/>
              </w:rPr>
            </w:pPr>
            <w:r w:rsidRPr="00CD4A82">
              <w:rPr>
                <w:color w:val="000000"/>
                <w:sz w:val="20"/>
                <w:szCs w:val="20"/>
              </w:rPr>
              <w:t>Земельный налог с физических лиц, обладающих земельным участком, расположенным в границах городских округов</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CD4A82" w:rsidRPr="00CD4A82" w:rsidRDefault="00CD4A82">
            <w:pPr>
              <w:jc w:val="center"/>
              <w:rPr>
                <w:color w:val="000000"/>
                <w:sz w:val="20"/>
                <w:szCs w:val="20"/>
              </w:rPr>
            </w:pPr>
            <w:r w:rsidRPr="00CD4A82">
              <w:rPr>
                <w:color w:val="000000"/>
                <w:sz w:val="20"/>
                <w:szCs w:val="20"/>
              </w:rPr>
              <w:t>17 153,00</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CD4A82" w:rsidRPr="00CD4A82" w:rsidRDefault="00CD4A82">
            <w:pPr>
              <w:jc w:val="center"/>
              <w:rPr>
                <w:color w:val="000000"/>
                <w:sz w:val="20"/>
                <w:szCs w:val="20"/>
              </w:rPr>
            </w:pPr>
            <w:r w:rsidRPr="00CD4A82">
              <w:rPr>
                <w:color w:val="000000"/>
                <w:sz w:val="20"/>
                <w:szCs w:val="20"/>
              </w:rPr>
              <w:t>17169,8</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CD4A82" w:rsidRPr="00CD4A82" w:rsidRDefault="00B73DF2">
            <w:pPr>
              <w:jc w:val="center"/>
              <w:rPr>
                <w:color w:val="000000"/>
                <w:sz w:val="20"/>
                <w:szCs w:val="20"/>
              </w:rPr>
            </w:pPr>
            <w:r>
              <w:rPr>
                <w:color w:val="000000"/>
                <w:sz w:val="20"/>
                <w:szCs w:val="20"/>
              </w:rPr>
              <w:t>+</w:t>
            </w:r>
            <w:r w:rsidR="00CD4A82" w:rsidRPr="00CD4A82">
              <w:rPr>
                <w:color w:val="000000"/>
                <w:sz w:val="20"/>
                <w:szCs w:val="20"/>
              </w:rPr>
              <w:t>16,80</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CD4A82" w:rsidRPr="00CD4A82" w:rsidRDefault="00CD4A82" w:rsidP="00C53E4A">
            <w:pPr>
              <w:jc w:val="center"/>
              <w:rPr>
                <w:color w:val="000000"/>
                <w:sz w:val="20"/>
                <w:szCs w:val="20"/>
              </w:rPr>
            </w:pPr>
            <w:r w:rsidRPr="00CD4A82">
              <w:rPr>
                <w:color w:val="000000"/>
                <w:sz w:val="20"/>
                <w:szCs w:val="20"/>
              </w:rPr>
              <w:t>100,1</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CD4A82" w:rsidRPr="00CD4A82" w:rsidRDefault="00CD4A82" w:rsidP="004430F6">
            <w:pPr>
              <w:jc w:val="center"/>
              <w:rPr>
                <w:color w:val="000000"/>
                <w:sz w:val="20"/>
                <w:szCs w:val="20"/>
              </w:rPr>
            </w:pPr>
            <w:r w:rsidRPr="00CD4A82">
              <w:rPr>
                <w:color w:val="000000"/>
                <w:sz w:val="20"/>
                <w:szCs w:val="20"/>
              </w:rPr>
              <w:t>5,</w:t>
            </w:r>
            <w:r w:rsidR="004430F6">
              <w:rPr>
                <w:color w:val="000000"/>
                <w:sz w:val="20"/>
                <w:szCs w:val="20"/>
              </w:rPr>
              <w:t>6</w:t>
            </w:r>
          </w:p>
        </w:tc>
      </w:tr>
      <w:tr w:rsidR="00C53E4A" w:rsidTr="00DC7DF4">
        <w:trPr>
          <w:trHeight w:val="433"/>
        </w:trPr>
        <w:tc>
          <w:tcPr>
            <w:tcW w:w="724" w:type="dxa"/>
            <w:tcBorders>
              <w:top w:val="nil"/>
              <w:left w:val="single" w:sz="4" w:space="0" w:color="auto"/>
              <w:bottom w:val="single" w:sz="4" w:space="0" w:color="auto"/>
              <w:right w:val="single" w:sz="4" w:space="0" w:color="auto"/>
            </w:tcBorders>
            <w:shd w:val="clear" w:color="auto" w:fill="auto"/>
            <w:hideMark/>
          </w:tcPr>
          <w:p w:rsidR="00CD4A82" w:rsidRPr="00C53E4A" w:rsidRDefault="00CD4A82">
            <w:pPr>
              <w:rPr>
                <w:b/>
                <w:color w:val="000000"/>
                <w:sz w:val="20"/>
                <w:szCs w:val="20"/>
              </w:rPr>
            </w:pPr>
            <w:r w:rsidRPr="00C53E4A">
              <w:rPr>
                <w:b/>
                <w:color w:val="000000"/>
                <w:sz w:val="20"/>
                <w:szCs w:val="20"/>
              </w:rPr>
              <w:t>1.5.</w:t>
            </w:r>
          </w:p>
        </w:tc>
        <w:tc>
          <w:tcPr>
            <w:tcW w:w="2410" w:type="dxa"/>
            <w:tcBorders>
              <w:top w:val="nil"/>
              <w:left w:val="nil"/>
              <w:bottom w:val="single" w:sz="4" w:space="0" w:color="auto"/>
              <w:right w:val="single" w:sz="4" w:space="0" w:color="auto"/>
            </w:tcBorders>
            <w:shd w:val="clear" w:color="auto" w:fill="auto"/>
            <w:hideMark/>
          </w:tcPr>
          <w:p w:rsidR="00CD4A82" w:rsidRPr="00C53E4A" w:rsidRDefault="00CD4A82">
            <w:pPr>
              <w:jc w:val="both"/>
              <w:rPr>
                <w:b/>
                <w:color w:val="000000"/>
                <w:sz w:val="20"/>
                <w:szCs w:val="20"/>
              </w:rPr>
            </w:pPr>
            <w:r w:rsidRPr="00C53E4A">
              <w:rPr>
                <w:b/>
                <w:color w:val="000000"/>
                <w:sz w:val="20"/>
                <w:szCs w:val="20"/>
              </w:rPr>
              <w:t>Государственная пошлина</w:t>
            </w:r>
          </w:p>
        </w:tc>
        <w:tc>
          <w:tcPr>
            <w:tcW w:w="1417" w:type="dxa"/>
            <w:tcBorders>
              <w:top w:val="nil"/>
              <w:left w:val="nil"/>
              <w:bottom w:val="single" w:sz="4" w:space="0" w:color="auto"/>
              <w:right w:val="single" w:sz="4" w:space="0" w:color="auto"/>
            </w:tcBorders>
            <w:shd w:val="clear" w:color="auto" w:fill="auto"/>
            <w:vAlign w:val="center"/>
            <w:hideMark/>
          </w:tcPr>
          <w:p w:rsidR="00CD4A82" w:rsidRPr="00C53E4A" w:rsidRDefault="00CD4A82">
            <w:pPr>
              <w:jc w:val="center"/>
              <w:rPr>
                <w:b/>
                <w:color w:val="000000"/>
                <w:sz w:val="20"/>
                <w:szCs w:val="20"/>
              </w:rPr>
            </w:pPr>
            <w:r w:rsidRPr="00C53E4A">
              <w:rPr>
                <w:b/>
                <w:color w:val="000000"/>
                <w:sz w:val="20"/>
                <w:szCs w:val="20"/>
              </w:rPr>
              <w:t>11 110,00</w:t>
            </w:r>
          </w:p>
        </w:tc>
        <w:tc>
          <w:tcPr>
            <w:tcW w:w="1276" w:type="dxa"/>
            <w:tcBorders>
              <w:top w:val="nil"/>
              <w:left w:val="nil"/>
              <w:bottom w:val="single" w:sz="4" w:space="0" w:color="auto"/>
              <w:right w:val="single" w:sz="4" w:space="0" w:color="auto"/>
            </w:tcBorders>
            <w:shd w:val="clear" w:color="auto" w:fill="auto"/>
            <w:vAlign w:val="center"/>
            <w:hideMark/>
          </w:tcPr>
          <w:p w:rsidR="00CD4A82" w:rsidRPr="00C53E4A" w:rsidRDefault="00CD4A82">
            <w:pPr>
              <w:jc w:val="center"/>
              <w:rPr>
                <w:b/>
                <w:color w:val="000000"/>
                <w:sz w:val="20"/>
                <w:szCs w:val="20"/>
              </w:rPr>
            </w:pPr>
            <w:r w:rsidRPr="00C53E4A">
              <w:rPr>
                <w:b/>
                <w:color w:val="000000"/>
                <w:sz w:val="20"/>
                <w:szCs w:val="20"/>
              </w:rPr>
              <w:t>11083,43</w:t>
            </w:r>
          </w:p>
        </w:tc>
        <w:tc>
          <w:tcPr>
            <w:tcW w:w="1559" w:type="dxa"/>
            <w:tcBorders>
              <w:top w:val="nil"/>
              <w:left w:val="nil"/>
              <w:bottom w:val="single" w:sz="4" w:space="0" w:color="auto"/>
              <w:right w:val="single" w:sz="4" w:space="0" w:color="auto"/>
            </w:tcBorders>
            <w:shd w:val="clear" w:color="auto" w:fill="auto"/>
            <w:vAlign w:val="center"/>
            <w:hideMark/>
          </w:tcPr>
          <w:p w:rsidR="00CD4A82" w:rsidRPr="00C53E4A" w:rsidRDefault="00CD4A82">
            <w:pPr>
              <w:jc w:val="center"/>
              <w:rPr>
                <w:b/>
                <w:color w:val="000000"/>
                <w:sz w:val="20"/>
                <w:szCs w:val="20"/>
              </w:rPr>
            </w:pPr>
            <w:r w:rsidRPr="00C53E4A">
              <w:rPr>
                <w:b/>
                <w:color w:val="000000"/>
                <w:sz w:val="20"/>
                <w:szCs w:val="20"/>
              </w:rPr>
              <w:t>-26,57</w:t>
            </w:r>
          </w:p>
        </w:tc>
        <w:tc>
          <w:tcPr>
            <w:tcW w:w="1276" w:type="dxa"/>
            <w:tcBorders>
              <w:top w:val="nil"/>
              <w:left w:val="nil"/>
              <w:bottom w:val="single" w:sz="4" w:space="0" w:color="auto"/>
              <w:right w:val="single" w:sz="4" w:space="0" w:color="auto"/>
            </w:tcBorders>
            <w:shd w:val="clear" w:color="auto" w:fill="auto"/>
            <w:vAlign w:val="center"/>
            <w:hideMark/>
          </w:tcPr>
          <w:p w:rsidR="00CD4A82" w:rsidRPr="00C53E4A" w:rsidRDefault="00CD4A82">
            <w:pPr>
              <w:jc w:val="center"/>
              <w:rPr>
                <w:b/>
                <w:color w:val="000000"/>
                <w:sz w:val="20"/>
                <w:szCs w:val="20"/>
              </w:rPr>
            </w:pPr>
            <w:r w:rsidRPr="00C53E4A">
              <w:rPr>
                <w:b/>
                <w:color w:val="000000"/>
                <w:sz w:val="20"/>
                <w:szCs w:val="20"/>
              </w:rPr>
              <w:t>99,</w:t>
            </w:r>
            <w:r w:rsidR="00C53E4A">
              <w:rPr>
                <w:b/>
                <w:color w:val="000000"/>
                <w:sz w:val="20"/>
                <w:szCs w:val="20"/>
              </w:rPr>
              <w:t>8</w:t>
            </w:r>
          </w:p>
        </w:tc>
        <w:tc>
          <w:tcPr>
            <w:tcW w:w="709" w:type="dxa"/>
            <w:tcBorders>
              <w:top w:val="nil"/>
              <w:left w:val="nil"/>
              <w:bottom w:val="single" w:sz="4" w:space="0" w:color="auto"/>
              <w:right w:val="single" w:sz="4" w:space="0" w:color="auto"/>
            </w:tcBorders>
            <w:shd w:val="clear" w:color="auto" w:fill="auto"/>
            <w:vAlign w:val="center"/>
            <w:hideMark/>
          </w:tcPr>
          <w:p w:rsidR="00CD4A82" w:rsidRPr="00C53E4A" w:rsidRDefault="00CD4A82" w:rsidP="004430F6">
            <w:pPr>
              <w:jc w:val="center"/>
              <w:rPr>
                <w:b/>
                <w:color w:val="000000"/>
                <w:sz w:val="20"/>
                <w:szCs w:val="20"/>
              </w:rPr>
            </w:pPr>
            <w:r w:rsidRPr="00C53E4A">
              <w:rPr>
                <w:b/>
                <w:color w:val="000000"/>
                <w:sz w:val="20"/>
                <w:szCs w:val="20"/>
              </w:rPr>
              <w:t>3,6</w:t>
            </w:r>
          </w:p>
        </w:tc>
      </w:tr>
      <w:tr w:rsidR="00C53E4A" w:rsidTr="00DC7DF4">
        <w:trPr>
          <w:trHeight w:val="1120"/>
        </w:trPr>
        <w:tc>
          <w:tcPr>
            <w:tcW w:w="724" w:type="dxa"/>
            <w:tcBorders>
              <w:top w:val="nil"/>
              <w:left w:val="single" w:sz="4" w:space="0" w:color="auto"/>
              <w:bottom w:val="single" w:sz="4" w:space="0" w:color="auto"/>
              <w:right w:val="single" w:sz="4" w:space="0" w:color="auto"/>
            </w:tcBorders>
            <w:shd w:val="clear" w:color="auto" w:fill="auto"/>
            <w:hideMark/>
          </w:tcPr>
          <w:p w:rsidR="00CD4A82" w:rsidRPr="00C53E4A" w:rsidRDefault="00CD4A82">
            <w:pPr>
              <w:rPr>
                <w:b/>
                <w:color w:val="000000"/>
                <w:sz w:val="20"/>
                <w:szCs w:val="20"/>
              </w:rPr>
            </w:pPr>
            <w:r w:rsidRPr="00C53E4A">
              <w:rPr>
                <w:b/>
                <w:color w:val="000000"/>
                <w:sz w:val="20"/>
                <w:szCs w:val="20"/>
              </w:rPr>
              <w:t>1.6.</w:t>
            </w:r>
          </w:p>
        </w:tc>
        <w:tc>
          <w:tcPr>
            <w:tcW w:w="2410" w:type="dxa"/>
            <w:tcBorders>
              <w:top w:val="nil"/>
              <w:left w:val="nil"/>
              <w:bottom w:val="single" w:sz="4" w:space="0" w:color="auto"/>
              <w:right w:val="single" w:sz="4" w:space="0" w:color="auto"/>
            </w:tcBorders>
            <w:shd w:val="clear" w:color="auto" w:fill="auto"/>
            <w:hideMark/>
          </w:tcPr>
          <w:p w:rsidR="00CD4A82" w:rsidRPr="00C53E4A" w:rsidRDefault="00CD4A82">
            <w:pPr>
              <w:jc w:val="both"/>
              <w:rPr>
                <w:b/>
                <w:color w:val="000000"/>
                <w:sz w:val="20"/>
                <w:szCs w:val="20"/>
              </w:rPr>
            </w:pPr>
            <w:r w:rsidRPr="00C53E4A">
              <w:rPr>
                <w:b/>
                <w:color w:val="000000"/>
                <w:sz w:val="20"/>
                <w:szCs w:val="20"/>
              </w:rPr>
              <w:t>Задолженность и перерасчеты по отмененным налогам, сборам и иным обязательным платежам</w:t>
            </w:r>
          </w:p>
        </w:tc>
        <w:tc>
          <w:tcPr>
            <w:tcW w:w="1417" w:type="dxa"/>
            <w:tcBorders>
              <w:top w:val="nil"/>
              <w:left w:val="nil"/>
              <w:bottom w:val="single" w:sz="4" w:space="0" w:color="auto"/>
              <w:right w:val="single" w:sz="4" w:space="0" w:color="auto"/>
            </w:tcBorders>
            <w:shd w:val="clear" w:color="auto" w:fill="auto"/>
            <w:vAlign w:val="center"/>
            <w:hideMark/>
          </w:tcPr>
          <w:p w:rsidR="00CD4A82" w:rsidRPr="00C53E4A" w:rsidRDefault="00CD4A82">
            <w:pPr>
              <w:jc w:val="center"/>
              <w:rPr>
                <w:b/>
                <w:color w:val="000000"/>
                <w:sz w:val="20"/>
                <w:szCs w:val="20"/>
              </w:rPr>
            </w:pPr>
            <w:r w:rsidRPr="00C53E4A">
              <w:rPr>
                <w:b/>
                <w:color w:val="000000"/>
                <w:sz w:val="20"/>
                <w:szCs w:val="20"/>
              </w:rPr>
              <w:t>1,2</w:t>
            </w:r>
          </w:p>
        </w:tc>
        <w:tc>
          <w:tcPr>
            <w:tcW w:w="1276" w:type="dxa"/>
            <w:tcBorders>
              <w:top w:val="nil"/>
              <w:left w:val="nil"/>
              <w:bottom w:val="single" w:sz="4" w:space="0" w:color="auto"/>
              <w:right w:val="single" w:sz="4" w:space="0" w:color="auto"/>
            </w:tcBorders>
            <w:shd w:val="clear" w:color="auto" w:fill="auto"/>
            <w:vAlign w:val="center"/>
            <w:hideMark/>
          </w:tcPr>
          <w:p w:rsidR="00CD4A82" w:rsidRPr="00C53E4A" w:rsidRDefault="00CD4A82">
            <w:pPr>
              <w:jc w:val="center"/>
              <w:rPr>
                <w:b/>
                <w:color w:val="000000"/>
                <w:sz w:val="20"/>
                <w:szCs w:val="20"/>
              </w:rPr>
            </w:pPr>
            <w:r w:rsidRPr="00C53E4A">
              <w:rPr>
                <w:b/>
                <w:color w:val="000000"/>
                <w:sz w:val="20"/>
                <w:szCs w:val="20"/>
              </w:rPr>
              <w:t>2,07</w:t>
            </w:r>
          </w:p>
        </w:tc>
        <w:tc>
          <w:tcPr>
            <w:tcW w:w="1559" w:type="dxa"/>
            <w:tcBorders>
              <w:top w:val="nil"/>
              <w:left w:val="nil"/>
              <w:bottom w:val="single" w:sz="4" w:space="0" w:color="auto"/>
              <w:right w:val="single" w:sz="4" w:space="0" w:color="auto"/>
            </w:tcBorders>
            <w:shd w:val="clear" w:color="auto" w:fill="auto"/>
            <w:vAlign w:val="center"/>
            <w:hideMark/>
          </w:tcPr>
          <w:p w:rsidR="00CD4A82" w:rsidRPr="00C53E4A" w:rsidRDefault="00B73DF2">
            <w:pPr>
              <w:jc w:val="center"/>
              <w:rPr>
                <w:b/>
                <w:color w:val="000000"/>
                <w:sz w:val="20"/>
                <w:szCs w:val="20"/>
              </w:rPr>
            </w:pPr>
            <w:r>
              <w:rPr>
                <w:b/>
                <w:color w:val="000000"/>
                <w:sz w:val="20"/>
                <w:szCs w:val="20"/>
              </w:rPr>
              <w:t>+</w:t>
            </w:r>
            <w:r w:rsidR="00CD4A82" w:rsidRPr="00C53E4A">
              <w:rPr>
                <w:b/>
                <w:color w:val="000000"/>
                <w:sz w:val="20"/>
                <w:szCs w:val="20"/>
              </w:rPr>
              <w:t>0,87</w:t>
            </w:r>
          </w:p>
        </w:tc>
        <w:tc>
          <w:tcPr>
            <w:tcW w:w="1276" w:type="dxa"/>
            <w:tcBorders>
              <w:top w:val="nil"/>
              <w:left w:val="nil"/>
              <w:bottom w:val="single" w:sz="4" w:space="0" w:color="auto"/>
              <w:right w:val="single" w:sz="4" w:space="0" w:color="auto"/>
            </w:tcBorders>
            <w:shd w:val="clear" w:color="auto" w:fill="auto"/>
            <w:vAlign w:val="center"/>
            <w:hideMark/>
          </w:tcPr>
          <w:p w:rsidR="00CD4A82" w:rsidRPr="00C53E4A" w:rsidRDefault="00CD4A82" w:rsidP="00C53E4A">
            <w:pPr>
              <w:jc w:val="center"/>
              <w:rPr>
                <w:b/>
                <w:color w:val="000000"/>
                <w:sz w:val="20"/>
                <w:szCs w:val="20"/>
              </w:rPr>
            </w:pPr>
            <w:r w:rsidRPr="00C53E4A">
              <w:rPr>
                <w:b/>
                <w:color w:val="000000"/>
                <w:sz w:val="20"/>
                <w:szCs w:val="20"/>
              </w:rPr>
              <w:t>172,5</w:t>
            </w:r>
          </w:p>
        </w:tc>
        <w:tc>
          <w:tcPr>
            <w:tcW w:w="709" w:type="dxa"/>
            <w:tcBorders>
              <w:top w:val="nil"/>
              <w:left w:val="nil"/>
              <w:bottom w:val="single" w:sz="4" w:space="0" w:color="auto"/>
              <w:right w:val="single" w:sz="4" w:space="0" w:color="auto"/>
            </w:tcBorders>
            <w:shd w:val="clear" w:color="auto" w:fill="auto"/>
            <w:vAlign w:val="center"/>
            <w:hideMark/>
          </w:tcPr>
          <w:p w:rsidR="00CD4A82" w:rsidRPr="00C53E4A" w:rsidRDefault="00CD4A82">
            <w:pPr>
              <w:jc w:val="center"/>
              <w:rPr>
                <w:b/>
                <w:color w:val="000000"/>
                <w:sz w:val="20"/>
                <w:szCs w:val="20"/>
              </w:rPr>
            </w:pPr>
            <w:r w:rsidRPr="00C53E4A">
              <w:rPr>
                <w:b/>
                <w:color w:val="000000"/>
                <w:sz w:val="20"/>
                <w:szCs w:val="20"/>
              </w:rPr>
              <w:t>0,02</w:t>
            </w:r>
          </w:p>
        </w:tc>
      </w:tr>
    </w:tbl>
    <w:p w:rsidR="00421C29" w:rsidRPr="008F1F8B" w:rsidRDefault="00421C29" w:rsidP="00421C29">
      <w:pPr>
        <w:pStyle w:val="Default"/>
        <w:rPr>
          <w:color w:val="auto"/>
          <w:sz w:val="20"/>
          <w:szCs w:val="20"/>
        </w:rPr>
      </w:pPr>
      <w:r w:rsidRPr="008F1F8B">
        <w:rPr>
          <w:color w:val="auto"/>
          <w:sz w:val="20"/>
          <w:szCs w:val="20"/>
        </w:rPr>
        <w:t xml:space="preserve">      </w:t>
      </w:r>
    </w:p>
    <w:p w:rsidR="00421C29" w:rsidRDefault="00421C29" w:rsidP="00421C29">
      <w:pPr>
        <w:jc w:val="both"/>
      </w:pPr>
      <w:r>
        <w:t xml:space="preserve">    </w:t>
      </w:r>
      <w:r>
        <w:tab/>
      </w:r>
      <w:r w:rsidRPr="00017298">
        <w:t xml:space="preserve">Налоговые доходы </w:t>
      </w:r>
      <w:r>
        <w:t xml:space="preserve">за </w:t>
      </w:r>
      <w:r w:rsidR="0063387A">
        <w:t>2020</w:t>
      </w:r>
      <w:r w:rsidRPr="00017298">
        <w:t xml:space="preserve"> год </w:t>
      </w:r>
      <w:r>
        <w:t xml:space="preserve"> исполнены в полном объеме.</w:t>
      </w:r>
    </w:p>
    <w:p w:rsidR="00421C29" w:rsidRPr="004B4BD7" w:rsidRDefault="00421C29" w:rsidP="00421C29">
      <w:pPr>
        <w:ind w:firstLine="708"/>
        <w:jc w:val="both"/>
        <w:rPr>
          <w:color w:val="000000"/>
        </w:rPr>
      </w:pPr>
      <w:r w:rsidRPr="007212C4">
        <w:rPr>
          <w:b/>
        </w:rPr>
        <w:t>Налог на доходы физических лиц</w:t>
      </w:r>
      <w:r w:rsidRPr="007212C4">
        <w:t xml:space="preserve"> составляет</w:t>
      </w:r>
      <w:r w:rsidRPr="00661F6C">
        <w:t xml:space="preserve"> наибольший удельный вес</w:t>
      </w:r>
      <w:r>
        <w:t xml:space="preserve"> в</w:t>
      </w:r>
      <w:r w:rsidRPr="00080F74">
        <w:t xml:space="preserve"> общем объеме </w:t>
      </w:r>
      <w:r w:rsidRPr="004B4BD7">
        <w:t xml:space="preserve">поступивших налоговых </w:t>
      </w:r>
      <w:r w:rsidRPr="004B4BD7">
        <w:rPr>
          <w:color w:val="000000"/>
        </w:rPr>
        <w:t xml:space="preserve">доходов </w:t>
      </w:r>
      <w:r>
        <w:rPr>
          <w:color w:val="000000"/>
        </w:rPr>
        <w:t>– 5</w:t>
      </w:r>
      <w:r w:rsidR="00C53E4A">
        <w:rPr>
          <w:color w:val="000000"/>
        </w:rPr>
        <w:t>1</w:t>
      </w:r>
      <w:r>
        <w:rPr>
          <w:color w:val="000000"/>
        </w:rPr>
        <w:t>,</w:t>
      </w:r>
      <w:r w:rsidR="004430F6">
        <w:rPr>
          <w:color w:val="000000"/>
        </w:rPr>
        <w:t>8</w:t>
      </w:r>
      <w:r w:rsidRPr="004B4BD7">
        <w:rPr>
          <w:color w:val="000000"/>
        </w:rPr>
        <w:t>%.</w:t>
      </w:r>
    </w:p>
    <w:p w:rsidR="00421C29" w:rsidRPr="004B4BD7" w:rsidRDefault="00421C29" w:rsidP="00421C29">
      <w:pPr>
        <w:ind w:firstLine="708"/>
        <w:jc w:val="both"/>
      </w:pPr>
      <w:r w:rsidRPr="004B4BD7">
        <w:t xml:space="preserve"> Исполнение  налога </w:t>
      </w:r>
      <w:r>
        <w:t xml:space="preserve">на доходы физических лиц за </w:t>
      </w:r>
      <w:r w:rsidR="0063387A">
        <w:t>2020</w:t>
      </w:r>
      <w:r>
        <w:t xml:space="preserve"> год составило </w:t>
      </w:r>
      <w:r w:rsidR="00C53E4A">
        <w:t xml:space="preserve">101,8 </w:t>
      </w:r>
      <w:r>
        <w:t xml:space="preserve">% или  </w:t>
      </w:r>
      <w:r w:rsidR="00411A79">
        <w:t>159</w:t>
      </w:r>
      <w:r w:rsidR="00BB3A8A">
        <w:t xml:space="preserve"> </w:t>
      </w:r>
      <w:r w:rsidR="00411A79">
        <w:t>097,91</w:t>
      </w:r>
      <w:r w:rsidRPr="004B4BD7">
        <w:t xml:space="preserve"> тыс</w:t>
      </w:r>
      <w:proofErr w:type="gramStart"/>
      <w:r w:rsidRPr="004B4BD7">
        <w:t>.р</w:t>
      </w:r>
      <w:proofErr w:type="gramEnd"/>
      <w:r w:rsidRPr="004B4BD7">
        <w:t xml:space="preserve">уб., что на </w:t>
      </w:r>
      <w:r w:rsidR="00411A79">
        <w:rPr>
          <w:color w:val="000000"/>
        </w:rPr>
        <w:t>2</w:t>
      </w:r>
      <w:r w:rsidR="00BB3A8A">
        <w:rPr>
          <w:color w:val="000000"/>
        </w:rPr>
        <w:t xml:space="preserve"> </w:t>
      </w:r>
      <w:r w:rsidR="00411A79">
        <w:rPr>
          <w:color w:val="000000"/>
        </w:rPr>
        <w:t>834,41</w:t>
      </w:r>
      <w:r w:rsidRPr="004B4BD7">
        <w:rPr>
          <w:color w:val="000000"/>
        </w:rPr>
        <w:t xml:space="preserve"> тыс.руб. </w:t>
      </w:r>
      <w:r w:rsidR="00411A79">
        <w:rPr>
          <w:color w:val="000000"/>
        </w:rPr>
        <w:t xml:space="preserve">больше </w:t>
      </w:r>
      <w:r w:rsidRPr="004B4BD7">
        <w:t>утвержденных бюджетных ассигнований.</w:t>
      </w:r>
    </w:p>
    <w:p w:rsidR="004430F6" w:rsidRDefault="00421C29" w:rsidP="004430F6">
      <w:pPr>
        <w:ind w:firstLine="708"/>
        <w:jc w:val="both"/>
        <w:rPr>
          <w:color w:val="000000"/>
        </w:rPr>
      </w:pPr>
      <w:r w:rsidRPr="004B4BD7">
        <w:rPr>
          <w:color w:val="000000"/>
        </w:rPr>
        <w:t xml:space="preserve">Темп роста налога </w:t>
      </w:r>
      <w:r>
        <w:rPr>
          <w:color w:val="000000"/>
        </w:rPr>
        <w:t xml:space="preserve">на доходы физических лиц за </w:t>
      </w:r>
      <w:r w:rsidR="0063387A">
        <w:rPr>
          <w:color w:val="000000"/>
        </w:rPr>
        <w:t>2020</w:t>
      </w:r>
      <w:r w:rsidRPr="004B4BD7">
        <w:rPr>
          <w:color w:val="000000"/>
        </w:rPr>
        <w:t xml:space="preserve"> го</w:t>
      </w:r>
      <w:r>
        <w:rPr>
          <w:color w:val="000000"/>
        </w:rPr>
        <w:t>д составляет 103,8</w:t>
      </w:r>
      <w:r w:rsidRPr="004B4BD7">
        <w:rPr>
          <w:color w:val="000000"/>
        </w:rPr>
        <w:t xml:space="preserve">%, что </w:t>
      </w:r>
      <w:r>
        <w:rPr>
          <w:color w:val="000000"/>
        </w:rPr>
        <w:t xml:space="preserve">имеет тенденцию к увеличению </w:t>
      </w:r>
      <w:r w:rsidRPr="004B4BD7">
        <w:rPr>
          <w:color w:val="000000"/>
        </w:rPr>
        <w:t xml:space="preserve"> по сравнению с </w:t>
      </w:r>
      <w:r w:rsidR="00BB3A8A">
        <w:rPr>
          <w:color w:val="000000"/>
        </w:rPr>
        <w:t>исполнением за 2019</w:t>
      </w:r>
      <w:r w:rsidRPr="004B4BD7">
        <w:rPr>
          <w:color w:val="000000"/>
        </w:rPr>
        <w:t xml:space="preserve"> год. </w:t>
      </w:r>
    </w:p>
    <w:p w:rsidR="00421C29" w:rsidRPr="00314F6C" w:rsidRDefault="00421C29" w:rsidP="004430F6">
      <w:pPr>
        <w:ind w:firstLine="708"/>
        <w:jc w:val="center"/>
      </w:pPr>
      <w:r w:rsidRPr="00314F6C">
        <w:rPr>
          <w:b/>
        </w:rPr>
        <w:lastRenderedPageBreak/>
        <w:t>Динамика исполнения</w:t>
      </w:r>
      <w:r w:rsidRPr="004C58C8">
        <w:rPr>
          <w:b/>
        </w:rPr>
        <w:t xml:space="preserve"> налога на доходы физических лиц бюджета горо</w:t>
      </w:r>
      <w:r>
        <w:rPr>
          <w:b/>
        </w:rPr>
        <w:t>дского округа Кинешма за  201</w:t>
      </w:r>
      <w:r w:rsidR="00223B7E">
        <w:rPr>
          <w:b/>
        </w:rPr>
        <w:t>8</w:t>
      </w:r>
      <w:r>
        <w:rPr>
          <w:b/>
        </w:rPr>
        <w:t xml:space="preserve"> -</w:t>
      </w:r>
      <w:r w:rsidR="0063387A">
        <w:rPr>
          <w:b/>
        </w:rPr>
        <w:t>2020</w:t>
      </w:r>
      <w:r w:rsidRPr="004C58C8">
        <w:rPr>
          <w:b/>
        </w:rPr>
        <w:t xml:space="preserve"> год</w:t>
      </w:r>
      <w:r w:rsidR="003C53FD">
        <w:rPr>
          <w:noProof/>
        </w:rPr>
        <w:drawing>
          <wp:inline distT="0" distB="0" distL="0" distR="0">
            <wp:extent cx="4968240" cy="3208020"/>
            <wp:effectExtent l="19050" t="19050" r="22860" b="11430"/>
            <wp:docPr id="2" name="Диаграмма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3"/>
                    <pic:cNvPicPr>
                      <a:picLocks noChangeArrowheads="1"/>
                    </pic:cNvPicPr>
                  </pic:nvPicPr>
                  <pic:blipFill>
                    <a:blip r:embed="rId11"/>
                    <a:srcRect b="-63"/>
                    <a:stretch>
                      <a:fillRect/>
                    </a:stretch>
                  </pic:blipFill>
                  <pic:spPr bwMode="auto">
                    <a:xfrm>
                      <a:off x="0" y="0"/>
                      <a:ext cx="4968240" cy="3208020"/>
                    </a:xfrm>
                    <a:prstGeom prst="rect">
                      <a:avLst/>
                    </a:prstGeom>
                    <a:noFill/>
                    <a:ln w="6350" cmpd="sng">
                      <a:solidFill>
                        <a:srgbClr val="000000"/>
                      </a:solidFill>
                      <a:miter lim="800000"/>
                      <a:headEnd/>
                      <a:tailEnd/>
                    </a:ln>
                    <a:effectLst/>
                  </pic:spPr>
                </pic:pic>
              </a:graphicData>
            </a:graphic>
          </wp:inline>
        </w:drawing>
      </w:r>
    </w:p>
    <w:p w:rsidR="004430F6" w:rsidRDefault="004430F6" w:rsidP="004430F6">
      <w:pPr>
        <w:ind w:firstLine="708"/>
        <w:jc w:val="center"/>
        <w:rPr>
          <w:color w:val="FF0000"/>
        </w:rPr>
      </w:pPr>
    </w:p>
    <w:p w:rsidR="00421C29" w:rsidRDefault="00421C29" w:rsidP="00421C29">
      <w:pPr>
        <w:ind w:firstLine="708"/>
        <w:jc w:val="both"/>
        <w:rPr>
          <w:color w:val="FF0000"/>
        </w:rPr>
      </w:pPr>
    </w:p>
    <w:p w:rsidR="00421C29" w:rsidRDefault="00421C29" w:rsidP="00421C29">
      <w:pPr>
        <w:ind w:firstLine="708"/>
        <w:jc w:val="both"/>
      </w:pPr>
      <w:r w:rsidRPr="008B5DBB">
        <w:rPr>
          <w:b/>
        </w:rPr>
        <w:t>Налоги на товары (работы, услуги), реализуемые на территории РФ</w:t>
      </w:r>
      <w:r>
        <w:rPr>
          <w:b/>
        </w:rPr>
        <w:t xml:space="preserve"> </w:t>
      </w:r>
      <w:r>
        <w:t xml:space="preserve">составляют </w:t>
      </w:r>
      <w:r w:rsidR="004130A4">
        <w:t>2,3</w:t>
      </w:r>
      <w:r w:rsidR="00223B7E">
        <w:t xml:space="preserve"> </w:t>
      </w:r>
      <w:r>
        <w:t>% в</w:t>
      </w:r>
      <w:r w:rsidRPr="00080F74">
        <w:t xml:space="preserve"> общем объеме поступивших налоговых доходов</w:t>
      </w:r>
      <w:r w:rsidRPr="00661F6C">
        <w:t xml:space="preserve"> </w:t>
      </w:r>
      <w:r>
        <w:t xml:space="preserve">за </w:t>
      </w:r>
      <w:r w:rsidR="0063387A">
        <w:t>2020</w:t>
      </w:r>
      <w:r>
        <w:t xml:space="preserve"> год.</w:t>
      </w:r>
    </w:p>
    <w:p w:rsidR="00421C29" w:rsidRPr="00067865" w:rsidRDefault="00421C29" w:rsidP="00421C29">
      <w:pPr>
        <w:ind w:firstLine="708"/>
        <w:jc w:val="both"/>
        <w:outlineLvl w:val="0"/>
      </w:pPr>
      <w:r w:rsidRPr="00067865">
        <w:t xml:space="preserve">Исполнение  налога на товары (работы, услуги), реализуемые на территории РФ </w:t>
      </w:r>
    </w:p>
    <w:p w:rsidR="00421C29" w:rsidRPr="00067865" w:rsidRDefault="00421C29" w:rsidP="00421C29">
      <w:pPr>
        <w:jc w:val="both"/>
      </w:pPr>
      <w:r>
        <w:t xml:space="preserve">за </w:t>
      </w:r>
      <w:r w:rsidR="0063387A">
        <w:t>2020</w:t>
      </w:r>
      <w:r>
        <w:t xml:space="preserve"> год составило </w:t>
      </w:r>
      <w:r w:rsidR="00223B7E">
        <w:t>89,</w:t>
      </w:r>
      <w:r w:rsidR="004C719C">
        <w:t>3</w:t>
      </w:r>
      <w:r>
        <w:t xml:space="preserve">% или на </w:t>
      </w:r>
      <w:r w:rsidR="00223B7E">
        <w:t xml:space="preserve">859,9 </w:t>
      </w:r>
      <w:r>
        <w:t>тыс</w:t>
      </w:r>
      <w:proofErr w:type="gramStart"/>
      <w:r>
        <w:t>.р</w:t>
      </w:r>
      <w:proofErr w:type="gramEnd"/>
      <w:r>
        <w:t>уб. меньше</w:t>
      </w:r>
      <w:r w:rsidRPr="00067865">
        <w:t xml:space="preserve"> объема утвержденны</w:t>
      </w:r>
      <w:r>
        <w:t xml:space="preserve">х бюджетных ассигнований на </w:t>
      </w:r>
      <w:r w:rsidR="0063387A">
        <w:t>2020</w:t>
      </w:r>
      <w:r w:rsidRPr="00067865">
        <w:t xml:space="preserve"> год.</w:t>
      </w:r>
    </w:p>
    <w:p w:rsidR="00421C29" w:rsidRPr="00E013CB" w:rsidRDefault="00421C29" w:rsidP="00421C29">
      <w:pPr>
        <w:ind w:firstLine="708"/>
        <w:jc w:val="both"/>
      </w:pPr>
      <w:r w:rsidRPr="00E013CB">
        <w:t xml:space="preserve"> По </w:t>
      </w:r>
      <w:r w:rsidR="00223B7E" w:rsidRPr="00E013CB">
        <w:t>сравнению с исполнением за  2019</w:t>
      </w:r>
      <w:r w:rsidRPr="00E013CB">
        <w:t xml:space="preserve"> год темп роста данного налога составляет </w:t>
      </w:r>
      <w:r w:rsidR="00C5436B" w:rsidRPr="00E013CB">
        <w:t>92,5</w:t>
      </w:r>
      <w:r w:rsidRPr="00E013CB">
        <w:t xml:space="preserve">% . </w:t>
      </w:r>
    </w:p>
    <w:p w:rsidR="00421C29" w:rsidRPr="00E013CB" w:rsidRDefault="00421C29" w:rsidP="00421C29">
      <w:pPr>
        <w:ind w:firstLine="708"/>
        <w:jc w:val="both"/>
      </w:pPr>
      <w:r w:rsidRPr="00E013CB">
        <w:rPr>
          <w:b/>
        </w:rPr>
        <w:t xml:space="preserve">Налог на совокупный доход </w:t>
      </w:r>
      <w:r w:rsidRPr="00E013CB">
        <w:t xml:space="preserve">составляет </w:t>
      </w:r>
      <w:r w:rsidR="009F6EFB" w:rsidRPr="00E013CB">
        <w:t>12,</w:t>
      </w:r>
      <w:r w:rsidR="004C719C">
        <w:t>2</w:t>
      </w:r>
      <w:r w:rsidRPr="00E013CB">
        <w:t xml:space="preserve">% в общем объеме поступивших налоговых доходов за </w:t>
      </w:r>
      <w:r w:rsidR="0063387A" w:rsidRPr="00E013CB">
        <w:t>2020</w:t>
      </w:r>
      <w:r w:rsidRPr="00E013CB">
        <w:t xml:space="preserve"> год.</w:t>
      </w:r>
    </w:p>
    <w:p w:rsidR="00421C29" w:rsidRPr="006D77D8" w:rsidRDefault="00421C29" w:rsidP="00421C29">
      <w:pPr>
        <w:pStyle w:val="Default"/>
        <w:ind w:firstLine="708"/>
        <w:jc w:val="both"/>
        <w:rPr>
          <w:color w:val="auto"/>
        </w:rPr>
      </w:pPr>
      <w:r w:rsidRPr="00E013CB">
        <w:rPr>
          <w:color w:val="auto"/>
        </w:rPr>
        <w:t xml:space="preserve"> Темп роста данного налога к уровню исполнения за 201</w:t>
      </w:r>
      <w:r w:rsidR="009F6EFB" w:rsidRPr="00E013CB">
        <w:rPr>
          <w:color w:val="auto"/>
        </w:rPr>
        <w:t>9</w:t>
      </w:r>
      <w:r w:rsidRPr="00E013CB">
        <w:rPr>
          <w:color w:val="auto"/>
        </w:rPr>
        <w:t xml:space="preserve"> год  составляет </w:t>
      </w:r>
      <w:r w:rsidR="00CB4A55">
        <w:rPr>
          <w:color w:val="auto"/>
        </w:rPr>
        <w:t>116,0</w:t>
      </w:r>
      <w:r w:rsidR="00C5436B" w:rsidRPr="00E013CB">
        <w:rPr>
          <w:color w:val="auto"/>
        </w:rPr>
        <w:t xml:space="preserve"> </w:t>
      </w:r>
      <w:r w:rsidRPr="00E013CB">
        <w:rPr>
          <w:color w:val="auto"/>
        </w:rPr>
        <w:t>%, т</w:t>
      </w:r>
      <w:proofErr w:type="gramStart"/>
      <w:r w:rsidRPr="00E013CB">
        <w:rPr>
          <w:color w:val="auto"/>
        </w:rPr>
        <w:t>.е</w:t>
      </w:r>
      <w:proofErr w:type="gramEnd"/>
      <w:r w:rsidRPr="00E013CB">
        <w:rPr>
          <w:color w:val="auto"/>
        </w:rPr>
        <w:t xml:space="preserve"> имеет тенденцию к </w:t>
      </w:r>
      <w:r w:rsidR="00CB4A55">
        <w:rPr>
          <w:color w:val="auto"/>
        </w:rPr>
        <w:t xml:space="preserve">увеличению </w:t>
      </w:r>
      <w:r w:rsidRPr="00E013CB">
        <w:rPr>
          <w:color w:val="auto"/>
        </w:rPr>
        <w:t xml:space="preserve"> на </w:t>
      </w:r>
      <w:r w:rsidR="00CB4A55" w:rsidRPr="006D77D8">
        <w:rPr>
          <w:color w:val="auto"/>
        </w:rPr>
        <w:t>16,0%</w:t>
      </w:r>
    </w:p>
    <w:p w:rsidR="00421C29" w:rsidRPr="00D40FB4" w:rsidRDefault="00421C29" w:rsidP="00421C29">
      <w:pPr>
        <w:pStyle w:val="Default"/>
        <w:jc w:val="both"/>
        <w:rPr>
          <w:color w:val="FF0000"/>
        </w:rPr>
      </w:pPr>
      <w:r w:rsidRPr="00E013CB">
        <w:rPr>
          <w:color w:val="auto"/>
        </w:rPr>
        <w:t xml:space="preserve">       </w:t>
      </w:r>
      <w:r w:rsidRPr="00E013CB">
        <w:rPr>
          <w:color w:val="auto"/>
        </w:rPr>
        <w:tab/>
        <w:t xml:space="preserve">Исполнение налога за </w:t>
      </w:r>
      <w:r w:rsidR="0063387A" w:rsidRPr="00E013CB">
        <w:rPr>
          <w:color w:val="auto"/>
        </w:rPr>
        <w:t>2020</w:t>
      </w:r>
      <w:r w:rsidRPr="00E013CB">
        <w:rPr>
          <w:color w:val="auto"/>
        </w:rPr>
        <w:t xml:space="preserve"> год составляет  </w:t>
      </w:r>
      <w:r w:rsidR="009F6EFB" w:rsidRPr="00E013CB">
        <w:rPr>
          <w:color w:val="auto"/>
        </w:rPr>
        <w:t>37</w:t>
      </w:r>
      <w:r w:rsidR="00F87190">
        <w:rPr>
          <w:color w:val="auto"/>
        </w:rPr>
        <w:t xml:space="preserve"> </w:t>
      </w:r>
      <w:r w:rsidR="009F6EFB" w:rsidRPr="00E013CB">
        <w:rPr>
          <w:color w:val="auto"/>
        </w:rPr>
        <w:t>393,28</w:t>
      </w:r>
      <w:r w:rsidRPr="00E013CB">
        <w:rPr>
          <w:color w:val="auto"/>
        </w:rPr>
        <w:t xml:space="preserve"> тыс</w:t>
      </w:r>
      <w:proofErr w:type="gramStart"/>
      <w:r w:rsidRPr="00E013CB">
        <w:rPr>
          <w:color w:val="auto"/>
        </w:rPr>
        <w:t>.р</w:t>
      </w:r>
      <w:proofErr w:type="gramEnd"/>
      <w:r w:rsidRPr="00E013CB">
        <w:rPr>
          <w:color w:val="auto"/>
        </w:rPr>
        <w:t xml:space="preserve">уб. или </w:t>
      </w:r>
      <w:r w:rsidR="009F6EFB" w:rsidRPr="00E013CB">
        <w:rPr>
          <w:color w:val="auto"/>
        </w:rPr>
        <w:t>101,5</w:t>
      </w:r>
      <w:r w:rsidRPr="00E013CB">
        <w:rPr>
          <w:color w:val="auto"/>
        </w:rPr>
        <w:t xml:space="preserve">%, что на </w:t>
      </w:r>
      <w:r w:rsidR="009F6EFB" w:rsidRPr="00E013CB">
        <w:rPr>
          <w:color w:val="auto"/>
        </w:rPr>
        <w:t>549,78</w:t>
      </w:r>
      <w:r w:rsidRPr="00E013CB">
        <w:rPr>
          <w:color w:val="auto"/>
        </w:rPr>
        <w:t xml:space="preserve"> тыс.руб. </w:t>
      </w:r>
      <w:r w:rsidR="009F6EFB" w:rsidRPr="00E013CB">
        <w:rPr>
          <w:color w:val="auto"/>
        </w:rPr>
        <w:t xml:space="preserve">больше </w:t>
      </w:r>
      <w:r w:rsidRPr="00E013CB">
        <w:rPr>
          <w:color w:val="auto"/>
        </w:rPr>
        <w:t>утвержденного объема бюджетных назначений</w:t>
      </w:r>
      <w:r>
        <w:t xml:space="preserve"> на </w:t>
      </w:r>
      <w:r w:rsidR="0063387A">
        <w:t>2020</w:t>
      </w:r>
      <w:r w:rsidRPr="00D40FB4">
        <w:t xml:space="preserve"> год. </w:t>
      </w:r>
    </w:p>
    <w:p w:rsidR="004130A4" w:rsidRDefault="00421C29" w:rsidP="004130A4">
      <w:pPr>
        <w:pStyle w:val="Default"/>
        <w:jc w:val="both"/>
      </w:pPr>
      <w:r w:rsidRPr="00A970F5">
        <w:rPr>
          <w:b/>
          <w:color w:val="auto"/>
        </w:rPr>
        <w:t xml:space="preserve">   </w:t>
      </w:r>
      <w:r>
        <w:rPr>
          <w:b/>
          <w:color w:val="auto"/>
        </w:rPr>
        <w:tab/>
      </w:r>
      <w:r w:rsidRPr="00A970F5">
        <w:rPr>
          <w:b/>
          <w:color w:val="auto"/>
        </w:rPr>
        <w:t>Налог на</w:t>
      </w:r>
      <w:r w:rsidRPr="00A970F5">
        <w:rPr>
          <w:color w:val="auto"/>
        </w:rPr>
        <w:t xml:space="preserve"> </w:t>
      </w:r>
      <w:r w:rsidRPr="00A970F5">
        <w:rPr>
          <w:b/>
          <w:color w:val="auto"/>
        </w:rPr>
        <w:t>имущество</w:t>
      </w:r>
      <w:r>
        <w:rPr>
          <w:b/>
          <w:color w:val="auto"/>
        </w:rPr>
        <w:t xml:space="preserve"> </w:t>
      </w:r>
      <w:r>
        <w:rPr>
          <w:color w:val="auto"/>
        </w:rPr>
        <w:t xml:space="preserve">за </w:t>
      </w:r>
      <w:r w:rsidR="0063387A">
        <w:rPr>
          <w:color w:val="auto"/>
        </w:rPr>
        <w:t>2020</w:t>
      </w:r>
      <w:r>
        <w:rPr>
          <w:color w:val="auto"/>
        </w:rPr>
        <w:t xml:space="preserve"> год в целом  имеет тенденцию к увеличению</w:t>
      </w:r>
      <w:r w:rsidRPr="00D40FB4">
        <w:rPr>
          <w:color w:val="auto"/>
        </w:rPr>
        <w:t xml:space="preserve"> на </w:t>
      </w:r>
      <w:r w:rsidR="009F6EFB">
        <w:rPr>
          <w:color w:val="auto"/>
        </w:rPr>
        <w:t>2</w:t>
      </w:r>
      <w:r w:rsidR="00F87190">
        <w:rPr>
          <w:color w:val="auto"/>
        </w:rPr>
        <w:t xml:space="preserve"> </w:t>
      </w:r>
      <w:r w:rsidR="009F6EFB">
        <w:rPr>
          <w:color w:val="auto"/>
        </w:rPr>
        <w:t>095,22</w:t>
      </w:r>
      <w:r>
        <w:t xml:space="preserve"> тыс</w:t>
      </w:r>
      <w:proofErr w:type="gramStart"/>
      <w:r>
        <w:t>.р</w:t>
      </w:r>
      <w:proofErr w:type="gramEnd"/>
      <w:r>
        <w:t>уб.</w:t>
      </w:r>
    </w:p>
    <w:p w:rsidR="00421C29" w:rsidRPr="00D40FB4" w:rsidRDefault="004130A4" w:rsidP="004130A4">
      <w:pPr>
        <w:pStyle w:val="Default"/>
        <w:ind w:firstLine="709"/>
        <w:jc w:val="both"/>
        <w:rPr>
          <w:b/>
          <w:color w:val="auto"/>
        </w:rPr>
      </w:pPr>
      <w:r w:rsidRPr="004130A4">
        <w:rPr>
          <w:color w:val="auto"/>
        </w:rPr>
        <w:t xml:space="preserve"> </w:t>
      </w:r>
      <w:r w:rsidRPr="00E013CB">
        <w:rPr>
          <w:color w:val="auto"/>
        </w:rPr>
        <w:t xml:space="preserve">Исполнение налога за 2020 год составляет  </w:t>
      </w:r>
      <w:r>
        <w:rPr>
          <w:color w:val="auto"/>
        </w:rPr>
        <w:t>92</w:t>
      </w:r>
      <w:r w:rsidR="00F87190">
        <w:rPr>
          <w:color w:val="auto"/>
        </w:rPr>
        <w:t xml:space="preserve"> </w:t>
      </w:r>
      <w:r>
        <w:rPr>
          <w:color w:val="auto"/>
        </w:rPr>
        <w:t>448,22</w:t>
      </w:r>
      <w:r w:rsidRPr="00E013CB">
        <w:rPr>
          <w:color w:val="auto"/>
        </w:rPr>
        <w:t xml:space="preserve"> тыс</w:t>
      </w:r>
      <w:proofErr w:type="gramStart"/>
      <w:r w:rsidRPr="00E013CB">
        <w:rPr>
          <w:color w:val="auto"/>
        </w:rPr>
        <w:t>.р</w:t>
      </w:r>
      <w:proofErr w:type="gramEnd"/>
      <w:r w:rsidRPr="00E013CB">
        <w:rPr>
          <w:color w:val="auto"/>
        </w:rPr>
        <w:t>уб. или 10</w:t>
      </w:r>
      <w:r>
        <w:rPr>
          <w:color w:val="auto"/>
        </w:rPr>
        <w:t>2</w:t>
      </w:r>
      <w:r w:rsidRPr="00E013CB">
        <w:rPr>
          <w:color w:val="auto"/>
        </w:rPr>
        <w:t>,</w:t>
      </w:r>
      <w:r>
        <w:rPr>
          <w:color w:val="auto"/>
        </w:rPr>
        <w:t>3</w:t>
      </w:r>
      <w:r w:rsidRPr="00E013CB">
        <w:rPr>
          <w:color w:val="auto"/>
        </w:rPr>
        <w:t>%</w:t>
      </w:r>
      <w:r>
        <w:rPr>
          <w:color w:val="auto"/>
        </w:rPr>
        <w:t>.</w:t>
      </w:r>
    </w:p>
    <w:p w:rsidR="009F6EFB" w:rsidRDefault="00421C29" w:rsidP="00421C29">
      <w:pPr>
        <w:pStyle w:val="Default"/>
        <w:ind w:firstLine="708"/>
        <w:jc w:val="both"/>
        <w:rPr>
          <w:b/>
        </w:rPr>
      </w:pPr>
      <w:r w:rsidRPr="00FB03EC">
        <w:rPr>
          <w:b/>
        </w:rPr>
        <w:t>Государственная пошлина</w:t>
      </w:r>
      <w:r>
        <w:rPr>
          <w:b/>
        </w:rPr>
        <w:t xml:space="preserve"> </w:t>
      </w:r>
      <w:r w:rsidRPr="00D75B51">
        <w:t>исполнена</w:t>
      </w:r>
      <w:r>
        <w:t xml:space="preserve"> за </w:t>
      </w:r>
      <w:r w:rsidR="0063387A">
        <w:t>2020</w:t>
      </w:r>
      <w:r w:rsidRPr="00D75B51">
        <w:t xml:space="preserve"> год</w:t>
      </w:r>
      <w:r>
        <w:rPr>
          <w:b/>
        </w:rPr>
        <w:t xml:space="preserve"> </w:t>
      </w:r>
      <w:r w:rsidR="009F6EFB">
        <w:rPr>
          <w:b/>
        </w:rPr>
        <w:t>на 99,8 %  и составила 11083,43 тыс. руб.</w:t>
      </w:r>
    </w:p>
    <w:p w:rsidR="00421C29" w:rsidRPr="009F6EFB" w:rsidRDefault="009F6EFB" w:rsidP="00421C29">
      <w:pPr>
        <w:pStyle w:val="Default"/>
        <w:ind w:firstLine="708"/>
        <w:jc w:val="both"/>
        <w:rPr>
          <w:color w:val="auto"/>
          <w:sz w:val="28"/>
          <w:szCs w:val="28"/>
        </w:rPr>
      </w:pPr>
      <w:r>
        <w:rPr>
          <w:b/>
        </w:rPr>
        <w:t xml:space="preserve">Задолженность и перерасчеты по отмененным налогам, сборам и иным обязательным платежам </w:t>
      </w:r>
      <w:r w:rsidRPr="009F6EFB">
        <w:t>исполнены на 172,5 % и составили 2,07 тыс. руб</w:t>
      </w:r>
      <w:r>
        <w:t>.</w:t>
      </w:r>
      <w:r w:rsidRPr="009F6EFB">
        <w:t xml:space="preserve">, что на 0,87 тыс. руб. больше утвержденных </w:t>
      </w:r>
      <w:r w:rsidR="00421C29" w:rsidRPr="009F6EFB">
        <w:t xml:space="preserve"> </w:t>
      </w:r>
      <w:r w:rsidRPr="009F6EFB">
        <w:t>бюджетных ассигнований на 2020 год.</w:t>
      </w:r>
    </w:p>
    <w:p w:rsidR="00421C29" w:rsidRPr="006D77D8" w:rsidRDefault="00421C29" w:rsidP="00421C29">
      <w:pPr>
        <w:pStyle w:val="16"/>
      </w:pPr>
      <w:r w:rsidRPr="006D77D8">
        <w:rPr>
          <w:sz w:val="28"/>
          <w:szCs w:val="28"/>
        </w:rPr>
        <w:t xml:space="preserve"> </w:t>
      </w:r>
    </w:p>
    <w:p w:rsidR="00421C29" w:rsidRPr="006D77D8" w:rsidRDefault="00421C29" w:rsidP="00421C29">
      <w:pPr>
        <w:ind w:firstLine="708"/>
        <w:jc w:val="center"/>
        <w:outlineLvl w:val="0"/>
        <w:rPr>
          <w:b/>
        </w:rPr>
      </w:pPr>
      <w:r w:rsidRPr="006D77D8">
        <w:rPr>
          <w:b/>
        </w:rPr>
        <w:t xml:space="preserve"> 6.1.2</w:t>
      </w:r>
      <w:r w:rsidR="007E5FD7" w:rsidRPr="006D77D8">
        <w:rPr>
          <w:b/>
        </w:rPr>
        <w:t>.</w:t>
      </w:r>
      <w:r w:rsidRPr="006D77D8">
        <w:rPr>
          <w:b/>
        </w:rPr>
        <w:t xml:space="preserve"> Неналоговые доходы бюджета городского округа Кинешма за </w:t>
      </w:r>
      <w:r w:rsidR="0063387A" w:rsidRPr="006D77D8">
        <w:rPr>
          <w:b/>
        </w:rPr>
        <w:t>2020</w:t>
      </w:r>
      <w:r w:rsidRPr="006D77D8">
        <w:rPr>
          <w:b/>
        </w:rPr>
        <w:t xml:space="preserve"> год.</w:t>
      </w:r>
    </w:p>
    <w:p w:rsidR="00421C29" w:rsidRPr="00285538" w:rsidRDefault="00421C29" w:rsidP="00421C29">
      <w:pPr>
        <w:ind w:firstLine="708"/>
        <w:jc w:val="center"/>
        <w:rPr>
          <w:b/>
          <w:color w:val="FF0000"/>
        </w:rPr>
      </w:pPr>
    </w:p>
    <w:p w:rsidR="00421C29" w:rsidRPr="00D413D2" w:rsidRDefault="00421C29" w:rsidP="00421C29">
      <w:pPr>
        <w:ind w:firstLine="360"/>
        <w:jc w:val="both"/>
      </w:pPr>
      <w:r w:rsidRPr="00D413D2">
        <w:t xml:space="preserve">  Исполнение неналоговых доходов бюджета </w:t>
      </w:r>
      <w:r>
        <w:t xml:space="preserve">городского округа Кинешма в </w:t>
      </w:r>
      <w:r w:rsidR="0063387A">
        <w:t>2020</w:t>
      </w:r>
      <w:r w:rsidRPr="00D413D2">
        <w:t xml:space="preserve"> году </w:t>
      </w:r>
      <w:r w:rsidRPr="00D40FB4">
        <w:t>составило</w:t>
      </w:r>
      <w:r>
        <w:t xml:space="preserve"> </w:t>
      </w:r>
      <w:r w:rsidR="00210CBF">
        <w:t>69 912,84</w:t>
      </w:r>
      <w:r w:rsidRPr="00D40FB4">
        <w:rPr>
          <w:b/>
        </w:rPr>
        <w:t xml:space="preserve"> </w:t>
      </w:r>
      <w:r w:rsidRPr="00D40FB4">
        <w:t>тыс</w:t>
      </w:r>
      <w:r w:rsidRPr="00D413D2">
        <w:t>. руб.,</w:t>
      </w:r>
      <w:r>
        <w:t xml:space="preserve"> или  10</w:t>
      </w:r>
      <w:r w:rsidR="00210CBF">
        <w:t>4</w:t>
      </w:r>
      <w:r>
        <w:t>,</w:t>
      </w:r>
      <w:r w:rsidR="00210CBF">
        <w:t>1</w:t>
      </w:r>
      <w:r>
        <w:t xml:space="preserve">% ,  что больше </w:t>
      </w:r>
      <w:r w:rsidRPr="00D413D2">
        <w:t>запланированного у</w:t>
      </w:r>
      <w:r>
        <w:t xml:space="preserve">ровня на </w:t>
      </w:r>
      <w:r w:rsidR="00210CBF">
        <w:t>2</w:t>
      </w:r>
      <w:r w:rsidR="00F87190">
        <w:t xml:space="preserve"> </w:t>
      </w:r>
      <w:r w:rsidR="00210CBF">
        <w:t>743,74</w:t>
      </w:r>
      <w:r>
        <w:t xml:space="preserve"> </w:t>
      </w:r>
      <w:r w:rsidRPr="00D413D2">
        <w:t xml:space="preserve">тыс. руб.  </w:t>
      </w:r>
    </w:p>
    <w:p w:rsidR="00421C29" w:rsidRDefault="00421C29" w:rsidP="00421C29">
      <w:pPr>
        <w:jc w:val="center"/>
        <w:outlineLvl w:val="0"/>
        <w:rPr>
          <w:b/>
        </w:rPr>
      </w:pPr>
      <w:r>
        <w:rPr>
          <w:b/>
        </w:rPr>
        <w:t>Анализ исполнения неналоговых доходов</w:t>
      </w:r>
      <w:r w:rsidRPr="00E67C37">
        <w:rPr>
          <w:b/>
        </w:rPr>
        <w:t xml:space="preserve"> </w:t>
      </w:r>
      <w:r>
        <w:rPr>
          <w:b/>
        </w:rPr>
        <w:t>городского округа Кинешма</w:t>
      </w:r>
    </w:p>
    <w:p w:rsidR="00421C29" w:rsidRPr="002E4F86" w:rsidRDefault="00421C29" w:rsidP="00421C29">
      <w:pPr>
        <w:ind w:firstLine="708"/>
        <w:jc w:val="center"/>
        <w:rPr>
          <w:b/>
        </w:rPr>
      </w:pPr>
      <w:r>
        <w:rPr>
          <w:b/>
        </w:rPr>
        <w:t xml:space="preserve">за </w:t>
      </w:r>
      <w:r w:rsidR="0063387A">
        <w:rPr>
          <w:b/>
        </w:rPr>
        <w:t>2020</w:t>
      </w:r>
      <w:r>
        <w:rPr>
          <w:b/>
        </w:rPr>
        <w:t xml:space="preserve"> год</w:t>
      </w:r>
      <w:r w:rsidRPr="00E67C37">
        <w:rPr>
          <w:b/>
        </w:rPr>
        <w:t>.</w:t>
      </w:r>
    </w:p>
    <w:p w:rsidR="00C96D98" w:rsidRDefault="00774C26" w:rsidP="00421C29">
      <w:pPr>
        <w:ind w:firstLine="708"/>
        <w:jc w:val="right"/>
        <w:rPr>
          <w:sz w:val="20"/>
          <w:szCs w:val="20"/>
        </w:rPr>
      </w:pPr>
      <w:r>
        <w:rPr>
          <w:sz w:val="20"/>
          <w:szCs w:val="20"/>
        </w:rPr>
        <w:t xml:space="preserve">        </w:t>
      </w:r>
      <w:r w:rsidR="00C96D98">
        <w:rPr>
          <w:sz w:val="20"/>
          <w:szCs w:val="20"/>
        </w:rPr>
        <w:t xml:space="preserve">         </w:t>
      </w:r>
    </w:p>
    <w:p w:rsidR="00421C29" w:rsidRPr="00E16CF0" w:rsidRDefault="00774C26" w:rsidP="00C96D98">
      <w:pPr>
        <w:ind w:right="-284" w:firstLine="708"/>
        <w:jc w:val="right"/>
        <w:rPr>
          <w:b/>
        </w:rPr>
      </w:pPr>
      <w:r>
        <w:rPr>
          <w:sz w:val="20"/>
          <w:szCs w:val="20"/>
        </w:rPr>
        <w:lastRenderedPageBreak/>
        <w:t xml:space="preserve">      </w:t>
      </w:r>
      <w:r w:rsidRPr="00774C26">
        <w:rPr>
          <w:sz w:val="20"/>
          <w:szCs w:val="20"/>
        </w:rPr>
        <w:t xml:space="preserve">Таблица № </w:t>
      </w:r>
      <w:r>
        <w:rPr>
          <w:sz w:val="20"/>
          <w:szCs w:val="20"/>
        </w:rPr>
        <w:t>6</w:t>
      </w:r>
      <w:r w:rsidRPr="00774C26">
        <w:rPr>
          <w:sz w:val="20"/>
          <w:szCs w:val="20"/>
        </w:rPr>
        <w:t xml:space="preserve">  (тыс</w:t>
      </w:r>
      <w:proofErr w:type="gramStart"/>
      <w:r w:rsidRPr="00774C26">
        <w:rPr>
          <w:sz w:val="20"/>
          <w:szCs w:val="20"/>
        </w:rPr>
        <w:t>.р</w:t>
      </w:r>
      <w:proofErr w:type="gramEnd"/>
      <w:r w:rsidRPr="00774C26">
        <w:rPr>
          <w:sz w:val="20"/>
          <w:szCs w:val="20"/>
        </w:rPr>
        <w:t>уб.)</w:t>
      </w:r>
    </w:p>
    <w:tbl>
      <w:tblPr>
        <w:tblW w:w="9654" w:type="dxa"/>
        <w:tblInd w:w="93" w:type="dxa"/>
        <w:tblLayout w:type="fixed"/>
        <w:tblLook w:val="04A0"/>
      </w:tblPr>
      <w:tblGrid>
        <w:gridCol w:w="582"/>
        <w:gridCol w:w="2977"/>
        <w:gridCol w:w="1843"/>
        <w:gridCol w:w="1276"/>
        <w:gridCol w:w="992"/>
        <w:gridCol w:w="850"/>
        <w:gridCol w:w="1134"/>
      </w:tblGrid>
      <w:tr w:rsidR="00694D82" w:rsidTr="00C96D98">
        <w:trPr>
          <w:cantSplit/>
          <w:trHeight w:val="2550"/>
        </w:trPr>
        <w:tc>
          <w:tcPr>
            <w:tcW w:w="582" w:type="dxa"/>
            <w:tcBorders>
              <w:top w:val="single" w:sz="4" w:space="0" w:color="auto"/>
              <w:left w:val="single" w:sz="4" w:space="0" w:color="auto"/>
              <w:bottom w:val="single" w:sz="4" w:space="0" w:color="auto"/>
              <w:right w:val="single" w:sz="4" w:space="0" w:color="auto"/>
            </w:tcBorders>
            <w:shd w:val="clear" w:color="auto" w:fill="auto"/>
            <w:hideMark/>
          </w:tcPr>
          <w:p w:rsidR="00694D82" w:rsidRDefault="00694D82" w:rsidP="00694D82">
            <w:pPr>
              <w:ind w:left="-93" w:right="-108"/>
              <w:jc w:val="both"/>
              <w:rPr>
                <w:b/>
                <w:bCs/>
                <w:color w:val="000000"/>
                <w:sz w:val="20"/>
                <w:szCs w:val="20"/>
              </w:rPr>
            </w:pPr>
            <w:r>
              <w:rPr>
                <w:b/>
                <w:bCs/>
                <w:color w:val="000000"/>
                <w:sz w:val="20"/>
                <w:szCs w:val="20"/>
              </w:rPr>
              <w:t xml:space="preserve">№ </w:t>
            </w:r>
            <w:proofErr w:type="spellStart"/>
            <w:proofErr w:type="gramStart"/>
            <w:r>
              <w:rPr>
                <w:b/>
                <w:bCs/>
                <w:color w:val="000000"/>
                <w:sz w:val="20"/>
                <w:szCs w:val="20"/>
              </w:rPr>
              <w:t>п</w:t>
            </w:r>
            <w:proofErr w:type="spellEnd"/>
            <w:proofErr w:type="gramEnd"/>
            <w:r>
              <w:rPr>
                <w:b/>
                <w:bCs/>
                <w:color w:val="000000"/>
                <w:sz w:val="20"/>
                <w:szCs w:val="20"/>
              </w:rPr>
              <w:t>/</w:t>
            </w:r>
            <w:proofErr w:type="spellStart"/>
            <w:r>
              <w:rPr>
                <w:b/>
                <w:bCs/>
                <w:color w:val="000000"/>
                <w:sz w:val="20"/>
                <w:szCs w:val="20"/>
              </w:rPr>
              <w:t>п</w:t>
            </w:r>
            <w:proofErr w:type="spellEnd"/>
          </w:p>
        </w:tc>
        <w:tc>
          <w:tcPr>
            <w:tcW w:w="2977" w:type="dxa"/>
            <w:tcBorders>
              <w:top w:val="single" w:sz="4" w:space="0" w:color="auto"/>
              <w:left w:val="nil"/>
              <w:bottom w:val="single" w:sz="4" w:space="0" w:color="auto"/>
              <w:right w:val="single" w:sz="4" w:space="0" w:color="auto"/>
            </w:tcBorders>
            <w:shd w:val="clear" w:color="auto" w:fill="auto"/>
            <w:hideMark/>
          </w:tcPr>
          <w:p w:rsidR="00694D82" w:rsidRPr="00C96D98" w:rsidRDefault="00694D82" w:rsidP="00694D82">
            <w:pPr>
              <w:ind w:left="-108" w:right="-108"/>
              <w:jc w:val="center"/>
              <w:rPr>
                <w:b/>
                <w:bCs/>
                <w:color w:val="000000"/>
                <w:sz w:val="18"/>
                <w:szCs w:val="18"/>
              </w:rPr>
            </w:pPr>
            <w:r w:rsidRPr="00C96D98">
              <w:rPr>
                <w:b/>
                <w:bCs/>
                <w:color w:val="000000"/>
                <w:sz w:val="18"/>
                <w:szCs w:val="18"/>
              </w:rPr>
              <w:t>Неналоговые доходы</w:t>
            </w:r>
          </w:p>
        </w:tc>
        <w:tc>
          <w:tcPr>
            <w:tcW w:w="1843" w:type="dxa"/>
            <w:tcBorders>
              <w:top w:val="single" w:sz="4" w:space="0" w:color="auto"/>
              <w:left w:val="nil"/>
              <w:bottom w:val="single" w:sz="4" w:space="0" w:color="auto"/>
              <w:right w:val="single" w:sz="4" w:space="0" w:color="auto"/>
            </w:tcBorders>
            <w:shd w:val="clear" w:color="auto" w:fill="auto"/>
            <w:hideMark/>
          </w:tcPr>
          <w:p w:rsidR="00694D82" w:rsidRPr="00C96D98" w:rsidRDefault="00694D82" w:rsidP="00694D82">
            <w:pPr>
              <w:ind w:left="-108" w:right="-108"/>
              <w:jc w:val="center"/>
              <w:rPr>
                <w:b/>
                <w:bCs/>
                <w:sz w:val="18"/>
                <w:szCs w:val="18"/>
              </w:rPr>
            </w:pPr>
            <w:r w:rsidRPr="00C96D98">
              <w:rPr>
                <w:b/>
                <w:bCs/>
                <w:sz w:val="18"/>
                <w:szCs w:val="18"/>
              </w:rPr>
              <w:t xml:space="preserve">Утверждено решением городской Думы городского округа Кинешма от 18.12.2019 № 87/546 </w:t>
            </w:r>
            <w:r w:rsidR="006041E9" w:rsidRPr="00C96D98">
              <w:rPr>
                <w:b/>
                <w:bCs/>
                <w:sz w:val="18"/>
                <w:szCs w:val="18"/>
              </w:rPr>
              <w:t>«</w:t>
            </w:r>
            <w:r w:rsidRPr="00C96D98">
              <w:rPr>
                <w:b/>
                <w:bCs/>
                <w:sz w:val="18"/>
                <w:szCs w:val="18"/>
              </w:rPr>
              <w:t>О бюджете городского округа Кинешма на 2020 год и плановый период 2021 и 2022 годов</w:t>
            </w:r>
            <w:r w:rsidR="006041E9" w:rsidRPr="00C96D98">
              <w:rPr>
                <w:b/>
                <w:bCs/>
                <w:sz w:val="18"/>
                <w:szCs w:val="18"/>
              </w:rPr>
              <w:t>»</w:t>
            </w:r>
            <w:r w:rsidRPr="00C96D98">
              <w:rPr>
                <w:b/>
                <w:bCs/>
                <w:sz w:val="18"/>
                <w:szCs w:val="18"/>
              </w:rPr>
              <w:t xml:space="preserve"> (в ред. от 25.12.2020  № 8/46)</w:t>
            </w:r>
          </w:p>
        </w:tc>
        <w:tc>
          <w:tcPr>
            <w:tcW w:w="1276" w:type="dxa"/>
            <w:tcBorders>
              <w:top w:val="single" w:sz="4" w:space="0" w:color="auto"/>
              <w:left w:val="nil"/>
              <w:bottom w:val="single" w:sz="4" w:space="0" w:color="auto"/>
              <w:right w:val="single" w:sz="4" w:space="0" w:color="auto"/>
            </w:tcBorders>
            <w:shd w:val="clear" w:color="auto" w:fill="auto"/>
            <w:hideMark/>
          </w:tcPr>
          <w:p w:rsidR="00694D82" w:rsidRPr="00C96D98" w:rsidRDefault="00694D82" w:rsidP="00694D82">
            <w:pPr>
              <w:ind w:left="-108" w:right="-108"/>
              <w:jc w:val="center"/>
              <w:rPr>
                <w:b/>
                <w:bCs/>
                <w:sz w:val="18"/>
                <w:szCs w:val="18"/>
              </w:rPr>
            </w:pPr>
            <w:r w:rsidRPr="00C96D98">
              <w:rPr>
                <w:b/>
                <w:bCs/>
                <w:sz w:val="18"/>
                <w:szCs w:val="18"/>
              </w:rPr>
              <w:t>Исполнено                               в 2020 году                                    (ф. 0503317)                       (ф. 0503151)</w:t>
            </w:r>
          </w:p>
        </w:tc>
        <w:tc>
          <w:tcPr>
            <w:tcW w:w="992" w:type="dxa"/>
            <w:tcBorders>
              <w:top w:val="single" w:sz="4" w:space="0" w:color="auto"/>
              <w:left w:val="nil"/>
              <w:bottom w:val="single" w:sz="4" w:space="0" w:color="auto"/>
              <w:right w:val="single" w:sz="4" w:space="0" w:color="auto"/>
            </w:tcBorders>
            <w:shd w:val="clear" w:color="auto" w:fill="auto"/>
            <w:hideMark/>
          </w:tcPr>
          <w:p w:rsidR="00694D82" w:rsidRPr="00C96D98" w:rsidRDefault="00694D82" w:rsidP="00694D82">
            <w:pPr>
              <w:ind w:left="-108" w:right="-108"/>
              <w:jc w:val="center"/>
              <w:rPr>
                <w:b/>
                <w:bCs/>
                <w:color w:val="000000"/>
                <w:sz w:val="18"/>
                <w:szCs w:val="18"/>
              </w:rPr>
            </w:pPr>
            <w:r w:rsidRPr="00C96D98">
              <w:rPr>
                <w:b/>
                <w:bCs/>
                <w:color w:val="000000"/>
                <w:sz w:val="18"/>
                <w:szCs w:val="18"/>
              </w:rPr>
              <w:t>Отклонение</w:t>
            </w:r>
          </w:p>
        </w:tc>
        <w:tc>
          <w:tcPr>
            <w:tcW w:w="850" w:type="dxa"/>
            <w:tcBorders>
              <w:top w:val="single" w:sz="4" w:space="0" w:color="auto"/>
              <w:left w:val="nil"/>
              <w:bottom w:val="single" w:sz="4" w:space="0" w:color="auto"/>
              <w:right w:val="single" w:sz="4" w:space="0" w:color="auto"/>
            </w:tcBorders>
            <w:shd w:val="clear" w:color="auto" w:fill="auto"/>
            <w:hideMark/>
          </w:tcPr>
          <w:p w:rsidR="00694D82" w:rsidRPr="00C96D98" w:rsidRDefault="00694D82" w:rsidP="00694D82">
            <w:pPr>
              <w:ind w:left="-108" w:right="-108"/>
              <w:jc w:val="center"/>
              <w:rPr>
                <w:b/>
                <w:bCs/>
                <w:color w:val="000000"/>
                <w:sz w:val="18"/>
                <w:szCs w:val="18"/>
              </w:rPr>
            </w:pPr>
            <w:r w:rsidRPr="00C96D98">
              <w:rPr>
                <w:b/>
                <w:bCs/>
                <w:color w:val="000000"/>
                <w:sz w:val="18"/>
                <w:szCs w:val="18"/>
              </w:rPr>
              <w:t>%  исполнения</w:t>
            </w:r>
          </w:p>
        </w:tc>
        <w:tc>
          <w:tcPr>
            <w:tcW w:w="1134" w:type="dxa"/>
            <w:tcBorders>
              <w:top w:val="single" w:sz="4" w:space="0" w:color="auto"/>
              <w:left w:val="nil"/>
              <w:bottom w:val="single" w:sz="4" w:space="0" w:color="auto"/>
              <w:right w:val="single" w:sz="4" w:space="0" w:color="auto"/>
            </w:tcBorders>
            <w:shd w:val="clear" w:color="auto" w:fill="auto"/>
            <w:hideMark/>
          </w:tcPr>
          <w:p w:rsidR="00694D82" w:rsidRPr="00C96D98" w:rsidRDefault="00694D82" w:rsidP="00694D82">
            <w:pPr>
              <w:ind w:left="-108" w:right="-108"/>
              <w:jc w:val="center"/>
              <w:rPr>
                <w:b/>
                <w:bCs/>
                <w:color w:val="000000"/>
                <w:sz w:val="18"/>
                <w:szCs w:val="18"/>
              </w:rPr>
            </w:pPr>
            <w:r w:rsidRPr="00C96D98">
              <w:rPr>
                <w:b/>
                <w:bCs/>
                <w:color w:val="000000"/>
                <w:sz w:val="18"/>
                <w:szCs w:val="18"/>
              </w:rPr>
              <w:t>Удельный вес, %</w:t>
            </w:r>
          </w:p>
        </w:tc>
      </w:tr>
      <w:tr w:rsidR="00694D82" w:rsidTr="00C96D98">
        <w:trPr>
          <w:trHeight w:val="124"/>
        </w:trPr>
        <w:tc>
          <w:tcPr>
            <w:tcW w:w="582" w:type="dxa"/>
            <w:tcBorders>
              <w:top w:val="nil"/>
              <w:left w:val="single" w:sz="4" w:space="0" w:color="auto"/>
              <w:bottom w:val="single" w:sz="4" w:space="0" w:color="auto"/>
              <w:right w:val="single" w:sz="4" w:space="0" w:color="auto"/>
            </w:tcBorders>
            <w:shd w:val="clear" w:color="auto" w:fill="auto"/>
            <w:hideMark/>
          </w:tcPr>
          <w:p w:rsidR="00694D82" w:rsidRPr="00694D82" w:rsidRDefault="00694D82">
            <w:pPr>
              <w:jc w:val="center"/>
              <w:rPr>
                <w:color w:val="000000"/>
                <w:sz w:val="18"/>
                <w:szCs w:val="18"/>
              </w:rPr>
            </w:pPr>
            <w:r w:rsidRPr="00694D82">
              <w:rPr>
                <w:color w:val="000000"/>
                <w:sz w:val="18"/>
                <w:szCs w:val="18"/>
              </w:rPr>
              <w:t>1</w:t>
            </w:r>
          </w:p>
        </w:tc>
        <w:tc>
          <w:tcPr>
            <w:tcW w:w="2977" w:type="dxa"/>
            <w:tcBorders>
              <w:top w:val="nil"/>
              <w:left w:val="nil"/>
              <w:bottom w:val="single" w:sz="4" w:space="0" w:color="auto"/>
              <w:right w:val="single" w:sz="4" w:space="0" w:color="auto"/>
            </w:tcBorders>
            <w:shd w:val="clear" w:color="auto" w:fill="auto"/>
            <w:hideMark/>
          </w:tcPr>
          <w:p w:rsidR="00694D82" w:rsidRPr="00C96D98" w:rsidRDefault="00694D82">
            <w:pPr>
              <w:jc w:val="center"/>
              <w:rPr>
                <w:color w:val="000000"/>
                <w:sz w:val="18"/>
                <w:szCs w:val="18"/>
              </w:rPr>
            </w:pPr>
            <w:r w:rsidRPr="00C96D98">
              <w:rPr>
                <w:color w:val="000000"/>
                <w:sz w:val="18"/>
                <w:szCs w:val="18"/>
              </w:rPr>
              <w:t>2</w:t>
            </w:r>
          </w:p>
        </w:tc>
        <w:tc>
          <w:tcPr>
            <w:tcW w:w="1843" w:type="dxa"/>
            <w:tcBorders>
              <w:top w:val="nil"/>
              <w:left w:val="nil"/>
              <w:bottom w:val="single" w:sz="4" w:space="0" w:color="auto"/>
              <w:right w:val="single" w:sz="4" w:space="0" w:color="auto"/>
            </w:tcBorders>
            <w:shd w:val="clear" w:color="auto" w:fill="auto"/>
            <w:hideMark/>
          </w:tcPr>
          <w:p w:rsidR="00694D82" w:rsidRPr="00C96D98" w:rsidRDefault="00694D82">
            <w:pPr>
              <w:jc w:val="center"/>
              <w:rPr>
                <w:color w:val="000000"/>
                <w:sz w:val="18"/>
                <w:szCs w:val="18"/>
              </w:rPr>
            </w:pPr>
            <w:r w:rsidRPr="00C96D98">
              <w:rPr>
                <w:color w:val="000000"/>
                <w:sz w:val="18"/>
                <w:szCs w:val="18"/>
              </w:rPr>
              <w:t>3</w:t>
            </w:r>
          </w:p>
        </w:tc>
        <w:tc>
          <w:tcPr>
            <w:tcW w:w="1276" w:type="dxa"/>
            <w:tcBorders>
              <w:top w:val="nil"/>
              <w:left w:val="nil"/>
              <w:bottom w:val="single" w:sz="4" w:space="0" w:color="auto"/>
              <w:right w:val="single" w:sz="4" w:space="0" w:color="auto"/>
            </w:tcBorders>
            <w:shd w:val="clear" w:color="auto" w:fill="auto"/>
            <w:hideMark/>
          </w:tcPr>
          <w:p w:rsidR="00694D82" w:rsidRPr="00C96D98" w:rsidRDefault="00694D82">
            <w:pPr>
              <w:jc w:val="center"/>
              <w:rPr>
                <w:color w:val="000000"/>
                <w:sz w:val="18"/>
                <w:szCs w:val="18"/>
              </w:rPr>
            </w:pPr>
            <w:r w:rsidRPr="00C96D98">
              <w:rPr>
                <w:color w:val="000000"/>
                <w:sz w:val="18"/>
                <w:szCs w:val="18"/>
              </w:rPr>
              <w:t>4</w:t>
            </w:r>
          </w:p>
        </w:tc>
        <w:tc>
          <w:tcPr>
            <w:tcW w:w="992" w:type="dxa"/>
            <w:tcBorders>
              <w:top w:val="nil"/>
              <w:left w:val="nil"/>
              <w:bottom w:val="single" w:sz="4" w:space="0" w:color="auto"/>
              <w:right w:val="single" w:sz="4" w:space="0" w:color="auto"/>
            </w:tcBorders>
            <w:shd w:val="clear" w:color="auto" w:fill="auto"/>
            <w:hideMark/>
          </w:tcPr>
          <w:p w:rsidR="00694D82" w:rsidRPr="00C96D98" w:rsidRDefault="00694D82">
            <w:pPr>
              <w:jc w:val="center"/>
              <w:rPr>
                <w:color w:val="000000"/>
                <w:sz w:val="18"/>
                <w:szCs w:val="18"/>
              </w:rPr>
            </w:pPr>
            <w:r w:rsidRPr="00C96D98">
              <w:rPr>
                <w:color w:val="000000"/>
                <w:sz w:val="18"/>
                <w:szCs w:val="18"/>
              </w:rPr>
              <w:t>5=4-3</w:t>
            </w:r>
          </w:p>
        </w:tc>
        <w:tc>
          <w:tcPr>
            <w:tcW w:w="850" w:type="dxa"/>
            <w:tcBorders>
              <w:top w:val="nil"/>
              <w:left w:val="nil"/>
              <w:bottom w:val="single" w:sz="4" w:space="0" w:color="auto"/>
              <w:right w:val="single" w:sz="4" w:space="0" w:color="auto"/>
            </w:tcBorders>
            <w:shd w:val="clear" w:color="auto" w:fill="auto"/>
            <w:hideMark/>
          </w:tcPr>
          <w:p w:rsidR="00694D82" w:rsidRPr="00C96D98" w:rsidRDefault="00694D82">
            <w:pPr>
              <w:jc w:val="center"/>
              <w:rPr>
                <w:color w:val="000000"/>
                <w:sz w:val="18"/>
                <w:szCs w:val="18"/>
              </w:rPr>
            </w:pPr>
            <w:r w:rsidRPr="00C96D98">
              <w:rPr>
                <w:color w:val="000000"/>
                <w:sz w:val="18"/>
                <w:szCs w:val="18"/>
              </w:rPr>
              <w:t>6=4/3*100</w:t>
            </w:r>
          </w:p>
        </w:tc>
        <w:tc>
          <w:tcPr>
            <w:tcW w:w="1134" w:type="dxa"/>
            <w:tcBorders>
              <w:top w:val="nil"/>
              <w:left w:val="nil"/>
              <w:bottom w:val="single" w:sz="4" w:space="0" w:color="auto"/>
              <w:right w:val="single" w:sz="4" w:space="0" w:color="auto"/>
            </w:tcBorders>
            <w:shd w:val="clear" w:color="auto" w:fill="auto"/>
            <w:hideMark/>
          </w:tcPr>
          <w:p w:rsidR="00694D82" w:rsidRPr="00C96D98" w:rsidRDefault="00694D82">
            <w:pPr>
              <w:jc w:val="center"/>
              <w:rPr>
                <w:color w:val="000000"/>
                <w:sz w:val="18"/>
                <w:szCs w:val="18"/>
              </w:rPr>
            </w:pPr>
            <w:r w:rsidRPr="00C96D98">
              <w:rPr>
                <w:color w:val="000000"/>
                <w:sz w:val="18"/>
                <w:szCs w:val="18"/>
              </w:rPr>
              <w:t>7</w:t>
            </w:r>
          </w:p>
        </w:tc>
      </w:tr>
      <w:tr w:rsidR="00694D82" w:rsidTr="00C96D98">
        <w:trPr>
          <w:trHeight w:val="300"/>
        </w:trPr>
        <w:tc>
          <w:tcPr>
            <w:tcW w:w="3559" w:type="dxa"/>
            <w:gridSpan w:val="2"/>
            <w:tcBorders>
              <w:top w:val="single" w:sz="4" w:space="0" w:color="auto"/>
              <w:left w:val="single" w:sz="4" w:space="0" w:color="auto"/>
              <w:bottom w:val="single" w:sz="4" w:space="0" w:color="auto"/>
              <w:right w:val="single" w:sz="4" w:space="0" w:color="000000"/>
            </w:tcBorders>
            <w:shd w:val="clear" w:color="000000" w:fill="FFFFFF"/>
            <w:vAlign w:val="bottom"/>
            <w:hideMark/>
          </w:tcPr>
          <w:p w:rsidR="00694D82" w:rsidRPr="00C96D98" w:rsidRDefault="00694D82">
            <w:pPr>
              <w:jc w:val="center"/>
              <w:rPr>
                <w:b/>
                <w:bCs/>
                <w:sz w:val="18"/>
                <w:szCs w:val="18"/>
              </w:rPr>
            </w:pPr>
            <w:r w:rsidRPr="00C96D98">
              <w:rPr>
                <w:b/>
                <w:bCs/>
                <w:sz w:val="18"/>
                <w:szCs w:val="18"/>
              </w:rPr>
              <w:t>Неналоговые доходы</w:t>
            </w:r>
          </w:p>
        </w:tc>
        <w:tc>
          <w:tcPr>
            <w:tcW w:w="1843" w:type="dxa"/>
            <w:tcBorders>
              <w:top w:val="nil"/>
              <w:left w:val="nil"/>
              <w:bottom w:val="single" w:sz="4" w:space="0" w:color="auto"/>
              <w:right w:val="single" w:sz="4" w:space="0" w:color="auto"/>
            </w:tcBorders>
            <w:shd w:val="clear" w:color="auto" w:fill="auto"/>
            <w:hideMark/>
          </w:tcPr>
          <w:p w:rsidR="00694D82" w:rsidRPr="00C96D98" w:rsidRDefault="00694D82">
            <w:pPr>
              <w:jc w:val="center"/>
              <w:rPr>
                <w:b/>
                <w:bCs/>
                <w:color w:val="000000"/>
                <w:sz w:val="18"/>
                <w:szCs w:val="18"/>
              </w:rPr>
            </w:pPr>
            <w:r w:rsidRPr="00C96D98">
              <w:rPr>
                <w:b/>
                <w:bCs/>
                <w:color w:val="000000"/>
                <w:sz w:val="18"/>
                <w:szCs w:val="18"/>
              </w:rPr>
              <w:t>67 169,10</w:t>
            </w:r>
          </w:p>
        </w:tc>
        <w:tc>
          <w:tcPr>
            <w:tcW w:w="1276" w:type="dxa"/>
            <w:tcBorders>
              <w:top w:val="nil"/>
              <w:left w:val="nil"/>
              <w:bottom w:val="single" w:sz="4" w:space="0" w:color="auto"/>
              <w:right w:val="single" w:sz="4" w:space="0" w:color="auto"/>
            </w:tcBorders>
            <w:shd w:val="clear" w:color="auto" w:fill="auto"/>
            <w:hideMark/>
          </w:tcPr>
          <w:p w:rsidR="00694D82" w:rsidRPr="00C96D98" w:rsidRDefault="00694D82">
            <w:pPr>
              <w:jc w:val="center"/>
              <w:rPr>
                <w:b/>
                <w:bCs/>
                <w:color w:val="000000"/>
                <w:sz w:val="18"/>
                <w:szCs w:val="18"/>
              </w:rPr>
            </w:pPr>
            <w:r w:rsidRPr="00C96D98">
              <w:rPr>
                <w:b/>
                <w:bCs/>
                <w:color w:val="000000"/>
                <w:sz w:val="18"/>
                <w:szCs w:val="18"/>
              </w:rPr>
              <w:t>69 912,84</w:t>
            </w:r>
          </w:p>
        </w:tc>
        <w:tc>
          <w:tcPr>
            <w:tcW w:w="992" w:type="dxa"/>
            <w:tcBorders>
              <w:top w:val="nil"/>
              <w:left w:val="nil"/>
              <w:bottom w:val="single" w:sz="4" w:space="0" w:color="auto"/>
              <w:right w:val="single" w:sz="4" w:space="0" w:color="auto"/>
            </w:tcBorders>
            <w:shd w:val="clear" w:color="auto" w:fill="auto"/>
            <w:hideMark/>
          </w:tcPr>
          <w:p w:rsidR="00694D82" w:rsidRPr="00C96D98" w:rsidRDefault="001A09CE">
            <w:pPr>
              <w:jc w:val="center"/>
              <w:rPr>
                <w:b/>
                <w:bCs/>
                <w:iCs/>
                <w:color w:val="000000"/>
                <w:sz w:val="18"/>
                <w:szCs w:val="18"/>
              </w:rPr>
            </w:pPr>
            <w:r>
              <w:rPr>
                <w:b/>
                <w:bCs/>
                <w:iCs/>
                <w:color w:val="000000"/>
                <w:sz w:val="18"/>
                <w:szCs w:val="18"/>
              </w:rPr>
              <w:t>+</w:t>
            </w:r>
            <w:r w:rsidR="00694D82" w:rsidRPr="00C96D98">
              <w:rPr>
                <w:b/>
                <w:bCs/>
                <w:iCs/>
                <w:color w:val="000000"/>
                <w:sz w:val="18"/>
                <w:szCs w:val="18"/>
              </w:rPr>
              <w:t>2 743,74</w:t>
            </w:r>
          </w:p>
        </w:tc>
        <w:tc>
          <w:tcPr>
            <w:tcW w:w="850" w:type="dxa"/>
            <w:tcBorders>
              <w:top w:val="nil"/>
              <w:left w:val="nil"/>
              <w:bottom w:val="single" w:sz="4" w:space="0" w:color="auto"/>
              <w:right w:val="single" w:sz="4" w:space="0" w:color="auto"/>
            </w:tcBorders>
            <w:shd w:val="clear" w:color="auto" w:fill="auto"/>
            <w:hideMark/>
          </w:tcPr>
          <w:p w:rsidR="00694D82" w:rsidRPr="00C96D98" w:rsidRDefault="00694D82">
            <w:pPr>
              <w:jc w:val="center"/>
              <w:rPr>
                <w:b/>
                <w:bCs/>
                <w:iCs/>
                <w:color w:val="000000"/>
                <w:sz w:val="18"/>
                <w:szCs w:val="18"/>
              </w:rPr>
            </w:pPr>
            <w:r w:rsidRPr="00C96D98">
              <w:rPr>
                <w:b/>
                <w:bCs/>
                <w:iCs/>
                <w:color w:val="000000"/>
                <w:sz w:val="18"/>
                <w:szCs w:val="18"/>
              </w:rPr>
              <w:t>104,1</w:t>
            </w:r>
          </w:p>
        </w:tc>
        <w:tc>
          <w:tcPr>
            <w:tcW w:w="1134" w:type="dxa"/>
            <w:tcBorders>
              <w:top w:val="nil"/>
              <w:left w:val="nil"/>
              <w:bottom w:val="single" w:sz="4" w:space="0" w:color="auto"/>
              <w:right w:val="single" w:sz="4" w:space="0" w:color="auto"/>
            </w:tcBorders>
            <w:shd w:val="clear" w:color="auto" w:fill="auto"/>
            <w:hideMark/>
          </w:tcPr>
          <w:p w:rsidR="00694D82" w:rsidRPr="00C96D98" w:rsidRDefault="00694D82">
            <w:pPr>
              <w:jc w:val="center"/>
              <w:rPr>
                <w:b/>
                <w:bCs/>
                <w:color w:val="000000"/>
                <w:sz w:val="18"/>
                <w:szCs w:val="18"/>
              </w:rPr>
            </w:pPr>
            <w:r w:rsidRPr="00C96D98">
              <w:rPr>
                <w:b/>
                <w:bCs/>
                <w:color w:val="000000"/>
                <w:sz w:val="18"/>
                <w:szCs w:val="18"/>
              </w:rPr>
              <w:t>100</w:t>
            </w:r>
          </w:p>
        </w:tc>
      </w:tr>
      <w:tr w:rsidR="00694D82" w:rsidTr="00C96D98">
        <w:trPr>
          <w:trHeight w:val="765"/>
        </w:trPr>
        <w:tc>
          <w:tcPr>
            <w:tcW w:w="582" w:type="dxa"/>
            <w:tcBorders>
              <w:top w:val="nil"/>
              <w:left w:val="single" w:sz="4" w:space="0" w:color="auto"/>
              <w:bottom w:val="single" w:sz="4" w:space="0" w:color="auto"/>
              <w:right w:val="single" w:sz="4" w:space="0" w:color="auto"/>
            </w:tcBorders>
            <w:shd w:val="clear" w:color="auto" w:fill="auto"/>
            <w:hideMark/>
          </w:tcPr>
          <w:p w:rsidR="00694D82" w:rsidRDefault="00694D82">
            <w:pPr>
              <w:rPr>
                <w:b/>
                <w:bCs/>
                <w:color w:val="000000"/>
                <w:sz w:val="20"/>
                <w:szCs w:val="20"/>
              </w:rPr>
            </w:pPr>
            <w:r>
              <w:rPr>
                <w:b/>
                <w:bCs/>
                <w:color w:val="000000"/>
                <w:sz w:val="20"/>
                <w:szCs w:val="20"/>
              </w:rPr>
              <w:t>1.</w:t>
            </w:r>
          </w:p>
        </w:tc>
        <w:tc>
          <w:tcPr>
            <w:tcW w:w="2977" w:type="dxa"/>
            <w:tcBorders>
              <w:top w:val="nil"/>
              <w:left w:val="nil"/>
              <w:bottom w:val="single" w:sz="4" w:space="0" w:color="auto"/>
              <w:right w:val="single" w:sz="4" w:space="0" w:color="auto"/>
            </w:tcBorders>
            <w:shd w:val="clear" w:color="auto" w:fill="auto"/>
            <w:hideMark/>
          </w:tcPr>
          <w:p w:rsidR="00694D82" w:rsidRPr="00C96D98" w:rsidRDefault="00694D82" w:rsidP="00694D82">
            <w:pPr>
              <w:jc w:val="both"/>
              <w:rPr>
                <w:b/>
                <w:bCs/>
                <w:color w:val="000000"/>
                <w:sz w:val="18"/>
                <w:szCs w:val="18"/>
              </w:rPr>
            </w:pPr>
            <w:r w:rsidRPr="00C96D98">
              <w:rPr>
                <w:b/>
                <w:bCs/>
                <w:color w:val="000000"/>
                <w:sz w:val="18"/>
                <w:szCs w:val="18"/>
              </w:rPr>
              <w:t>Доходы от использования  имущества, находящегося в государственной и муниципальной  собственности</w:t>
            </w:r>
          </w:p>
        </w:tc>
        <w:tc>
          <w:tcPr>
            <w:tcW w:w="1843" w:type="dxa"/>
            <w:tcBorders>
              <w:top w:val="nil"/>
              <w:left w:val="nil"/>
              <w:bottom w:val="single" w:sz="4" w:space="0" w:color="auto"/>
              <w:right w:val="single" w:sz="4" w:space="0" w:color="auto"/>
            </w:tcBorders>
            <w:shd w:val="clear" w:color="000000" w:fill="FFFFFF"/>
            <w:vAlign w:val="center"/>
            <w:hideMark/>
          </w:tcPr>
          <w:p w:rsidR="00694D82" w:rsidRPr="00C96D98" w:rsidRDefault="00694D82">
            <w:pPr>
              <w:jc w:val="center"/>
              <w:rPr>
                <w:b/>
                <w:bCs/>
                <w:color w:val="000000"/>
                <w:sz w:val="18"/>
                <w:szCs w:val="18"/>
              </w:rPr>
            </w:pPr>
            <w:r w:rsidRPr="00C96D98">
              <w:rPr>
                <w:b/>
                <w:bCs/>
                <w:color w:val="000000"/>
                <w:sz w:val="18"/>
                <w:szCs w:val="18"/>
              </w:rPr>
              <w:t>37 514,10</w:t>
            </w:r>
          </w:p>
        </w:tc>
        <w:tc>
          <w:tcPr>
            <w:tcW w:w="1276" w:type="dxa"/>
            <w:tcBorders>
              <w:top w:val="nil"/>
              <w:left w:val="nil"/>
              <w:bottom w:val="single" w:sz="4" w:space="0" w:color="auto"/>
              <w:right w:val="single" w:sz="4" w:space="0" w:color="auto"/>
            </w:tcBorders>
            <w:shd w:val="clear" w:color="000000" w:fill="FFFFFF"/>
            <w:vAlign w:val="center"/>
            <w:hideMark/>
          </w:tcPr>
          <w:p w:rsidR="00694D82" w:rsidRPr="00C96D98" w:rsidRDefault="00694D82">
            <w:pPr>
              <w:jc w:val="center"/>
              <w:rPr>
                <w:b/>
                <w:bCs/>
                <w:color w:val="000000"/>
                <w:sz w:val="18"/>
                <w:szCs w:val="18"/>
              </w:rPr>
            </w:pPr>
            <w:r w:rsidRPr="00C96D98">
              <w:rPr>
                <w:b/>
                <w:bCs/>
                <w:color w:val="000000"/>
                <w:sz w:val="18"/>
                <w:szCs w:val="18"/>
              </w:rPr>
              <w:t>39 582,48</w:t>
            </w:r>
          </w:p>
        </w:tc>
        <w:tc>
          <w:tcPr>
            <w:tcW w:w="992" w:type="dxa"/>
            <w:tcBorders>
              <w:top w:val="nil"/>
              <w:left w:val="nil"/>
              <w:bottom w:val="single" w:sz="4" w:space="0" w:color="auto"/>
              <w:right w:val="single" w:sz="4" w:space="0" w:color="auto"/>
            </w:tcBorders>
            <w:shd w:val="clear" w:color="auto" w:fill="auto"/>
            <w:vAlign w:val="center"/>
            <w:hideMark/>
          </w:tcPr>
          <w:p w:rsidR="00694D82" w:rsidRPr="00C96D98" w:rsidRDefault="001A09CE">
            <w:pPr>
              <w:jc w:val="center"/>
              <w:rPr>
                <w:b/>
                <w:bCs/>
                <w:color w:val="000000"/>
                <w:sz w:val="18"/>
                <w:szCs w:val="18"/>
              </w:rPr>
            </w:pPr>
            <w:r>
              <w:rPr>
                <w:b/>
                <w:bCs/>
                <w:color w:val="000000"/>
                <w:sz w:val="18"/>
                <w:szCs w:val="18"/>
              </w:rPr>
              <w:t>+</w:t>
            </w:r>
            <w:r w:rsidR="00694D82" w:rsidRPr="00C96D98">
              <w:rPr>
                <w:b/>
                <w:bCs/>
                <w:color w:val="000000"/>
                <w:sz w:val="18"/>
                <w:szCs w:val="18"/>
              </w:rPr>
              <w:t>2 068,38</w:t>
            </w:r>
          </w:p>
        </w:tc>
        <w:tc>
          <w:tcPr>
            <w:tcW w:w="850" w:type="dxa"/>
            <w:tcBorders>
              <w:top w:val="nil"/>
              <w:left w:val="nil"/>
              <w:bottom w:val="single" w:sz="4" w:space="0" w:color="auto"/>
              <w:right w:val="single" w:sz="4" w:space="0" w:color="auto"/>
            </w:tcBorders>
            <w:shd w:val="clear" w:color="auto" w:fill="auto"/>
            <w:vAlign w:val="center"/>
            <w:hideMark/>
          </w:tcPr>
          <w:p w:rsidR="00694D82" w:rsidRPr="00C96D98" w:rsidRDefault="00694D82">
            <w:pPr>
              <w:jc w:val="center"/>
              <w:rPr>
                <w:b/>
                <w:bCs/>
                <w:color w:val="000000"/>
                <w:sz w:val="18"/>
                <w:szCs w:val="18"/>
              </w:rPr>
            </w:pPr>
            <w:r w:rsidRPr="00C96D98">
              <w:rPr>
                <w:b/>
                <w:bCs/>
                <w:color w:val="000000"/>
                <w:sz w:val="18"/>
                <w:szCs w:val="18"/>
              </w:rPr>
              <w:t>105,5</w:t>
            </w:r>
          </w:p>
        </w:tc>
        <w:tc>
          <w:tcPr>
            <w:tcW w:w="1134" w:type="dxa"/>
            <w:tcBorders>
              <w:top w:val="nil"/>
              <w:left w:val="nil"/>
              <w:bottom w:val="single" w:sz="4" w:space="0" w:color="auto"/>
              <w:right w:val="single" w:sz="4" w:space="0" w:color="auto"/>
            </w:tcBorders>
            <w:shd w:val="clear" w:color="auto" w:fill="auto"/>
            <w:vAlign w:val="center"/>
            <w:hideMark/>
          </w:tcPr>
          <w:p w:rsidR="00694D82" w:rsidRPr="00C96D98" w:rsidRDefault="00694D82">
            <w:pPr>
              <w:jc w:val="center"/>
              <w:rPr>
                <w:b/>
                <w:bCs/>
                <w:color w:val="000000"/>
                <w:sz w:val="18"/>
                <w:szCs w:val="18"/>
              </w:rPr>
            </w:pPr>
            <w:r w:rsidRPr="00C96D98">
              <w:rPr>
                <w:b/>
                <w:bCs/>
                <w:color w:val="000000"/>
                <w:sz w:val="18"/>
                <w:szCs w:val="18"/>
              </w:rPr>
              <w:t>56,6</w:t>
            </w:r>
          </w:p>
        </w:tc>
      </w:tr>
      <w:tr w:rsidR="00694D82" w:rsidTr="00C96D98">
        <w:trPr>
          <w:trHeight w:val="2040"/>
        </w:trPr>
        <w:tc>
          <w:tcPr>
            <w:tcW w:w="582" w:type="dxa"/>
            <w:tcBorders>
              <w:top w:val="single" w:sz="4" w:space="0" w:color="auto"/>
              <w:left w:val="single" w:sz="4" w:space="0" w:color="auto"/>
              <w:bottom w:val="single" w:sz="4" w:space="0" w:color="auto"/>
              <w:right w:val="single" w:sz="4" w:space="0" w:color="auto"/>
            </w:tcBorders>
            <w:shd w:val="clear" w:color="auto" w:fill="auto"/>
            <w:hideMark/>
          </w:tcPr>
          <w:p w:rsidR="00694D82" w:rsidRDefault="00694D82">
            <w:pPr>
              <w:rPr>
                <w:color w:val="000000"/>
                <w:sz w:val="20"/>
                <w:szCs w:val="20"/>
              </w:rPr>
            </w:pPr>
            <w:r>
              <w:rPr>
                <w:color w:val="000000"/>
                <w:sz w:val="20"/>
                <w:szCs w:val="20"/>
              </w:rPr>
              <w:t>1.1.</w:t>
            </w:r>
          </w:p>
        </w:tc>
        <w:tc>
          <w:tcPr>
            <w:tcW w:w="2977" w:type="dxa"/>
            <w:tcBorders>
              <w:top w:val="single" w:sz="4" w:space="0" w:color="auto"/>
              <w:left w:val="nil"/>
              <w:bottom w:val="single" w:sz="4" w:space="0" w:color="auto"/>
              <w:right w:val="single" w:sz="4" w:space="0" w:color="auto"/>
            </w:tcBorders>
            <w:shd w:val="clear" w:color="auto" w:fill="auto"/>
            <w:hideMark/>
          </w:tcPr>
          <w:p w:rsidR="00694D82" w:rsidRPr="00C96D98" w:rsidRDefault="00694D82">
            <w:pPr>
              <w:rPr>
                <w:color w:val="000000"/>
                <w:sz w:val="18"/>
                <w:szCs w:val="18"/>
              </w:rPr>
            </w:pPr>
            <w:r w:rsidRPr="00C96D98">
              <w:rPr>
                <w:color w:val="000000"/>
                <w:sz w:val="18"/>
                <w:szCs w:val="18"/>
              </w:rPr>
              <w:t>Доходы, получаемые в виде арендной платы за земельные участки, государственная собственность на которые не разграничена и которые расположены в границах городских округов, а также средства от продажи права на заключение договоров аренды указанных земельных участков</w:t>
            </w:r>
          </w:p>
        </w:tc>
        <w:tc>
          <w:tcPr>
            <w:tcW w:w="1843" w:type="dxa"/>
            <w:tcBorders>
              <w:top w:val="single" w:sz="4" w:space="0" w:color="auto"/>
              <w:left w:val="nil"/>
              <w:bottom w:val="single" w:sz="4" w:space="0" w:color="auto"/>
              <w:right w:val="single" w:sz="4" w:space="0" w:color="auto"/>
            </w:tcBorders>
            <w:shd w:val="clear" w:color="000000" w:fill="FFFFFF"/>
            <w:vAlign w:val="center"/>
            <w:hideMark/>
          </w:tcPr>
          <w:p w:rsidR="00694D82" w:rsidRPr="00C96D98" w:rsidRDefault="00694D82">
            <w:pPr>
              <w:jc w:val="center"/>
              <w:rPr>
                <w:color w:val="000000"/>
                <w:sz w:val="18"/>
                <w:szCs w:val="18"/>
              </w:rPr>
            </w:pPr>
            <w:r w:rsidRPr="00C96D98">
              <w:rPr>
                <w:color w:val="000000"/>
                <w:sz w:val="18"/>
                <w:szCs w:val="18"/>
              </w:rPr>
              <w:t>27 000,00</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694D82" w:rsidRPr="00C96D98" w:rsidRDefault="00694D82">
            <w:pPr>
              <w:jc w:val="center"/>
              <w:rPr>
                <w:color w:val="000000"/>
                <w:sz w:val="18"/>
                <w:szCs w:val="18"/>
              </w:rPr>
            </w:pPr>
            <w:r w:rsidRPr="00C96D98">
              <w:rPr>
                <w:color w:val="000000"/>
                <w:sz w:val="18"/>
                <w:szCs w:val="18"/>
              </w:rPr>
              <w:t>28927,12</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694D82" w:rsidRPr="00C96D98" w:rsidRDefault="001A09CE">
            <w:pPr>
              <w:jc w:val="center"/>
              <w:rPr>
                <w:color w:val="000000"/>
                <w:sz w:val="18"/>
                <w:szCs w:val="18"/>
              </w:rPr>
            </w:pPr>
            <w:r>
              <w:rPr>
                <w:color w:val="000000"/>
                <w:sz w:val="18"/>
                <w:szCs w:val="18"/>
              </w:rPr>
              <w:t>+</w:t>
            </w:r>
            <w:r w:rsidR="00694D82" w:rsidRPr="00C96D98">
              <w:rPr>
                <w:color w:val="000000"/>
                <w:sz w:val="18"/>
                <w:szCs w:val="18"/>
              </w:rPr>
              <w:t>1 927,12</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694D82" w:rsidRPr="00C96D98" w:rsidRDefault="00694D82">
            <w:pPr>
              <w:jc w:val="center"/>
              <w:rPr>
                <w:color w:val="000000"/>
                <w:sz w:val="18"/>
                <w:szCs w:val="18"/>
              </w:rPr>
            </w:pPr>
            <w:r w:rsidRPr="00C96D98">
              <w:rPr>
                <w:color w:val="000000"/>
                <w:sz w:val="18"/>
                <w:szCs w:val="18"/>
              </w:rPr>
              <w:t>107,1</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694D82" w:rsidRPr="00C96D98" w:rsidRDefault="00694D82">
            <w:pPr>
              <w:jc w:val="center"/>
              <w:rPr>
                <w:color w:val="000000"/>
                <w:sz w:val="18"/>
                <w:szCs w:val="18"/>
              </w:rPr>
            </w:pPr>
            <w:r w:rsidRPr="00C96D98">
              <w:rPr>
                <w:color w:val="000000"/>
                <w:sz w:val="18"/>
                <w:szCs w:val="18"/>
              </w:rPr>
              <w:t>41,4</w:t>
            </w:r>
          </w:p>
        </w:tc>
      </w:tr>
      <w:tr w:rsidR="00694D82" w:rsidTr="00C96D98">
        <w:trPr>
          <w:trHeight w:val="555"/>
        </w:trPr>
        <w:tc>
          <w:tcPr>
            <w:tcW w:w="582" w:type="dxa"/>
            <w:tcBorders>
              <w:top w:val="single" w:sz="4" w:space="0" w:color="auto"/>
              <w:left w:val="single" w:sz="4" w:space="0" w:color="auto"/>
              <w:bottom w:val="single" w:sz="4" w:space="0" w:color="auto"/>
              <w:right w:val="single" w:sz="4" w:space="0" w:color="auto"/>
            </w:tcBorders>
            <w:shd w:val="clear" w:color="auto" w:fill="auto"/>
            <w:hideMark/>
          </w:tcPr>
          <w:p w:rsidR="00694D82" w:rsidRDefault="00694D82">
            <w:pPr>
              <w:rPr>
                <w:color w:val="000000"/>
                <w:sz w:val="20"/>
                <w:szCs w:val="20"/>
              </w:rPr>
            </w:pPr>
            <w:r>
              <w:rPr>
                <w:color w:val="000000"/>
                <w:sz w:val="20"/>
                <w:szCs w:val="20"/>
              </w:rPr>
              <w:t>1.2.</w:t>
            </w:r>
          </w:p>
        </w:tc>
        <w:tc>
          <w:tcPr>
            <w:tcW w:w="2977" w:type="dxa"/>
            <w:tcBorders>
              <w:top w:val="single" w:sz="4" w:space="0" w:color="auto"/>
              <w:left w:val="nil"/>
              <w:bottom w:val="single" w:sz="4" w:space="0" w:color="auto"/>
              <w:right w:val="single" w:sz="4" w:space="0" w:color="auto"/>
            </w:tcBorders>
            <w:shd w:val="clear" w:color="auto" w:fill="auto"/>
            <w:hideMark/>
          </w:tcPr>
          <w:p w:rsidR="00694D82" w:rsidRPr="00C96D98" w:rsidRDefault="00694D82">
            <w:pPr>
              <w:rPr>
                <w:color w:val="000000"/>
                <w:sz w:val="18"/>
                <w:szCs w:val="18"/>
              </w:rPr>
            </w:pPr>
            <w:r w:rsidRPr="00C96D98">
              <w:rPr>
                <w:color w:val="000000"/>
                <w:sz w:val="18"/>
                <w:szCs w:val="18"/>
              </w:rPr>
              <w:t>Доходы от сдачи в аренду имущества, находящегося в оперативном управлении органов государственной власти, органов местного самоуправления, государственных внебюджетных фондов и созданных ими учреждений (за исключением имущества бюджетных и автономных учреждений)</w:t>
            </w:r>
          </w:p>
        </w:tc>
        <w:tc>
          <w:tcPr>
            <w:tcW w:w="1843" w:type="dxa"/>
            <w:tcBorders>
              <w:top w:val="single" w:sz="4" w:space="0" w:color="auto"/>
              <w:left w:val="nil"/>
              <w:bottom w:val="single" w:sz="4" w:space="0" w:color="auto"/>
              <w:right w:val="single" w:sz="4" w:space="0" w:color="auto"/>
            </w:tcBorders>
            <w:shd w:val="clear" w:color="000000" w:fill="FFFFFF"/>
            <w:vAlign w:val="center"/>
            <w:hideMark/>
          </w:tcPr>
          <w:p w:rsidR="00694D82" w:rsidRPr="00C96D98" w:rsidRDefault="00694D82">
            <w:pPr>
              <w:jc w:val="center"/>
              <w:rPr>
                <w:color w:val="000000"/>
                <w:sz w:val="18"/>
                <w:szCs w:val="18"/>
              </w:rPr>
            </w:pPr>
            <w:r w:rsidRPr="00C96D98">
              <w:rPr>
                <w:color w:val="000000"/>
                <w:sz w:val="18"/>
                <w:szCs w:val="18"/>
              </w:rPr>
              <w:t>1 300,00</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694D82" w:rsidRPr="00C96D98" w:rsidRDefault="00694D82">
            <w:pPr>
              <w:jc w:val="center"/>
              <w:rPr>
                <w:color w:val="000000"/>
                <w:sz w:val="18"/>
                <w:szCs w:val="18"/>
              </w:rPr>
            </w:pPr>
            <w:r w:rsidRPr="00C96D98">
              <w:rPr>
                <w:color w:val="000000"/>
                <w:sz w:val="18"/>
                <w:szCs w:val="18"/>
              </w:rPr>
              <w:t>1249,54</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694D82" w:rsidRPr="00C96D98" w:rsidRDefault="00694D82">
            <w:pPr>
              <w:jc w:val="center"/>
              <w:rPr>
                <w:color w:val="000000"/>
                <w:sz w:val="18"/>
                <w:szCs w:val="18"/>
              </w:rPr>
            </w:pPr>
            <w:r w:rsidRPr="00C96D98">
              <w:rPr>
                <w:color w:val="000000"/>
                <w:sz w:val="18"/>
                <w:szCs w:val="18"/>
              </w:rPr>
              <w:t>-50,46</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694D82" w:rsidRPr="00C96D98" w:rsidRDefault="00694D82">
            <w:pPr>
              <w:jc w:val="center"/>
              <w:rPr>
                <w:color w:val="000000"/>
                <w:sz w:val="18"/>
                <w:szCs w:val="18"/>
              </w:rPr>
            </w:pPr>
            <w:r w:rsidRPr="00C96D98">
              <w:rPr>
                <w:color w:val="000000"/>
                <w:sz w:val="18"/>
                <w:szCs w:val="18"/>
              </w:rPr>
              <w:t>96,1</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694D82" w:rsidRPr="00C96D98" w:rsidRDefault="00694D82">
            <w:pPr>
              <w:jc w:val="center"/>
              <w:rPr>
                <w:color w:val="000000"/>
                <w:sz w:val="18"/>
                <w:szCs w:val="18"/>
              </w:rPr>
            </w:pPr>
            <w:r w:rsidRPr="00C96D98">
              <w:rPr>
                <w:color w:val="000000"/>
                <w:sz w:val="18"/>
                <w:szCs w:val="18"/>
              </w:rPr>
              <w:t>1,8</w:t>
            </w:r>
          </w:p>
        </w:tc>
      </w:tr>
      <w:tr w:rsidR="00694D82" w:rsidTr="00C96D98">
        <w:trPr>
          <w:trHeight w:val="2295"/>
        </w:trPr>
        <w:tc>
          <w:tcPr>
            <w:tcW w:w="582" w:type="dxa"/>
            <w:tcBorders>
              <w:top w:val="nil"/>
              <w:left w:val="single" w:sz="4" w:space="0" w:color="auto"/>
              <w:bottom w:val="single" w:sz="4" w:space="0" w:color="auto"/>
              <w:right w:val="single" w:sz="4" w:space="0" w:color="auto"/>
            </w:tcBorders>
            <w:shd w:val="clear" w:color="auto" w:fill="auto"/>
            <w:hideMark/>
          </w:tcPr>
          <w:p w:rsidR="00694D82" w:rsidRDefault="00694D82">
            <w:pPr>
              <w:rPr>
                <w:color w:val="000000"/>
                <w:sz w:val="20"/>
                <w:szCs w:val="20"/>
              </w:rPr>
            </w:pPr>
            <w:r>
              <w:rPr>
                <w:color w:val="000000"/>
                <w:sz w:val="20"/>
                <w:szCs w:val="20"/>
              </w:rPr>
              <w:t>1.3.</w:t>
            </w:r>
          </w:p>
        </w:tc>
        <w:tc>
          <w:tcPr>
            <w:tcW w:w="2977" w:type="dxa"/>
            <w:tcBorders>
              <w:top w:val="nil"/>
              <w:left w:val="nil"/>
              <w:bottom w:val="single" w:sz="4" w:space="0" w:color="auto"/>
              <w:right w:val="single" w:sz="4" w:space="0" w:color="auto"/>
            </w:tcBorders>
            <w:shd w:val="clear" w:color="auto" w:fill="auto"/>
            <w:hideMark/>
          </w:tcPr>
          <w:p w:rsidR="00694D82" w:rsidRPr="00C96D98" w:rsidRDefault="00694D82">
            <w:pPr>
              <w:rPr>
                <w:color w:val="000000"/>
                <w:sz w:val="18"/>
                <w:szCs w:val="18"/>
              </w:rPr>
            </w:pPr>
            <w:r w:rsidRPr="00C96D98">
              <w:rPr>
                <w:color w:val="000000"/>
                <w:sz w:val="18"/>
                <w:szCs w:val="18"/>
              </w:rPr>
              <w:t>Плата по соглашениям об установлении сервитута, заключенным органами местного самоуправления городских округов, государственными или муниципальными предприятиями либо государственными или муниципальными учреждениями в отношении земельных участков, находящихся в собственности городских округов</w:t>
            </w:r>
          </w:p>
        </w:tc>
        <w:tc>
          <w:tcPr>
            <w:tcW w:w="1843" w:type="dxa"/>
            <w:tcBorders>
              <w:top w:val="nil"/>
              <w:left w:val="nil"/>
              <w:bottom w:val="single" w:sz="4" w:space="0" w:color="auto"/>
              <w:right w:val="single" w:sz="4" w:space="0" w:color="auto"/>
            </w:tcBorders>
            <w:shd w:val="clear" w:color="000000" w:fill="FFFFFF"/>
            <w:vAlign w:val="center"/>
            <w:hideMark/>
          </w:tcPr>
          <w:p w:rsidR="00694D82" w:rsidRPr="00C96D98" w:rsidRDefault="00694D82">
            <w:pPr>
              <w:jc w:val="center"/>
              <w:rPr>
                <w:color w:val="000000"/>
                <w:sz w:val="18"/>
                <w:szCs w:val="18"/>
              </w:rPr>
            </w:pPr>
            <w:r w:rsidRPr="00C96D98">
              <w:rPr>
                <w:color w:val="000000"/>
                <w:sz w:val="18"/>
                <w:szCs w:val="18"/>
              </w:rPr>
              <w:t>48,50</w:t>
            </w:r>
          </w:p>
        </w:tc>
        <w:tc>
          <w:tcPr>
            <w:tcW w:w="1276" w:type="dxa"/>
            <w:tcBorders>
              <w:top w:val="nil"/>
              <w:left w:val="nil"/>
              <w:bottom w:val="single" w:sz="4" w:space="0" w:color="auto"/>
              <w:right w:val="single" w:sz="4" w:space="0" w:color="auto"/>
            </w:tcBorders>
            <w:shd w:val="clear" w:color="000000" w:fill="FFFFFF"/>
            <w:vAlign w:val="center"/>
            <w:hideMark/>
          </w:tcPr>
          <w:p w:rsidR="00694D82" w:rsidRPr="00C96D98" w:rsidRDefault="00694D82">
            <w:pPr>
              <w:jc w:val="center"/>
              <w:rPr>
                <w:color w:val="000000"/>
                <w:sz w:val="18"/>
                <w:szCs w:val="18"/>
              </w:rPr>
            </w:pPr>
            <w:r w:rsidRPr="00C96D98">
              <w:rPr>
                <w:color w:val="000000"/>
                <w:sz w:val="18"/>
                <w:szCs w:val="18"/>
              </w:rPr>
              <w:t>48,56</w:t>
            </w:r>
          </w:p>
        </w:tc>
        <w:tc>
          <w:tcPr>
            <w:tcW w:w="992" w:type="dxa"/>
            <w:tcBorders>
              <w:top w:val="nil"/>
              <w:left w:val="nil"/>
              <w:bottom w:val="single" w:sz="4" w:space="0" w:color="auto"/>
              <w:right w:val="single" w:sz="4" w:space="0" w:color="auto"/>
            </w:tcBorders>
            <w:shd w:val="clear" w:color="auto" w:fill="auto"/>
            <w:vAlign w:val="center"/>
            <w:hideMark/>
          </w:tcPr>
          <w:p w:rsidR="00694D82" w:rsidRPr="00C96D98" w:rsidRDefault="001A09CE">
            <w:pPr>
              <w:jc w:val="center"/>
              <w:rPr>
                <w:color w:val="000000"/>
                <w:sz w:val="18"/>
                <w:szCs w:val="18"/>
              </w:rPr>
            </w:pPr>
            <w:r>
              <w:rPr>
                <w:color w:val="000000"/>
                <w:sz w:val="18"/>
                <w:szCs w:val="18"/>
              </w:rPr>
              <w:t>+</w:t>
            </w:r>
            <w:r w:rsidR="00694D82" w:rsidRPr="00C96D98">
              <w:rPr>
                <w:color w:val="000000"/>
                <w:sz w:val="18"/>
                <w:szCs w:val="18"/>
              </w:rPr>
              <w:t>0,06</w:t>
            </w:r>
          </w:p>
        </w:tc>
        <w:tc>
          <w:tcPr>
            <w:tcW w:w="850" w:type="dxa"/>
            <w:tcBorders>
              <w:top w:val="nil"/>
              <w:left w:val="nil"/>
              <w:bottom w:val="single" w:sz="4" w:space="0" w:color="auto"/>
              <w:right w:val="single" w:sz="4" w:space="0" w:color="auto"/>
            </w:tcBorders>
            <w:shd w:val="clear" w:color="auto" w:fill="auto"/>
            <w:vAlign w:val="center"/>
            <w:hideMark/>
          </w:tcPr>
          <w:p w:rsidR="00694D82" w:rsidRPr="00C96D98" w:rsidRDefault="00694D82">
            <w:pPr>
              <w:jc w:val="center"/>
              <w:rPr>
                <w:color w:val="000000"/>
                <w:sz w:val="18"/>
                <w:szCs w:val="18"/>
              </w:rPr>
            </w:pPr>
            <w:r w:rsidRPr="00C96D98">
              <w:rPr>
                <w:color w:val="000000"/>
                <w:sz w:val="18"/>
                <w:szCs w:val="18"/>
              </w:rPr>
              <w:t>100,1</w:t>
            </w:r>
          </w:p>
        </w:tc>
        <w:tc>
          <w:tcPr>
            <w:tcW w:w="1134" w:type="dxa"/>
            <w:tcBorders>
              <w:top w:val="nil"/>
              <w:left w:val="nil"/>
              <w:bottom w:val="single" w:sz="4" w:space="0" w:color="auto"/>
              <w:right w:val="single" w:sz="4" w:space="0" w:color="auto"/>
            </w:tcBorders>
            <w:shd w:val="clear" w:color="auto" w:fill="auto"/>
            <w:vAlign w:val="center"/>
            <w:hideMark/>
          </w:tcPr>
          <w:p w:rsidR="00694D82" w:rsidRPr="00C96D98" w:rsidRDefault="00694D82">
            <w:pPr>
              <w:jc w:val="center"/>
              <w:rPr>
                <w:color w:val="000000"/>
                <w:sz w:val="18"/>
                <w:szCs w:val="18"/>
              </w:rPr>
            </w:pPr>
            <w:r w:rsidRPr="00C96D98">
              <w:rPr>
                <w:color w:val="000000"/>
                <w:sz w:val="18"/>
                <w:szCs w:val="18"/>
              </w:rPr>
              <w:t>0,1</w:t>
            </w:r>
          </w:p>
        </w:tc>
      </w:tr>
      <w:tr w:rsidR="00694D82" w:rsidTr="00C96D98">
        <w:trPr>
          <w:trHeight w:val="555"/>
        </w:trPr>
        <w:tc>
          <w:tcPr>
            <w:tcW w:w="582" w:type="dxa"/>
            <w:tcBorders>
              <w:top w:val="nil"/>
              <w:left w:val="single" w:sz="4" w:space="0" w:color="auto"/>
              <w:bottom w:val="single" w:sz="4" w:space="0" w:color="auto"/>
              <w:right w:val="single" w:sz="4" w:space="0" w:color="auto"/>
            </w:tcBorders>
            <w:shd w:val="clear" w:color="auto" w:fill="auto"/>
            <w:hideMark/>
          </w:tcPr>
          <w:p w:rsidR="00694D82" w:rsidRDefault="00694D82">
            <w:pPr>
              <w:rPr>
                <w:color w:val="000000"/>
                <w:sz w:val="20"/>
                <w:szCs w:val="20"/>
              </w:rPr>
            </w:pPr>
            <w:r>
              <w:rPr>
                <w:color w:val="000000"/>
                <w:sz w:val="20"/>
                <w:szCs w:val="20"/>
              </w:rPr>
              <w:t>1.4.</w:t>
            </w:r>
          </w:p>
        </w:tc>
        <w:tc>
          <w:tcPr>
            <w:tcW w:w="2977" w:type="dxa"/>
            <w:tcBorders>
              <w:top w:val="nil"/>
              <w:left w:val="nil"/>
              <w:bottom w:val="single" w:sz="4" w:space="0" w:color="auto"/>
              <w:right w:val="single" w:sz="4" w:space="0" w:color="auto"/>
            </w:tcBorders>
            <w:shd w:val="clear" w:color="auto" w:fill="auto"/>
            <w:hideMark/>
          </w:tcPr>
          <w:p w:rsidR="00694D82" w:rsidRPr="00C96D98" w:rsidRDefault="00694D82">
            <w:pPr>
              <w:rPr>
                <w:color w:val="000000"/>
                <w:sz w:val="18"/>
                <w:szCs w:val="18"/>
              </w:rPr>
            </w:pPr>
            <w:r w:rsidRPr="00C96D98">
              <w:rPr>
                <w:color w:val="000000"/>
                <w:sz w:val="18"/>
                <w:szCs w:val="18"/>
              </w:rPr>
              <w:t xml:space="preserve"> Платежи от государственных и муниципальных унитарных предприятий</w:t>
            </w:r>
          </w:p>
        </w:tc>
        <w:tc>
          <w:tcPr>
            <w:tcW w:w="1843" w:type="dxa"/>
            <w:tcBorders>
              <w:top w:val="nil"/>
              <w:left w:val="nil"/>
              <w:bottom w:val="single" w:sz="4" w:space="0" w:color="auto"/>
              <w:right w:val="single" w:sz="4" w:space="0" w:color="auto"/>
            </w:tcBorders>
            <w:shd w:val="clear" w:color="000000" w:fill="FFFFFF"/>
            <w:vAlign w:val="center"/>
            <w:hideMark/>
          </w:tcPr>
          <w:p w:rsidR="00694D82" w:rsidRPr="00C96D98" w:rsidRDefault="00694D82">
            <w:pPr>
              <w:jc w:val="center"/>
              <w:rPr>
                <w:color w:val="000000"/>
                <w:sz w:val="18"/>
                <w:szCs w:val="18"/>
              </w:rPr>
            </w:pPr>
            <w:r w:rsidRPr="00C96D98">
              <w:rPr>
                <w:color w:val="000000"/>
                <w:sz w:val="18"/>
                <w:szCs w:val="18"/>
              </w:rPr>
              <w:t>3 036,00</w:t>
            </w:r>
          </w:p>
        </w:tc>
        <w:tc>
          <w:tcPr>
            <w:tcW w:w="1276" w:type="dxa"/>
            <w:tcBorders>
              <w:top w:val="nil"/>
              <w:left w:val="nil"/>
              <w:bottom w:val="single" w:sz="4" w:space="0" w:color="auto"/>
              <w:right w:val="single" w:sz="4" w:space="0" w:color="auto"/>
            </w:tcBorders>
            <w:shd w:val="clear" w:color="000000" w:fill="FFFFFF"/>
            <w:vAlign w:val="center"/>
            <w:hideMark/>
          </w:tcPr>
          <w:p w:rsidR="00694D82" w:rsidRPr="00C96D98" w:rsidRDefault="00694D82">
            <w:pPr>
              <w:jc w:val="center"/>
              <w:rPr>
                <w:color w:val="000000"/>
                <w:sz w:val="18"/>
                <w:szCs w:val="18"/>
              </w:rPr>
            </w:pPr>
            <w:r w:rsidRPr="00C96D98">
              <w:rPr>
                <w:color w:val="000000"/>
                <w:sz w:val="18"/>
                <w:szCs w:val="18"/>
              </w:rPr>
              <w:t>3 035,95</w:t>
            </w:r>
          </w:p>
        </w:tc>
        <w:tc>
          <w:tcPr>
            <w:tcW w:w="992" w:type="dxa"/>
            <w:tcBorders>
              <w:top w:val="nil"/>
              <w:left w:val="nil"/>
              <w:bottom w:val="single" w:sz="4" w:space="0" w:color="auto"/>
              <w:right w:val="single" w:sz="4" w:space="0" w:color="auto"/>
            </w:tcBorders>
            <w:shd w:val="clear" w:color="auto" w:fill="auto"/>
            <w:vAlign w:val="center"/>
            <w:hideMark/>
          </w:tcPr>
          <w:p w:rsidR="00694D82" w:rsidRPr="00C96D98" w:rsidRDefault="00694D82">
            <w:pPr>
              <w:jc w:val="center"/>
              <w:rPr>
                <w:color w:val="000000"/>
                <w:sz w:val="18"/>
                <w:szCs w:val="18"/>
              </w:rPr>
            </w:pPr>
            <w:r w:rsidRPr="00C96D98">
              <w:rPr>
                <w:color w:val="000000"/>
                <w:sz w:val="18"/>
                <w:szCs w:val="18"/>
              </w:rPr>
              <w:t>-0,05</w:t>
            </w:r>
          </w:p>
        </w:tc>
        <w:tc>
          <w:tcPr>
            <w:tcW w:w="850" w:type="dxa"/>
            <w:tcBorders>
              <w:top w:val="nil"/>
              <w:left w:val="nil"/>
              <w:bottom w:val="single" w:sz="4" w:space="0" w:color="auto"/>
              <w:right w:val="single" w:sz="4" w:space="0" w:color="auto"/>
            </w:tcBorders>
            <w:shd w:val="clear" w:color="auto" w:fill="auto"/>
            <w:vAlign w:val="center"/>
            <w:hideMark/>
          </w:tcPr>
          <w:p w:rsidR="00694D82" w:rsidRPr="00C96D98" w:rsidRDefault="00694D82">
            <w:pPr>
              <w:jc w:val="center"/>
              <w:rPr>
                <w:color w:val="000000"/>
                <w:sz w:val="18"/>
                <w:szCs w:val="18"/>
              </w:rPr>
            </w:pPr>
            <w:r w:rsidRPr="00C96D98">
              <w:rPr>
                <w:color w:val="000000"/>
                <w:sz w:val="18"/>
                <w:szCs w:val="18"/>
              </w:rPr>
              <w:t>100,0</w:t>
            </w:r>
          </w:p>
        </w:tc>
        <w:tc>
          <w:tcPr>
            <w:tcW w:w="1134" w:type="dxa"/>
            <w:tcBorders>
              <w:top w:val="nil"/>
              <w:left w:val="nil"/>
              <w:bottom w:val="single" w:sz="4" w:space="0" w:color="auto"/>
              <w:right w:val="single" w:sz="4" w:space="0" w:color="auto"/>
            </w:tcBorders>
            <w:shd w:val="clear" w:color="auto" w:fill="auto"/>
            <w:vAlign w:val="center"/>
            <w:hideMark/>
          </w:tcPr>
          <w:p w:rsidR="00694D82" w:rsidRPr="00C96D98" w:rsidRDefault="00694D82">
            <w:pPr>
              <w:jc w:val="center"/>
              <w:rPr>
                <w:color w:val="000000"/>
                <w:sz w:val="18"/>
                <w:szCs w:val="18"/>
              </w:rPr>
            </w:pPr>
            <w:r w:rsidRPr="00C96D98">
              <w:rPr>
                <w:color w:val="000000"/>
                <w:sz w:val="18"/>
                <w:szCs w:val="18"/>
              </w:rPr>
              <w:t>4,3</w:t>
            </w:r>
          </w:p>
        </w:tc>
      </w:tr>
      <w:tr w:rsidR="00694D82" w:rsidTr="00C96D98">
        <w:trPr>
          <w:trHeight w:val="300"/>
        </w:trPr>
        <w:tc>
          <w:tcPr>
            <w:tcW w:w="582" w:type="dxa"/>
            <w:tcBorders>
              <w:top w:val="nil"/>
              <w:left w:val="single" w:sz="4" w:space="0" w:color="auto"/>
              <w:bottom w:val="single" w:sz="4" w:space="0" w:color="auto"/>
              <w:right w:val="single" w:sz="4" w:space="0" w:color="auto"/>
            </w:tcBorders>
            <w:shd w:val="clear" w:color="auto" w:fill="auto"/>
            <w:hideMark/>
          </w:tcPr>
          <w:p w:rsidR="00694D82" w:rsidRDefault="00694D82">
            <w:pPr>
              <w:rPr>
                <w:color w:val="000000"/>
                <w:sz w:val="20"/>
                <w:szCs w:val="20"/>
              </w:rPr>
            </w:pPr>
            <w:r>
              <w:rPr>
                <w:color w:val="000000"/>
                <w:sz w:val="20"/>
                <w:szCs w:val="20"/>
              </w:rPr>
              <w:t>1.5.</w:t>
            </w:r>
          </w:p>
        </w:tc>
        <w:tc>
          <w:tcPr>
            <w:tcW w:w="2977" w:type="dxa"/>
            <w:tcBorders>
              <w:top w:val="nil"/>
              <w:left w:val="nil"/>
              <w:bottom w:val="single" w:sz="4" w:space="0" w:color="auto"/>
              <w:right w:val="single" w:sz="4" w:space="0" w:color="auto"/>
            </w:tcBorders>
            <w:shd w:val="clear" w:color="auto" w:fill="auto"/>
            <w:hideMark/>
          </w:tcPr>
          <w:p w:rsidR="00694D82" w:rsidRPr="00C96D98" w:rsidRDefault="00694D82">
            <w:pPr>
              <w:rPr>
                <w:color w:val="000000"/>
                <w:sz w:val="18"/>
                <w:szCs w:val="18"/>
              </w:rPr>
            </w:pPr>
            <w:r w:rsidRPr="00C96D98">
              <w:rPr>
                <w:color w:val="000000"/>
                <w:sz w:val="18"/>
                <w:szCs w:val="18"/>
              </w:rPr>
              <w:t>Прочие доходы</w:t>
            </w:r>
          </w:p>
        </w:tc>
        <w:tc>
          <w:tcPr>
            <w:tcW w:w="1843" w:type="dxa"/>
            <w:tcBorders>
              <w:top w:val="nil"/>
              <w:left w:val="nil"/>
              <w:bottom w:val="single" w:sz="4" w:space="0" w:color="auto"/>
              <w:right w:val="single" w:sz="4" w:space="0" w:color="auto"/>
            </w:tcBorders>
            <w:shd w:val="clear" w:color="000000" w:fill="FFFFFF"/>
            <w:vAlign w:val="center"/>
            <w:hideMark/>
          </w:tcPr>
          <w:p w:rsidR="00694D82" w:rsidRPr="00C96D98" w:rsidRDefault="00694D82">
            <w:pPr>
              <w:jc w:val="center"/>
              <w:rPr>
                <w:color w:val="000000"/>
                <w:sz w:val="18"/>
                <w:szCs w:val="18"/>
              </w:rPr>
            </w:pPr>
            <w:r w:rsidRPr="00C96D98">
              <w:rPr>
                <w:color w:val="000000"/>
                <w:sz w:val="18"/>
                <w:szCs w:val="18"/>
              </w:rPr>
              <w:t>6 129,60</w:t>
            </w:r>
          </w:p>
        </w:tc>
        <w:tc>
          <w:tcPr>
            <w:tcW w:w="1276" w:type="dxa"/>
            <w:tcBorders>
              <w:top w:val="nil"/>
              <w:left w:val="nil"/>
              <w:bottom w:val="single" w:sz="4" w:space="0" w:color="auto"/>
              <w:right w:val="single" w:sz="4" w:space="0" w:color="auto"/>
            </w:tcBorders>
            <w:shd w:val="clear" w:color="000000" w:fill="FFFFFF"/>
            <w:vAlign w:val="center"/>
            <w:hideMark/>
          </w:tcPr>
          <w:p w:rsidR="00694D82" w:rsidRPr="00C96D98" w:rsidRDefault="00694D82">
            <w:pPr>
              <w:jc w:val="center"/>
              <w:rPr>
                <w:color w:val="000000"/>
                <w:sz w:val="18"/>
                <w:szCs w:val="18"/>
              </w:rPr>
            </w:pPr>
            <w:r w:rsidRPr="00C96D98">
              <w:rPr>
                <w:color w:val="000000"/>
                <w:sz w:val="18"/>
                <w:szCs w:val="18"/>
              </w:rPr>
              <w:t>6321,31</w:t>
            </w:r>
          </w:p>
        </w:tc>
        <w:tc>
          <w:tcPr>
            <w:tcW w:w="992" w:type="dxa"/>
            <w:tcBorders>
              <w:top w:val="nil"/>
              <w:left w:val="nil"/>
              <w:bottom w:val="single" w:sz="4" w:space="0" w:color="auto"/>
              <w:right w:val="single" w:sz="4" w:space="0" w:color="auto"/>
            </w:tcBorders>
            <w:shd w:val="clear" w:color="auto" w:fill="auto"/>
            <w:vAlign w:val="center"/>
            <w:hideMark/>
          </w:tcPr>
          <w:p w:rsidR="00694D82" w:rsidRPr="00C96D98" w:rsidRDefault="001A09CE">
            <w:pPr>
              <w:jc w:val="center"/>
              <w:rPr>
                <w:color w:val="000000"/>
                <w:sz w:val="18"/>
                <w:szCs w:val="18"/>
              </w:rPr>
            </w:pPr>
            <w:r>
              <w:rPr>
                <w:color w:val="000000"/>
                <w:sz w:val="18"/>
                <w:szCs w:val="18"/>
              </w:rPr>
              <w:t>+</w:t>
            </w:r>
            <w:r w:rsidR="00694D82" w:rsidRPr="00C96D98">
              <w:rPr>
                <w:color w:val="000000"/>
                <w:sz w:val="18"/>
                <w:szCs w:val="18"/>
              </w:rPr>
              <w:t>191,71</w:t>
            </w:r>
          </w:p>
        </w:tc>
        <w:tc>
          <w:tcPr>
            <w:tcW w:w="850" w:type="dxa"/>
            <w:tcBorders>
              <w:top w:val="nil"/>
              <w:left w:val="nil"/>
              <w:bottom w:val="single" w:sz="4" w:space="0" w:color="auto"/>
              <w:right w:val="single" w:sz="4" w:space="0" w:color="auto"/>
            </w:tcBorders>
            <w:shd w:val="clear" w:color="auto" w:fill="auto"/>
            <w:vAlign w:val="center"/>
            <w:hideMark/>
          </w:tcPr>
          <w:p w:rsidR="00694D82" w:rsidRPr="00C96D98" w:rsidRDefault="00694D82">
            <w:pPr>
              <w:jc w:val="center"/>
              <w:rPr>
                <w:color w:val="000000"/>
                <w:sz w:val="18"/>
                <w:szCs w:val="18"/>
              </w:rPr>
            </w:pPr>
            <w:r w:rsidRPr="00C96D98">
              <w:rPr>
                <w:color w:val="000000"/>
                <w:sz w:val="18"/>
                <w:szCs w:val="18"/>
              </w:rPr>
              <w:t>103,1</w:t>
            </w:r>
          </w:p>
        </w:tc>
        <w:tc>
          <w:tcPr>
            <w:tcW w:w="1134" w:type="dxa"/>
            <w:tcBorders>
              <w:top w:val="nil"/>
              <w:left w:val="nil"/>
              <w:bottom w:val="single" w:sz="4" w:space="0" w:color="auto"/>
              <w:right w:val="single" w:sz="4" w:space="0" w:color="auto"/>
            </w:tcBorders>
            <w:shd w:val="clear" w:color="auto" w:fill="auto"/>
            <w:vAlign w:val="center"/>
            <w:hideMark/>
          </w:tcPr>
          <w:p w:rsidR="00694D82" w:rsidRPr="00C96D98" w:rsidRDefault="00694D82">
            <w:pPr>
              <w:jc w:val="center"/>
              <w:rPr>
                <w:color w:val="000000"/>
                <w:sz w:val="18"/>
                <w:szCs w:val="18"/>
              </w:rPr>
            </w:pPr>
            <w:r w:rsidRPr="00C96D98">
              <w:rPr>
                <w:color w:val="000000"/>
                <w:sz w:val="18"/>
                <w:szCs w:val="18"/>
              </w:rPr>
              <w:t>9,0</w:t>
            </w:r>
          </w:p>
        </w:tc>
      </w:tr>
      <w:tr w:rsidR="00694D82" w:rsidTr="00C96D98">
        <w:trPr>
          <w:trHeight w:val="510"/>
        </w:trPr>
        <w:tc>
          <w:tcPr>
            <w:tcW w:w="582" w:type="dxa"/>
            <w:tcBorders>
              <w:top w:val="nil"/>
              <w:left w:val="single" w:sz="4" w:space="0" w:color="auto"/>
              <w:bottom w:val="single" w:sz="4" w:space="0" w:color="auto"/>
              <w:right w:val="single" w:sz="4" w:space="0" w:color="auto"/>
            </w:tcBorders>
            <w:shd w:val="clear" w:color="auto" w:fill="auto"/>
            <w:hideMark/>
          </w:tcPr>
          <w:p w:rsidR="00694D82" w:rsidRDefault="00694D82">
            <w:pPr>
              <w:rPr>
                <w:b/>
                <w:bCs/>
                <w:color w:val="000000"/>
                <w:sz w:val="20"/>
                <w:szCs w:val="20"/>
              </w:rPr>
            </w:pPr>
            <w:r>
              <w:rPr>
                <w:b/>
                <w:bCs/>
                <w:color w:val="000000"/>
                <w:sz w:val="20"/>
                <w:szCs w:val="20"/>
              </w:rPr>
              <w:t>2.</w:t>
            </w:r>
          </w:p>
        </w:tc>
        <w:tc>
          <w:tcPr>
            <w:tcW w:w="2977" w:type="dxa"/>
            <w:tcBorders>
              <w:top w:val="nil"/>
              <w:left w:val="nil"/>
              <w:bottom w:val="single" w:sz="4" w:space="0" w:color="auto"/>
              <w:right w:val="single" w:sz="4" w:space="0" w:color="auto"/>
            </w:tcBorders>
            <w:shd w:val="clear" w:color="auto" w:fill="auto"/>
            <w:hideMark/>
          </w:tcPr>
          <w:p w:rsidR="00694D82" w:rsidRPr="00C96D98" w:rsidRDefault="00694D82">
            <w:pPr>
              <w:rPr>
                <w:b/>
                <w:bCs/>
                <w:color w:val="000000"/>
                <w:sz w:val="18"/>
                <w:szCs w:val="18"/>
              </w:rPr>
            </w:pPr>
            <w:r w:rsidRPr="00C96D98">
              <w:rPr>
                <w:b/>
                <w:bCs/>
                <w:color w:val="000000"/>
                <w:sz w:val="18"/>
                <w:szCs w:val="18"/>
              </w:rPr>
              <w:t>Платежи при использовании природными ресурсами</w:t>
            </w:r>
          </w:p>
        </w:tc>
        <w:tc>
          <w:tcPr>
            <w:tcW w:w="1843" w:type="dxa"/>
            <w:tcBorders>
              <w:top w:val="nil"/>
              <w:left w:val="nil"/>
              <w:bottom w:val="single" w:sz="4" w:space="0" w:color="auto"/>
              <w:right w:val="single" w:sz="4" w:space="0" w:color="auto"/>
            </w:tcBorders>
            <w:shd w:val="clear" w:color="000000" w:fill="FFFFFF"/>
            <w:vAlign w:val="center"/>
            <w:hideMark/>
          </w:tcPr>
          <w:p w:rsidR="00694D82" w:rsidRPr="00C96D98" w:rsidRDefault="00694D82">
            <w:pPr>
              <w:jc w:val="center"/>
              <w:rPr>
                <w:b/>
                <w:bCs/>
                <w:color w:val="000000"/>
                <w:sz w:val="18"/>
                <w:szCs w:val="18"/>
              </w:rPr>
            </w:pPr>
            <w:r w:rsidRPr="00C96D98">
              <w:rPr>
                <w:b/>
                <w:bCs/>
                <w:color w:val="000000"/>
                <w:sz w:val="18"/>
                <w:szCs w:val="18"/>
              </w:rPr>
              <w:t>348,1</w:t>
            </w:r>
          </w:p>
        </w:tc>
        <w:tc>
          <w:tcPr>
            <w:tcW w:w="1276" w:type="dxa"/>
            <w:tcBorders>
              <w:top w:val="nil"/>
              <w:left w:val="nil"/>
              <w:bottom w:val="single" w:sz="4" w:space="0" w:color="auto"/>
              <w:right w:val="single" w:sz="4" w:space="0" w:color="auto"/>
            </w:tcBorders>
            <w:shd w:val="clear" w:color="000000" w:fill="FFFFFF"/>
            <w:vAlign w:val="center"/>
            <w:hideMark/>
          </w:tcPr>
          <w:p w:rsidR="00694D82" w:rsidRPr="00C96D98" w:rsidRDefault="00694D82">
            <w:pPr>
              <w:jc w:val="center"/>
              <w:rPr>
                <w:b/>
                <w:bCs/>
                <w:color w:val="000000"/>
                <w:sz w:val="18"/>
                <w:szCs w:val="18"/>
              </w:rPr>
            </w:pPr>
            <w:r w:rsidRPr="00C96D98">
              <w:rPr>
                <w:b/>
                <w:bCs/>
                <w:color w:val="000000"/>
                <w:sz w:val="18"/>
                <w:szCs w:val="18"/>
              </w:rPr>
              <w:t>329,33</w:t>
            </w:r>
          </w:p>
        </w:tc>
        <w:tc>
          <w:tcPr>
            <w:tcW w:w="992" w:type="dxa"/>
            <w:tcBorders>
              <w:top w:val="nil"/>
              <w:left w:val="nil"/>
              <w:bottom w:val="single" w:sz="4" w:space="0" w:color="auto"/>
              <w:right w:val="single" w:sz="4" w:space="0" w:color="auto"/>
            </w:tcBorders>
            <w:shd w:val="clear" w:color="auto" w:fill="auto"/>
            <w:vAlign w:val="center"/>
            <w:hideMark/>
          </w:tcPr>
          <w:p w:rsidR="00694D82" w:rsidRPr="00C96D98" w:rsidRDefault="00694D82">
            <w:pPr>
              <w:jc w:val="center"/>
              <w:rPr>
                <w:b/>
                <w:bCs/>
                <w:color w:val="000000"/>
                <w:sz w:val="18"/>
                <w:szCs w:val="18"/>
              </w:rPr>
            </w:pPr>
            <w:r w:rsidRPr="00C96D98">
              <w:rPr>
                <w:b/>
                <w:bCs/>
                <w:color w:val="000000"/>
                <w:sz w:val="18"/>
                <w:szCs w:val="18"/>
              </w:rPr>
              <w:t>-18,77</w:t>
            </w:r>
          </w:p>
        </w:tc>
        <w:tc>
          <w:tcPr>
            <w:tcW w:w="850" w:type="dxa"/>
            <w:tcBorders>
              <w:top w:val="nil"/>
              <w:left w:val="nil"/>
              <w:bottom w:val="single" w:sz="4" w:space="0" w:color="auto"/>
              <w:right w:val="single" w:sz="4" w:space="0" w:color="auto"/>
            </w:tcBorders>
            <w:shd w:val="clear" w:color="auto" w:fill="auto"/>
            <w:vAlign w:val="center"/>
            <w:hideMark/>
          </w:tcPr>
          <w:p w:rsidR="00694D82" w:rsidRPr="00C96D98" w:rsidRDefault="00694D82">
            <w:pPr>
              <w:jc w:val="center"/>
              <w:rPr>
                <w:b/>
                <w:bCs/>
                <w:color w:val="000000"/>
                <w:sz w:val="18"/>
                <w:szCs w:val="18"/>
              </w:rPr>
            </w:pPr>
            <w:r w:rsidRPr="00C96D98">
              <w:rPr>
                <w:b/>
                <w:bCs/>
                <w:color w:val="000000"/>
                <w:sz w:val="18"/>
                <w:szCs w:val="18"/>
              </w:rPr>
              <w:t>94,6</w:t>
            </w:r>
          </w:p>
        </w:tc>
        <w:tc>
          <w:tcPr>
            <w:tcW w:w="1134" w:type="dxa"/>
            <w:tcBorders>
              <w:top w:val="nil"/>
              <w:left w:val="nil"/>
              <w:bottom w:val="single" w:sz="4" w:space="0" w:color="auto"/>
              <w:right w:val="single" w:sz="4" w:space="0" w:color="auto"/>
            </w:tcBorders>
            <w:shd w:val="clear" w:color="auto" w:fill="auto"/>
            <w:vAlign w:val="center"/>
            <w:hideMark/>
          </w:tcPr>
          <w:p w:rsidR="00694D82" w:rsidRPr="00C96D98" w:rsidRDefault="00694D82">
            <w:pPr>
              <w:jc w:val="center"/>
              <w:rPr>
                <w:b/>
                <w:bCs/>
                <w:color w:val="000000"/>
                <w:sz w:val="18"/>
                <w:szCs w:val="18"/>
              </w:rPr>
            </w:pPr>
            <w:r w:rsidRPr="00C96D98">
              <w:rPr>
                <w:b/>
                <w:bCs/>
                <w:color w:val="000000"/>
                <w:sz w:val="18"/>
                <w:szCs w:val="18"/>
              </w:rPr>
              <w:t>0,5</w:t>
            </w:r>
          </w:p>
        </w:tc>
      </w:tr>
      <w:tr w:rsidR="00694D82" w:rsidTr="00C96D98">
        <w:trPr>
          <w:trHeight w:val="495"/>
        </w:trPr>
        <w:tc>
          <w:tcPr>
            <w:tcW w:w="582" w:type="dxa"/>
            <w:tcBorders>
              <w:top w:val="single" w:sz="4" w:space="0" w:color="auto"/>
              <w:left w:val="single" w:sz="4" w:space="0" w:color="auto"/>
              <w:bottom w:val="single" w:sz="4" w:space="0" w:color="auto"/>
              <w:right w:val="single" w:sz="4" w:space="0" w:color="auto"/>
            </w:tcBorders>
            <w:shd w:val="clear" w:color="auto" w:fill="auto"/>
            <w:hideMark/>
          </w:tcPr>
          <w:p w:rsidR="00694D82" w:rsidRDefault="00694D82">
            <w:pPr>
              <w:rPr>
                <w:b/>
                <w:bCs/>
                <w:color w:val="000000"/>
                <w:sz w:val="20"/>
                <w:szCs w:val="20"/>
              </w:rPr>
            </w:pPr>
            <w:r>
              <w:rPr>
                <w:b/>
                <w:bCs/>
                <w:color w:val="000000"/>
                <w:sz w:val="20"/>
                <w:szCs w:val="20"/>
              </w:rPr>
              <w:t>3.</w:t>
            </w:r>
          </w:p>
        </w:tc>
        <w:tc>
          <w:tcPr>
            <w:tcW w:w="2977" w:type="dxa"/>
            <w:tcBorders>
              <w:top w:val="single" w:sz="4" w:space="0" w:color="auto"/>
              <w:left w:val="nil"/>
              <w:bottom w:val="single" w:sz="4" w:space="0" w:color="auto"/>
              <w:right w:val="single" w:sz="4" w:space="0" w:color="auto"/>
            </w:tcBorders>
            <w:shd w:val="clear" w:color="auto" w:fill="auto"/>
            <w:hideMark/>
          </w:tcPr>
          <w:p w:rsidR="00694D82" w:rsidRPr="00C96D98" w:rsidRDefault="00694D82">
            <w:pPr>
              <w:rPr>
                <w:b/>
                <w:bCs/>
                <w:color w:val="000000"/>
                <w:sz w:val="18"/>
                <w:szCs w:val="18"/>
              </w:rPr>
            </w:pPr>
            <w:r w:rsidRPr="00C96D98">
              <w:rPr>
                <w:b/>
                <w:bCs/>
                <w:color w:val="000000"/>
                <w:sz w:val="18"/>
                <w:szCs w:val="18"/>
              </w:rPr>
              <w:t>Доходы от оказания платных услуг и компенсация затрат государства</w:t>
            </w:r>
          </w:p>
        </w:tc>
        <w:tc>
          <w:tcPr>
            <w:tcW w:w="1843" w:type="dxa"/>
            <w:tcBorders>
              <w:top w:val="single" w:sz="4" w:space="0" w:color="auto"/>
              <w:left w:val="nil"/>
              <w:bottom w:val="single" w:sz="4" w:space="0" w:color="auto"/>
              <w:right w:val="single" w:sz="4" w:space="0" w:color="auto"/>
            </w:tcBorders>
            <w:shd w:val="clear" w:color="000000" w:fill="FFFFFF"/>
            <w:vAlign w:val="center"/>
            <w:hideMark/>
          </w:tcPr>
          <w:p w:rsidR="00694D82" w:rsidRPr="00C96D98" w:rsidRDefault="00694D82">
            <w:pPr>
              <w:jc w:val="center"/>
              <w:rPr>
                <w:b/>
                <w:bCs/>
                <w:color w:val="000000"/>
                <w:sz w:val="18"/>
                <w:szCs w:val="18"/>
              </w:rPr>
            </w:pPr>
            <w:r w:rsidRPr="00C96D98">
              <w:rPr>
                <w:b/>
                <w:bCs/>
                <w:color w:val="000000"/>
                <w:sz w:val="18"/>
                <w:szCs w:val="18"/>
              </w:rPr>
              <w:t>2 875,90</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694D82" w:rsidRPr="00C96D98" w:rsidRDefault="00694D82">
            <w:pPr>
              <w:jc w:val="center"/>
              <w:rPr>
                <w:b/>
                <w:bCs/>
                <w:color w:val="000000"/>
                <w:sz w:val="18"/>
                <w:szCs w:val="18"/>
              </w:rPr>
            </w:pPr>
            <w:r w:rsidRPr="00C96D98">
              <w:rPr>
                <w:b/>
                <w:bCs/>
                <w:color w:val="000000"/>
                <w:sz w:val="18"/>
                <w:szCs w:val="18"/>
              </w:rPr>
              <w:t>3036,76</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694D82" w:rsidRPr="00C96D98" w:rsidRDefault="001A09CE">
            <w:pPr>
              <w:jc w:val="center"/>
              <w:rPr>
                <w:b/>
                <w:bCs/>
                <w:color w:val="000000"/>
                <w:sz w:val="18"/>
                <w:szCs w:val="18"/>
              </w:rPr>
            </w:pPr>
            <w:r>
              <w:rPr>
                <w:b/>
                <w:bCs/>
                <w:color w:val="000000"/>
                <w:sz w:val="18"/>
                <w:szCs w:val="18"/>
              </w:rPr>
              <w:t>+</w:t>
            </w:r>
            <w:r w:rsidR="00694D82" w:rsidRPr="00C96D98">
              <w:rPr>
                <w:b/>
                <w:bCs/>
                <w:color w:val="000000"/>
                <w:sz w:val="18"/>
                <w:szCs w:val="18"/>
              </w:rPr>
              <w:t>160,86</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694D82" w:rsidRPr="00C96D98" w:rsidRDefault="00694D82">
            <w:pPr>
              <w:jc w:val="center"/>
              <w:rPr>
                <w:b/>
                <w:bCs/>
                <w:color w:val="000000"/>
                <w:sz w:val="18"/>
                <w:szCs w:val="18"/>
              </w:rPr>
            </w:pPr>
            <w:r w:rsidRPr="00C96D98">
              <w:rPr>
                <w:b/>
                <w:bCs/>
                <w:color w:val="000000"/>
                <w:sz w:val="18"/>
                <w:szCs w:val="18"/>
              </w:rPr>
              <w:t>105,6</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694D82" w:rsidRPr="00C96D98" w:rsidRDefault="00694D82">
            <w:pPr>
              <w:jc w:val="center"/>
              <w:rPr>
                <w:b/>
                <w:bCs/>
                <w:color w:val="000000"/>
                <w:sz w:val="18"/>
                <w:szCs w:val="18"/>
              </w:rPr>
            </w:pPr>
            <w:r w:rsidRPr="00C96D98">
              <w:rPr>
                <w:b/>
                <w:bCs/>
                <w:color w:val="000000"/>
                <w:sz w:val="18"/>
                <w:szCs w:val="18"/>
              </w:rPr>
              <w:t>4,3</w:t>
            </w:r>
          </w:p>
        </w:tc>
      </w:tr>
      <w:tr w:rsidR="00694D82" w:rsidTr="00C96D98">
        <w:trPr>
          <w:trHeight w:val="510"/>
        </w:trPr>
        <w:tc>
          <w:tcPr>
            <w:tcW w:w="582" w:type="dxa"/>
            <w:tcBorders>
              <w:top w:val="single" w:sz="4" w:space="0" w:color="auto"/>
              <w:left w:val="single" w:sz="4" w:space="0" w:color="auto"/>
              <w:bottom w:val="single" w:sz="4" w:space="0" w:color="auto"/>
              <w:right w:val="single" w:sz="4" w:space="0" w:color="auto"/>
            </w:tcBorders>
            <w:shd w:val="clear" w:color="auto" w:fill="auto"/>
            <w:hideMark/>
          </w:tcPr>
          <w:p w:rsidR="00694D82" w:rsidRDefault="00694D82">
            <w:pPr>
              <w:rPr>
                <w:b/>
                <w:bCs/>
                <w:color w:val="000000"/>
                <w:sz w:val="20"/>
                <w:szCs w:val="20"/>
              </w:rPr>
            </w:pPr>
            <w:r>
              <w:rPr>
                <w:b/>
                <w:bCs/>
                <w:color w:val="000000"/>
                <w:sz w:val="20"/>
                <w:szCs w:val="20"/>
              </w:rPr>
              <w:t>4.</w:t>
            </w:r>
          </w:p>
        </w:tc>
        <w:tc>
          <w:tcPr>
            <w:tcW w:w="2977" w:type="dxa"/>
            <w:tcBorders>
              <w:top w:val="single" w:sz="4" w:space="0" w:color="auto"/>
              <w:left w:val="nil"/>
              <w:bottom w:val="single" w:sz="4" w:space="0" w:color="auto"/>
              <w:right w:val="single" w:sz="4" w:space="0" w:color="auto"/>
            </w:tcBorders>
            <w:shd w:val="clear" w:color="auto" w:fill="auto"/>
            <w:hideMark/>
          </w:tcPr>
          <w:p w:rsidR="00694D82" w:rsidRPr="00C96D98" w:rsidRDefault="00694D82">
            <w:pPr>
              <w:rPr>
                <w:b/>
                <w:bCs/>
                <w:color w:val="000000"/>
                <w:sz w:val="18"/>
                <w:szCs w:val="18"/>
              </w:rPr>
            </w:pPr>
            <w:r w:rsidRPr="00C96D98">
              <w:rPr>
                <w:b/>
                <w:bCs/>
                <w:color w:val="000000"/>
                <w:sz w:val="18"/>
                <w:szCs w:val="18"/>
              </w:rPr>
              <w:t>Доходы от продажи матер</w:t>
            </w:r>
            <w:proofErr w:type="gramStart"/>
            <w:r w:rsidRPr="00C96D98">
              <w:rPr>
                <w:b/>
                <w:bCs/>
                <w:color w:val="000000"/>
                <w:sz w:val="18"/>
                <w:szCs w:val="18"/>
              </w:rPr>
              <w:t>.</w:t>
            </w:r>
            <w:proofErr w:type="gramEnd"/>
            <w:r w:rsidRPr="00C96D98">
              <w:rPr>
                <w:b/>
                <w:bCs/>
                <w:color w:val="000000"/>
                <w:sz w:val="18"/>
                <w:szCs w:val="18"/>
              </w:rPr>
              <w:t xml:space="preserve"> </w:t>
            </w:r>
            <w:proofErr w:type="gramStart"/>
            <w:r w:rsidRPr="00C96D98">
              <w:rPr>
                <w:b/>
                <w:bCs/>
                <w:color w:val="000000"/>
                <w:sz w:val="18"/>
                <w:szCs w:val="18"/>
              </w:rPr>
              <w:t>и</w:t>
            </w:r>
            <w:proofErr w:type="gramEnd"/>
            <w:r w:rsidRPr="00C96D98">
              <w:rPr>
                <w:b/>
                <w:bCs/>
                <w:color w:val="000000"/>
                <w:sz w:val="18"/>
                <w:szCs w:val="18"/>
              </w:rPr>
              <w:t xml:space="preserve"> нематериальных активов</w:t>
            </w:r>
          </w:p>
        </w:tc>
        <w:tc>
          <w:tcPr>
            <w:tcW w:w="1843" w:type="dxa"/>
            <w:tcBorders>
              <w:top w:val="single" w:sz="4" w:space="0" w:color="auto"/>
              <w:left w:val="nil"/>
              <w:bottom w:val="single" w:sz="4" w:space="0" w:color="auto"/>
              <w:right w:val="single" w:sz="4" w:space="0" w:color="auto"/>
            </w:tcBorders>
            <w:shd w:val="clear" w:color="000000" w:fill="FFFFFF"/>
            <w:vAlign w:val="center"/>
            <w:hideMark/>
          </w:tcPr>
          <w:p w:rsidR="00694D82" w:rsidRPr="00C96D98" w:rsidRDefault="00694D82">
            <w:pPr>
              <w:jc w:val="center"/>
              <w:rPr>
                <w:b/>
                <w:bCs/>
                <w:color w:val="000000"/>
                <w:sz w:val="18"/>
                <w:szCs w:val="18"/>
              </w:rPr>
            </w:pPr>
            <w:r w:rsidRPr="00C96D98">
              <w:rPr>
                <w:b/>
                <w:bCs/>
                <w:color w:val="000000"/>
                <w:sz w:val="18"/>
                <w:szCs w:val="18"/>
              </w:rPr>
              <w:t>20 108,00</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694D82" w:rsidRPr="00C96D98" w:rsidRDefault="00694D82">
            <w:pPr>
              <w:jc w:val="center"/>
              <w:rPr>
                <w:b/>
                <w:bCs/>
                <w:color w:val="000000"/>
                <w:sz w:val="18"/>
                <w:szCs w:val="18"/>
              </w:rPr>
            </w:pPr>
            <w:r w:rsidRPr="00C96D98">
              <w:rPr>
                <w:b/>
                <w:bCs/>
                <w:color w:val="000000"/>
                <w:sz w:val="18"/>
                <w:szCs w:val="18"/>
              </w:rPr>
              <w:t>20 470,88</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694D82" w:rsidRPr="00C96D98" w:rsidRDefault="001A09CE">
            <w:pPr>
              <w:jc w:val="center"/>
              <w:rPr>
                <w:b/>
                <w:bCs/>
                <w:color w:val="000000"/>
                <w:sz w:val="18"/>
                <w:szCs w:val="18"/>
              </w:rPr>
            </w:pPr>
            <w:r>
              <w:rPr>
                <w:b/>
                <w:bCs/>
                <w:color w:val="000000"/>
                <w:sz w:val="18"/>
                <w:szCs w:val="18"/>
              </w:rPr>
              <w:t>+</w:t>
            </w:r>
            <w:r w:rsidR="00694D82" w:rsidRPr="00C96D98">
              <w:rPr>
                <w:b/>
                <w:bCs/>
                <w:color w:val="000000"/>
                <w:sz w:val="18"/>
                <w:szCs w:val="18"/>
              </w:rPr>
              <w:t>362,88</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694D82" w:rsidRPr="00C96D98" w:rsidRDefault="00694D82">
            <w:pPr>
              <w:jc w:val="center"/>
              <w:rPr>
                <w:b/>
                <w:bCs/>
                <w:color w:val="000000"/>
                <w:sz w:val="18"/>
                <w:szCs w:val="18"/>
              </w:rPr>
            </w:pPr>
            <w:r w:rsidRPr="00C96D98">
              <w:rPr>
                <w:b/>
                <w:bCs/>
                <w:color w:val="000000"/>
                <w:sz w:val="18"/>
                <w:szCs w:val="18"/>
              </w:rPr>
              <w:t>101,8</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694D82" w:rsidRPr="00C96D98" w:rsidRDefault="00694D82">
            <w:pPr>
              <w:jc w:val="center"/>
              <w:rPr>
                <w:b/>
                <w:bCs/>
                <w:color w:val="000000"/>
                <w:sz w:val="18"/>
                <w:szCs w:val="18"/>
              </w:rPr>
            </w:pPr>
            <w:r w:rsidRPr="00C96D98">
              <w:rPr>
                <w:b/>
                <w:bCs/>
                <w:color w:val="000000"/>
                <w:sz w:val="18"/>
                <w:szCs w:val="18"/>
              </w:rPr>
              <w:t>29,3</w:t>
            </w:r>
          </w:p>
        </w:tc>
      </w:tr>
      <w:tr w:rsidR="00694D82" w:rsidTr="004424B4">
        <w:trPr>
          <w:trHeight w:val="360"/>
        </w:trPr>
        <w:tc>
          <w:tcPr>
            <w:tcW w:w="582" w:type="dxa"/>
            <w:tcBorders>
              <w:top w:val="nil"/>
              <w:left w:val="single" w:sz="4" w:space="0" w:color="auto"/>
              <w:bottom w:val="single" w:sz="4" w:space="0" w:color="auto"/>
              <w:right w:val="single" w:sz="4" w:space="0" w:color="auto"/>
            </w:tcBorders>
            <w:shd w:val="clear" w:color="auto" w:fill="auto"/>
            <w:hideMark/>
          </w:tcPr>
          <w:p w:rsidR="00694D82" w:rsidRDefault="00694D82">
            <w:pPr>
              <w:rPr>
                <w:color w:val="000000"/>
                <w:sz w:val="20"/>
                <w:szCs w:val="20"/>
              </w:rPr>
            </w:pPr>
            <w:r>
              <w:rPr>
                <w:color w:val="000000"/>
                <w:sz w:val="20"/>
                <w:szCs w:val="20"/>
              </w:rPr>
              <w:t>4.1.</w:t>
            </w:r>
          </w:p>
        </w:tc>
        <w:tc>
          <w:tcPr>
            <w:tcW w:w="2977" w:type="dxa"/>
            <w:tcBorders>
              <w:top w:val="nil"/>
              <w:left w:val="nil"/>
              <w:right w:val="single" w:sz="4" w:space="0" w:color="auto"/>
            </w:tcBorders>
            <w:shd w:val="clear" w:color="auto" w:fill="auto"/>
            <w:hideMark/>
          </w:tcPr>
          <w:p w:rsidR="00694D82" w:rsidRPr="00C96D98" w:rsidRDefault="00694D82">
            <w:pPr>
              <w:rPr>
                <w:color w:val="000000"/>
                <w:sz w:val="18"/>
                <w:szCs w:val="18"/>
              </w:rPr>
            </w:pPr>
            <w:r w:rsidRPr="00C96D98">
              <w:rPr>
                <w:color w:val="000000"/>
                <w:sz w:val="18"/>
                <w:szCs w:val="18"/>
              </w:rPr>
              <w:t>Доходы от реализации  имущества, находящегося в собственности городских округов</w:t>
            </w:r>
          </w:p>
        </w:tc>
        <w:tc>
          <w:tcPr>
            <w:tcW w:w="1843" w:type="dxa"/>
            <w:tcBorders>
              <w:top w:val="nil"/>
              <w:left w:val="nil"/>
              <w:bottom w:val="single" w:sz="4" w:space="0" w:color="auto"/>
              <w:right w:val="single" w:sz="4" w:space="0" w:color="auto"/>
            </w:tcBorders>
            <w:shd w:val="clear" w:color="000000" w:fill="FFFFFF"/>
            <w:vAlign w:val="center"/>
            <w:hideMark/>
          </w:tcPr>
          <w:p w:rsidR="00694D82" w:rsidRPr="00C96D98" w:rsidRDefault="00694D82">
            <w:pPr>
              <w:jc w:val="center"/>
              <w:rPr>
                <w:color w:val="000000"/>
                <w:sz w:val="18"/>
                <w:szCs w:val="18"/>
              </w:rPr>
            </w:pPr>
            <w:r w:rsidRPr="00C96D98">
              <w:rPr>
                <w:color w:val="000000"/>
                <w:sz w:val="18"/>
                <w:szCs w:val="18"/>
              </w:rPr>
              <w:t>7108,00</w:t>
            </w:r>
          </w:p>
        </w:tc>
        <w:tc>
          <w:tcPr>
            <w:tcW w:w="1276" w:type="dxa"/>
            <w:tcBorders>
              <w:top w:val="nil"/>
              <w:left w:val="nil"/>
              <w:bottom w:val="single" w:sz="4" w:space="0" w:color="auto"/>
              <w:right w:val="single" w:sz="4" w:space="0" w:color="auto"/>
            </w:tcBorders>
            <w:shd w:val="clear" w:color="000000" w:fill="FFFFFF"/>
            <w:vAlign w:val="center"/>
            <w:hideMark/>
          </w:tcPr>
          <w:p w:rsidR="00694D82" w:rsidRPr="00C96D98" w:rsidRDefault="00694D82">
            <w:pPr>
              <w:jc w:val="center"/>
              <w:rPr>
                <w:color w:val="000000"/>
                <w:sz w:val="18"/>
                <w:szCs w:val="18"/>
              </w:rPr>
            </w:pPr>
            <w:r w:rsidRPr="00C96D98">
              <w:rPr>
                <w:color w:val="000000"/>
                <w:sz w:val="18"/>
                <w:szCs w:val="18"/>
              </w:rPr>
              <w:t>7107,99</w:t>
            </w:r>
          </w:p>
        </w:tc>
        <w:tc>
          <w:tcPr>
            <w:tcW w:w="992" w:type="dxa"/>
            <w:tcBorders>
              <w:top w:val="nil"/>
              <w:left w:val="nil"/>
              <w:bottom w:val="single" w:sz="4" w:space="0" w:color="auto"/>
              <w:right w:val="single" w:sz="4" w:space="0" w:color="auto"/>
            </w:tcBorders>
            <w:shd w:val="clear" w:color="auto" w:fill="auto"/>
            <w:vAlign w:val="center"/>
            <w:hideMark/>
          </w:tcPr>
          <w:p w:rsidR="00694D82" w:rsidRPr="00C96D98" w:rsidRDefault="00694D82">
            <w:pPr>
              <w:jc w:val="center"/>
              <w:rPr>
                <w:color w:val="000000"/>
                <w:sz w:val="18"/>
                <w:szCs w:val="18"/>
              </w:rPr>
            </w:pPr>
            <w:r w:rsidRPr="00C96D98">
              <w:rPr>
                <w:color w:val="000000"/>
                <w:sz w:val="18"/>
                <w:szCs w:val="18"/>
              </w:rPr>
              <w:t>-0,01</w:t>
            </w:r>
          </w:p>
        </w:tc>
        <w:tc>
          <w:tcPr>
            <w:tcW w:w="850" w:type="dxa"/>
            <w:tcBorders>
              <w:top w:val="nil"/>
              <w:left w:val="nil"/>
              <w:bottom w:val="single" w:sz="4" w:space="0" w:color="auto"/>
              <w:right w:val="single" w:sz="4" w:space="0" w:color="auto"/>
            </w:tcBorders>
            <w:shd w:val="clear" w:color="auto" w:fill="auto"/>
            <w:vAlign w:val="center"/>
            <w:hideMark/>
          </w:tcPr>
          <w:p w:rsidR="00694D82" w:rsidRPr="00C96D98" w:rsidRDefault="00694D82">
            <w:pPr>
              <w:jc w:val="center"/>
              <w:rPr>
                <w:color w:val="000000"/>
                <w:sz w:val="18"/>
                <w:szCs w:val="18"/>
              </w:rPr>
            </w:pPr>
            <w:r w:rsidRPr="00C96D98">
              <w:rPr>
                <w:color w:val="000000"/>
                <w:sz w:val="18"/>
                <w:szCs w:val="18"/>
              </w:rPr>
              <w:t>100,0</w:t>
            </w:r>
          </w:p>
        </w:tc>
        <w:tc>
          <w:tcPr>
            <w:tcW w:w="1134" w:type="dxa"/>
            <w:tcBorders>
              <w:top w:val="nil"/>
              <w:left w:val="nil"/>
              <w:bottom w:val="single" w:sz="4" w:space="0" w:color="auto"/>
              <w:right w:val="single" w:sz="4" w:space="0" w:color="auto"/>
            </w:tcBorders>
            <w:shd w:val="clear" w:color="auto" w:fill="auto"/>
            <w:vAlign w:val="center"/>
            <w:hideMark/>
          </w:tcPr>
          <w:p w:rsidR="00694D82" w:rsidRPr="00C96D98" w:rsidRDefault="00694D82">
            <w:pPr>
              <w:jc w:val="center"/>
              <w:rPr>
                <w:color w:val="000000"/>
                <w:sz w:val="18"/>
                <w:szCs w:val="18"/>
              </w:rPr>
            </w:pPr>
            <w:r w:rsidRPr="00C96D98">
              <w:rPr>
                <w:color w:val="000000"/>
                <w:sz w:val="18"/>
                <w:szCs w:val="18"/>
              </w:rPr>
              <w:t>10,2</w:t>
            </w:r>
          </w:p>
        </w:tc>
      </w:tr>
      <w:tr w:rsidR="00694D82" w:rsidTr="00C96D98">
        <w:trPr>
          <w:trHeight w:val="345"/>
        </w:trPr>
        <w:tc>
          <w:tcPr>
            <w:tcW w:w="582" w:type="dxa"/>
            <w:tcBorders>
              <w:top w:val="nil"/>
              <w:left w:val="single" w:sz="4" w:space="0" w:color="auto"/>
              <w:bottom w:val="single" w:sz="4" w:space="0" w:color="auto"/>
              <w:right w:val="single" w:sz="4" w:space="0" w:color="auto"/>
            </w:tcBorders>
            <w:shd w:val="clear" w:color="auto" w:fill="auto"/>
            <w:hideMark/>
          </w:tcPr>
          <w:p w:rsidR="00694D82" w:rsidRDefault="00694D82">
            <w:pPr>
              <w:rPr>
                <w:color w:val="000000"/>
                <w:sz w:val="20"/>
                <w:szCs w:val="20"/>
              </w:rPr>
            </w:pPr>
            <w:r>
              <w:rPr>
                <w:color w:val="000000"/>
                <w:sz w:val="20"/>
                <w:szCs w:val="20"/>
              </w:rPr>
              <w:t>4.2.</w:t>
            </w:r>
          </w:p>
        </w:tc>
        <w:tc>
          <w:tcPr>
            <w:tcW w:w="2977" w:type="dxa"/>
            <w:tcBorders>
              <w:top w:val="nil"/>
              <w:left w:val="nil"/>
              <w:bottom w:val="single" w:sz="4" w:space="0" w:color="auto"/>
              <w:right w:val="single" w:sz="4" w:space="0" w:color="auto"/>
            </w:tcBorders>
            <w:shd w:val="clear" w:color="auto" w:fill="auto"/>
            <w:hideMark/>
          </w:tcPr>
          <w:p w:rsidR="00694D82" w:rsidRPr="00C96D98" w:rsidRDefault="00694D82">
            <w:pPr>
              <w:rPr>
                <w:color w:val="000000"/>
                <w:sz w:val="18"/>
                <w:szCs w:val="18"/>
              </w:rPr>
            </w:pPr>
            <w:r w:rsidRPr="00C96D98">
              <w:rPr>
                <w:color w:val="000000"/>
                <w:sz w:val="18"/>
                <w:szCs w:val="18"/>
              </w:rPr>
              <w:t xml:space="preserve"> Доходы от продажи земельных </w:t>
            </w:r>
            <w:r w:rsidRPr="00C96D98">
              <w:rPr>
                <w:color w:val="000000"/>
                <w:sz w:val="18"/>
                <w:szCs w:val="18"/>
              </w:rPr>
              <w:lastRenderedPageBreak/>
              <w:t xml:space="preserve">участков, находящихся в </w:t>
            </w:r>
            <w:r w:rsidRPr="004424B4">
              <w:rPr>
                <w:color w:val="000000"/>
                <w:sz w:val="18"/>
                <w:szCs w:val="18"/>
              </w:rPr>
              <w:t>государственной и муниципальной</w:t>
            </w:r>
            <w:r w:rsidRPr="00C96D98">
              <w:rPr>
                <w:color w:val="000000"/>
                <w:sz w:val="18"/>
                <w:szCs w:val="18"/>
              </w:rPr>
              <w:t xml:space="preserve"> собственности</w:t>
            </w:r>
          </w:p>
        </w:tc>
        <w:tc>
          <w:tcPr>
            <w:tcW w:w="1843" w:type="dxa"/>
            <w:tcBorders>
              <w:top w:val="nil"/>
              <w:left w:val="nil"/>
              <w:bottom w:val="single" w:sz="4" w:space="0" w:color="auto"/>
              <w:right w:val="single" w:sz="4" w:space="0" w:color="auto"/>
            </w:tcBorders>
            <w:shd w:val="clear" w:color="000000" w:fill="FFFFFF"/>
            <w:vAlign w:val="center"/>
            <w:hideMark/>
          </w:tcPr>
          <w:p w:rsidR="00694D82" w:rsidRPr="00C96D98" w:rsidRDefault="00694D82">
            <w:pPr>
              <w:jc w:val="center"/>
              <w:rPr>
                <w:color w:val="000000"/>
                <w:sz w:val="18"/>
                <w:szCs w:val="18"/>
              </w:rPr>
            </w:pPr>
            <w:r w:rsidRPr="00C96D98">
              <w:rPr>
                <w:color w:val="000000"/>
                <w:sz w:val="18"/>
                <w:szCs w:val="18"/>
              </w:rPr>
              <w:lastRenderedPageBreak/>
              <w:t>13 000,00</w:t>
            </w:r>
          </w:p>
        </w:tc>
        <w:tc>
          <w:tcPr>
            <w:tcW w:w="1276" w:type="dxa"/>
            <w:tcBorders>
              <w:top w:val="nil"/>
              <w:left w:val="nil"/>
              <w:bottom w:val="single" w:sz="4" w:space="0" w:color="auto"/>
              <w:right w:val="single" w:sz="4" w:space="0" w:color="auto"/>
            </w:tcBorders>
            <w:shd w:val="clear" w:color="000000" w:fill="FFFFFF"/>
            <w:vAlign w:val="center"/>
            <w:hideMark/>
          </w:tcPr>
          <w:p w:rsidR="00694D82" w:rsidRPr="00C96D98" w:rsidRDefault="00694D82">
            <w:pPr>
              <w:jc w:val="center"/>
              <w:rPr>
                <w:color w:val="000000"/>
                <w:sz w:val="18"/>
                <w:szCs w:val="18"/>
              </w:rPr>
            </w:pPr>
            <w:r w:rsidRPr="00C96D98">
              <w:rPr>
                <w:color w:val="000000"/>
                <w:sz w:val="18"/>
                <w:szCs w:val="18"/>
              </w:rPr>
              <w:t>13362,89</w:t>
            </w:r>
          </w:p>
        </w:tc>
        <w:tc>
          <w:tcPr>
            <w:tcW w:w="992" w:type="dxa"/>
            <w:tcBorders>
              <w:top w:val="nil"/>
              <w:left w:val="nil"/>
              <w:bottom w:val="single" w:sz="4" w:space="0" w:color="auto"/>
              <w:right w:val="single" w:sz="4" w:space="0" w:color="auto"/>
            </w:tcBorders>
            <w:shd w:val="clear" w:color="auto" w:fill="auto"/>
            <w:vAlign w:val="center"/>
            <w:hideMark/>
          </w:tcPr>
          <w:p w:rsidR="00694D82" w:rsidRPr="00C96D98" w:rsidRDefault="001A09CE">
            <w:pPr>
              <w:jc w:val="center"/>
              <w:rPr>
                <w:color w:val="000000"/>
                <w:sz w:val="18"/>
                <w:szCs w:val="18"/>
              </w:rPr>
            </w:pPr>
            <w:r>
              <w:rPr>
                <w:color w:val="000000"/>
                <w:sz w:val="18"/>
                <w:szCs w:val="18"/>
              </w:rPr>
              <w:t>+</w:t>
            </w:r>
            <w:r w:rsidR="00694D82" w:rsidRPr="00C96D98">
              <w:rPr>
                <w:color w:val="000000"/>
                <w:sz w:val="18"/>
                <w:szCs w:val="18"/>
              </w:rPr>
              <w:t>362,89</w:t>
            </w:r>
          </w:p>
        </w:tc>
        <w:tc>
          <w:tcPr>
            <w:tcW w:w="850" w:type="dxa"/>
            <w:tcBorders>
              <w:top w:val="nil"/>
              <w:left w:val="nil"/>
              <w:bottom w:val="single" w:sz="4" w:space="0" w:color="auto"/>
              <w:right w:val="single" w:sz="4" w:space="0" w:color="auto"/>
            </w:tcBorders>
            <w:shd w:val="clear" w:color="auto" w:fill="auto"/>
            <w:vAlign w:val="center"/>
            <w:hideMark/>
          </w:tcPr>
          <w:p w:rsidR="00694D82" w:rsidRPr="00C96D98" w:rsidRDefault="00694D82">
            <w:pPr>
              <w:jc w:val="center"/>
              <w:rPr>
                <w:color w:val="000000"/>
                <w:sz w:val="18"/>
                <w:szCs w:val="18"/>
              </w:rPr>
            </w:pPr>
            <w:r w:rsidRPr="00C96D98">
              <w:rPr>
                <w:color w:val="000000"/>
                <w:sz w:val="18"/>
                <w:szCs w:val="18"/>
              </w:rPr>
              <w:t>102,8</w:t>
            </w:r>
          </w:p>
        </w:tc>
        <w:tc>
          <w:tcPr>
            <w:tcW w:w="1134" w:type="dxa"/>
            <w:tcBorders>
              <w:top w:val="nil"/>
              <w:left w:val="nil"/>
              <w:bottom w:val="single" w:sz="4" w:space="0" w:color="auto"/>
              <w:right w:val="single" w:sz="4" w:space="0" w:color="auto"/>
            </w:tcBorders>
            <w:shd w:val="clear" w:color="auto" w:fill="auto"/>
            <w:vAlign w:val="center"/>
            <w:hideMark/>
          </w:tcPr>
          <w:p w:rsidR="00694D82" w:rsidRPr="00C96D98" w:rsidRDefault="00694D82">
            <w:pPr>
              <w:jc w:val="center"/>
              <w:rPr>
                <w:color w:val="000000"/>
                <w:sz w:val="18"/>
                <w:szCs w:val="18"/>
              </w:rPr>
            </w:pPr>
            <w:r w:rsidRPr="00C96D98">
              <w:rPr>
                <w:color w:val="000000"/>
                <w:sz w:val="18"/>
                <w:szCs w:val="18"/>
              </w:rPr>
              <w:t>19,1</w:t>
            </w:r>
          </w:p>
        </w:tc>
      </w:tr>
      <w:tr w:rsidR="00694D82" w:rsidTr="00C96D98">
        <w:trPr>
          <w:trHeight w:val="300"/>
        </w:trPr>
        <w:tc>
          <w:tcPr>
            <w:tcW w:w="582" w:type="dxa"/>
            <w:tcBorders>
              <w:top w:val="nil"/>
              <w:left w:val="single" w:sz="4" w:space="0" w:color="auto"/>
              <w:bottom w:val="single" w:sz="4" w:space="0" w:color="auto"/>
              <w:right w:val="single" w:sz="4" w:space="0" w:color="auto"/>
            </w:tcBorders>
            <w:shd w:val="clear" w:color="auto" w:fill="auto"/>
            <w:hideMark/>
          </w:tcPr>
          <w:p w:rsidR="00694D82" w:rsidRDefault="00694D82">
            <w:pPr>
              <w:rPr>
                <w:b/>
                <w:bCs/>
                <w:color w:val="000000"/>
                <w:sz w:val="20"/>
                <w:szCs w:val="20"/>
              </w:rPr>
            </w:pPr>
            <w:r>
              <w:rPr>
                <w:b/>
                <w:bCs/>
                <w:color w:val="000000"/>
                <w:sz w:val="20"/>
                <w:szCs w:val="20"/>
              </w:rPr>
              <w:lastRenderedPageBreak/>
              <w:t>5.</w:t>
            </w:r>
          </w:p>
        </w:tc>
        <w:tc>
          <w:tcPr>
            <w:tcW w:w="2977" w:type="dxa"/>
            <w:tcBorders>
              <w:top w:val="nil"/>
              <w:left w:val="nil"/>
              <w:bottom w:val="single" w:sz="4" w:space="0" w:color="auto"/>
              <w:right w:val="single" w:sz="4" w:space="0" w:color="auto"/>
            </w:tcBorders>
            <w:shd w:val="clear" w:color="auto" w:fill="auto"/>
            <w:hideMark/>
          </w:tcPr>
          <w:p w:rsidR="00694D82" w:rsidRPr="00C96D98" w:rsidRDefault="00694D82">
            <w:pPr>
              <w:rPr>
                <w:b/>
                <w:bCs/>
                <w:color w:val="000000"/>
                <w:sz w:val="18"/>
                <w:szCs w:val="18"/>
              </w:rPr>
            </w:pPr>
            <w:r w:rsidRPr="00C96D98">
              <w:rPr>
                <w:b/>
                <w:bCs/>
                <w:color w:val="000000"/>
                <w:sz w:val="18"/>
                <w:szCs w:val="18"/>
              </w:rPr>
              <w:t>Штрафы, санкции, возмещение ущерба</w:t>
            </w:r>
          </w:p>
        </w:tc>
        <w:tc>
          <w:tcPr>
            <w:tcW w:w="1843" w:type="dxa"/>
            <w:tcBorders>
              <w:top w:val="nil"/>
              <w:left w:val="nil"/>
              <w:bottom w:val="single" w:sz="4" w:space="0" w:color="auto"/>
              <w:right w:val="single" w:sz="4" w:space="0" w:color="auto"/>
            </w:tcBorders>
            <w:shd w:val="clear" w:color="000000" w:fill="FFFFFF"/>
            <w:vAlign w:val="center"/>
            <w:hideMark/>
          </w:tcPr>
          <w:p w:rsidR="00694D82" w:rsidRPr="00C96D98" w:rsidRDefault="00694D82">
            <w:pPr>
              <w:jc w:val="center"/>
              <w:rPr>
                <w:b/>
                <w:bCs/>
                <w:color w:val="000000"/>
                <w:sz w:val="18"/>
                <w:szCs w:val="18"/>
              </w:rPr>
            </w:pPr>
            <w:r w:rsidRPr="00C96D98">
              <w:rPr>
                <w:b/>
                <w:bCs/>
                <w:color w:val="000000"/>
                <w:sz w:val="18"/>
                <w:szCs w:val="18"/>
              </w:rPr>
              <w:t>1 603,90</w:t>
            </w:r>
          </w:p>
        </w:tc>
        <w:tc>
          <w:tcPr>
            <w:tcW w:w="1276" w:type="dxa"/>
            <w:tcBorders>
              <w:top w:val="nil"/>
              <w:left w:val="nil"/>
              <w:bottom w:val="single" w:sz="4" w:space="0" w:color="auto"/>
              <w:right w:val="single" w:sz="4" w:space="0" w:color="auto"/>
            </w:tcBorders>
            <w:shd w:val="clear" w:color="000000" w:fill="FFFFFF"/>
            <w:vAlign w:val="center"/>
            <w:hideMark/>
          </w:tcPr>
          <w:p w:rsidR="00694D82" w:rsidRPr="00C96D98" w:rsidRDefault="00694D82">
            <w:pPr>
              <w:jc w:val="center"/>
              <w:rPr>
                <w:b/>
                <w:bCs/>
                <w:color w:val="000000"/>
                <w:sz w:val="18"/>
                <w:szCs w:val="18"/>
              </w:rPr>
            </w:pPr>
            <w:r w:rsidRPr="00C96D98">
              <w:rPr>
                <w:b/>
                <w:bCs/>
                <w:color w:val="000000"/>
                <w:sz w:val="18"/>
                <w:szCs w:val="18"/>
              </w:rPr>
              <w:t>1735,65</w:t>
            </w:r>
          </w:p>
        </w:tc>
        <w:tc>
          <w:tcPr>
            <w:tcW w:w="992" w:type="dxa"/>
            <w:tcBorders>
              <w:top w:val="nil"/>
              <w:left w:val="nil"/>
              <w:bottom w:val="single" w:sz="4" w:space="0" w:color="auto"/>
              <w:right w:val="single" w:sz="4" w:space="0" w:color="auto"/>
            </w:tcBorders>
            <w:shd w:val="clear" w:color="auto" w:fill="auto"/>
            <w:vAlign w:val="center"/>
            <w:hideMark/>
          </w:tcPr>
          <w:p w:rsidR="00694D82" w:rsidRPr="00C96D98" w:rsidRDefault="001A09CE">
            <w:pPr>
              <w:jc w:val="center"/>
              <w:rPr>
                <w:b/>
                <w:bCs/>
                <w:color w:val="000000"/>
                <w:sz w:val="18"/>
                <w:szCs w:val="18"/>
              </w:rPr>
            </w:pPr>
            <w:r>
              <w:rPr>
                <w:b/>
                <w:bCs/>
                <w:color w:val="000000"/>
                <w:sz w:val="18"/>
                <w:szCs w:val="18"/>
              </w:rPr>
              <w:t>+</w:t>
            </w:r>
            <w:r w:rsidR="00694D82" w:rsidRPr="00C96D98">
              <w:rPr>
                <w:b/>
                <w:bCs/>
                <w:color w:val="000000"/>
                <w:sz w:val="18"/>
                <w:szCs w:val="18"/>
              </w:rPr>
              <w:t>131,75</w:t>
            </w:r>
          </w:p>
        </w:tc>
        <w:tc>
          <w:tcPr>
            <w:tcW w:w="850" w:type="dxa"/>
            <w:tcBorders>
              <w:top w:val="nil"/>
              <w:left w:val="nil"/>
              <w:bottom w:val="single" w:sz="4" w:space="0" w:color="auto"/>
              <w:right w:val="single" w:sz="4" w:space="0" w:color="auto"/>
            </w:tcBorders>
            <w:shd w:val="clear" w:color="auto" w:fill="auto"/>
            <w:vAlign w:val="center"/>
            <w:hideMark/>
          </w:tcPr>
          <w:p w:rsidR="00694D82" w:rsidRPr="00C96D98" w:rsidRDefault="00694D82">
            <w:pPr>
              <w:jc w:val="center"/>
              <w:rPr>
                <w:b/>
                <w:bCs/>
                <w:color w:val="000000"/>
                <w:sz w:val="18"/>
                <w:szCs w:val="18"/>
              </w:rPr>
            </w:pPr>
            <w:r w:rsidRPr="00C96D98">
              <w:rPr>
                <w:b/>
                <w:bCs/>
                <w:color w:val="000000"/>
                <w:sz w:val="18"/>
                <w:szCs w:val="18"/>
              </w:rPr>
              <w:t>108,2</w:t>
            </w:r>
          </w:p>
        </w:tc>
        <w:tc>
          <w:tcPr>
            <w:tcW w:w="1134" w:type="dxa"/>
            <w:tcBorders>
              <w:top w:val="nil"/>
              <w:left w:val="nil"/>
              <w:bottom w:val="single" w:sz="4" w:space="0" w:color="auto"/>
              <w:right w:val="single" w:sz="4" w:space="0" w:color="auto"/>
            </w:tcBorders>
            <w:shd w:val="clear" w:color="auto" w:fill="auto"/>
            <w:vAlign w:val="center"/>
            <w:hideMark/>
          </w:tcPr>
          <w:p w:rsidR="00694D82" w:rsidRPr="00C96D98" w:rsidRDefault="00694D82">
            <w:pPr>
              <w:jc w:val="center"/>
              <w:rPr>
                <w:b/>
                <w:bCs/>
                <w:color w:val="000000"/>
                <w:sz w:val="18"/>
                <w:szCs w:val="18"/>
              </w:rPr>
            </w:pPr>
            <w:r w:rsidRPr="00C96D98">
              <w:rPr>
                <w:b/>
                <w:bCs/>
                <w:color w:val="000000"/>
                <w:sz w:val="18"/>
                <w:szCs w:val="18"/>
              </w:rPr>
              <w:t>2,5</w:t>
            </w:r>
          </w:p>
        </w:tc>
      </w:tr>
      <w:tr w:rsidR="00694D82" w:rsidTr="00C96D98">
        <w:trPr>
          <w:trHeight w:val="300"/>
        </w:trPr>
        <w:tc>
          <w:tcPr>
            <w:tcW w:w="582" w:type="dxa"/>
            <w:tcBorders>
              <w:top w:val="nil"/>
              <w:left w:val="single" w:sz="4" w:space="0" w:color="auto"/>
              <w:bottom w:val="single" w:sz="4" w:space="0" w:color="auto"/>
              <w:right w:val="single" w:sz="4" w:space="0" w:color="auto"/>
            </w:tcBorders>
            <w:shd w:val="clear" w:color="auto" w:fill="auto"/>
            <w:hideMark/>
          </w:tcPr>
          <w:p w:rsidR="00694D82" w:rsidRDefault="00694D82">
            <w:pPr>
              <w:rPr>
                <w:b/>
                <w:bCs/>
                <w:color w:val="000000"/>
                <w:sz w:val="20"/>
                <w:szCs w:val="20"/>
              </w:rPr>
            </w:pPr>
            <w:r>
              <w:rPr>
                <w:b/>
                <w:bCs/>
                <w:color w:val="000000"/>
                <w:sz w:val="20"/>
                <w:szCs w:val="20"/>
              </w:rPr>
              <w:t>6.</w:t>
            </w:r>
          </w:p>
        </w:tc>
        <w:tc>
          <w:tcPr>
            <w:tcW w:w="2977" w:type="dxa"/>
            <w:tcBorders>
              <w:top w:val="nil"/>
              <w:left w:val="nil"/>
              <w:bottom w:val="single" w:sz="4" w:space="0" w:color="auto"/>
              <w:right w:val="single" w:sz="4" w:space="0" w:color="auto"/>
            </w:tcBorders>
            <w:shd w:val="clear" w:color="auto" w:fill="auto"/>
            <w:hideMark/>
          </w:tcPr>
          <w:p w:rsidR="00694D82" w:rsidRPr="00C96D98" w:rsidRDefault="00694D82">
            <w:pPr>
              <w:rPr>
                <w:b/>
                <w:bCs/>
                <w:color w:val="000000"/>
                <w:sz w:val="18"/>
                <w:szCs w:val="18"/>
              </w:rPr>
            </w:pPr>
            <w:r w:rsidRPr="00C96D98">
              <w:rPr>
                <w:b/>
                <w:bCs/>
                <w:color w:val="000000"/>
                <w:sz w:val="18"/>
                <w:szCs w:val="18"/>
              </w:rPr>
              <w:t>Прочие неналоговые доходы</w:t>
            </w:r>
          </w:p>
        </w:tc>
        <w:tc>
          <w:tcPr>
            <w:tcW w:w="1843" w:type="dxa"/>
            <w:tcBorders>
              <w:top w:val="nil"/>
              <w:left w:val="nil"/>
              <w:bottom w:val="single" w:sz="4" w:space="0" w:color="auto"/>
              <w:right w:val="single" w:sz="4" w:space="0" w:color="auto"/>
            </w:tcBorders>
            <w:shd w:val="clear" w:color="000000" w:fill="FFFFFF"/>
            <w:vAlign w:val="center"/>
            <w:hideMark/>
          </w:tcPr>
          <w:p w:rsidR="00694D82" w:rsidRPr="00C96D98" w:rsidRDefault="00694D82">
            <w:pPr>
              <w:jc w:val="center"/>
              <w:rPr>
                <w:b/>
                <w:bCs/>
                <w:color w:val="000000"/>
                <w:sz w:val="18"/>
                <w:szCs w:val="18"/>
              </w:rPr>
            </w:pPr>
            <w:r w:rsidRPr="00C96D98">
              <w:rPr>
                <w:b/>
                <w:bCs/>
                <w:color w:val="000000"/>
                <w:sz w:val="18"/>
                <w:szCs w:val="18"/>
              </w:rPr>
              <w:t>4 719,10</w:t>
            </w:r>
          </w:p>
        </w:tc>
        <w:tc>
          <w:tcPr>
            <w:tcW w:w="1276" w:type="dxa"/>
            <w:tcBorders>
              <w:top w:val="nil"/>
              <w:left w:val="nil"/>
              <w:bottom w:val="single" w:sz="4" w:space="0" w:color="auto"/>
              <w:right w:val="single" w:sz="4" w:space="0" w:color="auto"/>
            </w:tcBorders>
            <w:shd w:val="clear" w:color="000000" w:fill="FFFFFF"/>
            <w:vAlign w:val="center"/>
            <w:hideMark/>
          </w:tcPr>
          <w:p w:rsidR="00694D82" w:rsidRPr="00C96D98" w:rsidRDefault="00694D82">
            <w:pPr>
              <w:jc w:val="center"/>
              <w:rPr>
                <w:b/>
                <w:bCs/>
                <w:color w:val="000000"/>
                <w:sz w:val="18"/>
                <w:szCs w:val="18"/>
              </w:rPr>
            </w:pPr>
            <w:r w:rsidRPr="00C96D98">
              <w:rPr>
                <w:b/>
                <w:bCs/>
                <w:color w:val="000000"/>
                <w:sz w:val="18"/>
                <w:szCs w:val="18"/>
              </w:rPr>
              <w:t>4757,74</w:t>
            </w:r>
          </w:p>
        </w:tc>
        <w:tc>
          <w:tcPr>
            <w:tcW w:w="992" w:type="dxa"/>
            <w:tcBorders>
              <w:top w:val="nil"/>
              <w:left w:val="nil"/>
              <w:bottom w:val="single" w:sz="4" w:space="0" w:color="auto"/>
              <w:right w:val="single" w:sz="4" w:space="0" w:color="auto"/>
            </w:tcBorders>
            <w:shd w:val="clear" w:color="auto" w:fill="auto"/>
            <w:vAlign w:val="center"/>
            <w:hideMark/>
          </w:tcPr>
          <w:p w:rsidR="00694D82" w:rsidRPr="00C96D98" w:rsidRDefault="001A09CE">
            <w:pPr>
              <w:jc w:val="center"/>
              <w:rPr>
                <w:b/>
                <w:bCs/>
                <w:color w:val="000000"/>
                <w:sz w:val="18"/>
                <w:szCs w:val="18"/>
              </w:rPr>
            </w:pPr>
            <w:r>
              <w:rPr>
                <w:b/>
                <w:bCs/>
                <w:color w:val="000000"/>
                <w:sz w:val="18"/>
                <w:szCs w:val="18"/>
              </w:rPr>
              <w:t>+</w:t>
            </w:r>
            <w:r w:rsidR="00694D82" w:rsidRPr="00C96D98">
              <w:rPr>
                <w:b/>
                <w:bCs/>
                <w:color w:val="000000"/>
                <w:sz w:val="18"/>
                <w:szCs w:val="18"/>
              </w:rPr>
              <w:t>38,64</w:t>
            </w:r>
          </w:p>
        </w:tc>
        <w:tc>
          <w:tcPr>
            <w:tcW w:w="850" w:type="dxa"/>
            <w:tcBorders>
              <w:top w:val="nil"/>
              <w:left w:val="nil"/>
              <w:bottom w:val="single" w:sz="4" w:space="0" w:color="auto"/>
              <w:right w:val="single" w:sz="4" w:space="0" w:color="auto"/>
            </w:tcBorders>
            <w:shd w:val="clear" w:color="auto" w:fill="auto"/>
            <w:vAlign w:val="center"/>
            <w:hideMark/>
          </w:tcPr>
          <w:p w:rsidR="00694D82" w:rsidRPr="00C96D98" w:rsidRDefault="00694D82">
            <w:pPr>
              <w:jc w:val="center"/>
              <w:rPr>
                <w:b/>
                <w:bCs/>
                <w:color w:val="000000"/>
                <w:sz w:val="18"/>
                <w:szCs w:val="18"/>
              </w:rPr>
            </w:pPr>
            <w:r w:rsidRPr="00C96D98">
              <w:rPr>
                <w:b/>
                <w:bCs/>
                <w:color w:val="000000"/>
                <w:sz w:val="18"/>
                <w:szCs w:val="18"/>
              </w:rPr>
              <w:t>100,8</w:t>
            </w:r>
          </w:p>
        </w:tc>
        <w:tc>
          <w:tcPr>
            <w:tcW w:w="1134" w:type="dxa"/>
            <w:tcBorders>
              <w:top w:val="nil"/>
              <w:left w:val="nil"/>
              <w:bottom w:val="single" w:sz="4" w:space="0" w:color="auto"/>
              <w:right w:val="single" w:sz="4" w:space="0" w:color="auto"/>
            </w:tcBorders>
            <w:shd w:val="clear" w:color="auto" w:fill="auto"/>
            <w:vAlign w:val="center"/>
            <w:hideMark/>
          </w:tcPr>
          <w:p w:rsidR="00694D82" w:rsidRPr="00C96D98" w:rsidRDefault="00694D82">
            <w:pPr>
              <w:jc w:val="center"/>
              <w:rPr>
                <w:b/>
                <w:bCs/>
                <w:color w:val="000000"/>
                <w:sz w:val="18"/>
                <w:szCs w:val="18"/>
              </w:rPr>
            </w:pPr>
            <w:r w:rsidRPr="00C96D98">
              <w:rPr>
                <w:b/>
                <w:bCs/>
                <w:color w:val="000000"/>
                <w:sz w:val="18"/>
                <w:szCs w:val="18"/>
              </w:rPr>
              <w:t>6,8</w:t>
            </w:r>
          </w:p>
        </w:tc>
      </w:tr>
    </w:tbl>
    <w:p w:rsidR="00421C29" w:rsidRPr="00EC5DDF" w:rsidRDefault="00421C29" w:rsidP="00421C29">
      <w:pPr>
        <w:jc w:val="both"/>
        <w:rPr>
          <w:color w:val="FF6600"/>
        </w:rPr>
      </w:pPr>
    </w:p>
    <w:p w:rsidR="00421C29" w:rsidRPr="00CF61B7" w:rsidRDefault="00421C29" w:rsidP="00421C29">
      <w:pPr>
        <w:ind w:firstLine="708"/>
        <w:jc w:val="both"/>
      </w:pPr>
      <w:r w:rsidRPr="00EA22E5">
        <w:t>При анализе бюджетной отчетности главных администраторов бюджетных средств</w:t>
      </w:r>
      <w:r>
        <w:t xml:space="preserve"> за </w:t>
      </w:r>
      <w:r w:rsidR="0063387A">
        <w:t>2020</w:t>
      </w:r>
      <w:r>
        <w:t xml:space="preserve"> год</w:t>
      </w:r>
      <w:r w:rsidRPr="00EA22E5">
        <w:t>, контрольно-счетной комиссией установлено, что не</w:t>
      </w:r>
      <w:r>
        <w:t xml:space="preserve">налоговые доходы исполнены  в </w:t>
      </w:r>
      <w:r w:rsidRPr="00CF61B7">
        <w:t xml:space="preserve">объеме </w:t>
      </w:r>
      <w:r w:rsidR="00694D82">
        <w:t>69</w:t>
      </w:r>
      <w:r w:rsidR="00F87190">
        <w:t xml:space="preserve"> </w:t>
      </w:r>
      <w:r w:rsidR="00694D82">
        <w:t>912,84</w:t>
      </w:r>
      <w:r w:rsidRPr="00CF61B7">
        <w:t xml:space="preserve"> тыс</w:t>
      </w:r>
      <w:proofErr w:type="gramStart"/>
      <w:r w:rsidRPr="00CF61B7">
        <w:t>.р</w:t>
      </w:r>
      <w:proofErr w:type="gramEnd"/>
      <w:r w:rsidRPr="00CF61B7">
        <w:t xml:space="preserve">уб. или на </w:t>
      </w:r>
      <w:r w:rsidRPr="00CF61B7">
        <w:rPr>
          <w:color w:val="000000"/>
        </w:rPr>
        <w:t>10</w:t>
      </w:r>
      <w:r w:rsidR="00694D82">
        <w:rPr>
          <w:color w:val="000000"/>
        </w:rPr>
        <w:t>4</w:t>
      </w:r>
      <w:r w:rsidRPr="00CF61B7">
        <w:rPr>
          <w:color w:val="000000"/>
        </w:rPr>
        <w:t>,</w:t>
      </w:r>
      <w:r w:rsidR="00694D82">
        <w:rPr>
          <w:color w:val="000000"/>
        </w:rPr>
        <w:t>1</w:t>
      </w:r>
      <w:r w:rsidRPr="00CF61B7">
        <w:rPr>
          <w:color w:val="000000"/>
        </w:rPr>
        <w:t>%</w:t>
      </w:r>
      <w:r w:rsidRPr="00CF61B7">
        <w:t>,</w:t>
      </w:r>
      <w:r w:rsidRPr="00CF61B7">
        <w:rPr>
          <w:i/>
        </w:rPr>
        <w:t xml:space="preserve"> </w:t>
      </w:r>
      <w:r w:rsidRPr="00CF61B7">
        <w:t xml:space="preserve"> с перевыполнением на </w:t>
      </w:r>
      <w:r w:rsidR="004130A4">
        <w:t>2</w:t>
      </w:r>
      <w:r w:rsidR="00F87190">
        <w:t xml:space="preserve"> </w:t>
      </w:r>
      <w:r w:rsidR="004130A4">
        <w:t xml:space="preserve">743,74 </w:t>
      </w:r>
      <w:r w:rsidRPr="00CF61B7">
        <w:t>тыс.руб.</w:t>
      </w:r>
      <w:r w:rsidRPr="00CF61B7">
        <w:rPr>
          <w:color w:val="000000"/>
        </w:rPr>
        <w:t>, в том числе :</w:t>
      </w:r>
    </w:p>
    <w:p w:rsidR="00421C29" w:rsidRPr="00BA7B95" w:rsidRDefault="00421C29" w:rsidP="00421C29">
      <w:pPr>
        <w:jc w:val="both"/>
        <w:rPr>
          <w:bCs/>
        </w:rPr>
      </w:pPr>
      <w:r>
        <w:rPr>
          <w:bCs/>
        </w:rPr>
        <w:t xml:space="preserve">     </w:t>
      </w:r>
      <w:r>
        <w:rPr>
          <w:bCs/>
        </w:rPr>
        <w:tab/>
      </w:r>
      <w:r w:rsidRPr="00EC44BD">
        <w:t xml:space="preserve"> </w:t>
      </w:r>
      <w:r w:rsidRPr="00EC44BD">
        <w:rPr>
          <w:b/>
        </w:rPr>
        <w:t xml:space="preserve">Доходы от использования имущества, находящегося в государственной и муниципальной собственности </w:t>
      </w:r>
      <w:r>
        <w:t xml:space="preserve">исполнены за </w:t>
      </w:r>
      <w:r w:rsidR="0063387A">
        <w:t>2020</w:t>
      </w:r>
      <w:r w:rsidRPr="00EC44BD">
        <w:t xml:space="preserve"> год  в объеме </w:t>
      </w:r>
      <w:r w:rsidR="00694D82" w:rsidRPr="00694D82">
        <w:t>39</w:t>
      </w:r>
      <w:r w:rsidR="00F87190">
        <w:t xml:space="preserve"> </w:t>
      </w:r>
      <w:r w:rsidR="00694D82" w:rsidRPr="00694D82">
        <w:t>582,48</w:t>
      </w:r>
      <w:r>
        <w:t xml:space="preserve"> тыс</w:t>
      </w:r>
      <w:proofErr w:type="gramStart"/>
      <w:r>
        <w:t>.р</w:t>
      </w:r>
      <w:proofErr w:type="gramEnd"/>
      <w:r>
        <w:t>уб. или на 105,</w:t>
      </w:r>
      <w:r w:rsidR="00694D82">
        <w:t>5</w:t>
      </w:r>
      <w:r w:rsidRPr="00EC44BD">
        <w:t>. Темп роста доходов от использования имущества, находящегося в муниципаль</w:t>
      </w:r>
      <w:r>
        <w:t xml:space="preserve">ной собственности за </w:t>
      </w:r>
      <w:r w:rsidR="0063387A">
        <w:t>2020</w:t>
      </w:r>
      <w:r>
        <w:t xml:space="preserve"> год</w:t>
      </w:r>
      <w:r w:rsidR="006904D4">
        <w:t xml:space="preserve"> сократился и составил 97,3</w:t>
      </w:r>
      <w:r>
        <w:t>0</w:t>
      </w:r>
      <w:r w:rsidR="006904D4">
        <w:t>%</w:t>
      </w:r>
      <w:r w:rsidRPr="00EC44BD">
        <w:t>, чт</w:t>
      </w:r>
      <w:r>
        <w:t xml:space="preserve">о </w:t>
      </w:r>
      <w:r w:rsidR="006904D4">
        <w:t xml:space="preserve">ниже </w:t>
      </w:r>
      <w:r>
        <w:t xml:space="preserve"> уровня исполнения за 201</w:t>
      </w:r>
      <w:r w:rsidR="006904D4">
        <w:t>9</w:t>
      </w:r>
      <w:r>
        <w:t xml:space="preserve"> на 2,</w:t>
      </w:r>
      <w:r w:rsidR="006904D4">
        <w:t>7</w:t>
      </w:r>
      <w:r w:rsidRPr="00EC44BD">
        <w:t xml:space="preserve">% </w:t>
      </w:r>
      <w:r w:rsidRPr="00EC44BD">
        <w:rPr>
          <w:sz w:val="22"/>
          <w:szCs w:val="22"/>
        </w:rPr>
        <w:tab/>
      </w:r>
      <w:r w:rsidRPr="00EC44BD">
        <w:t>Поступление по данной подгруппе доходов  обеспечили следующие неналоговые доходы:</w:t>
      </w:r>
    </w:p>
    <w:p w:rsidR="00421C29" w:rsidRDefault="00421C29" w:rsidP="00421C29">
      <w:pPr>
        <w:jc w:val="both"/>
        <w:rPr>
          <w:bCs/>
        </w:rPr>
      </w:pPr>
      <w:r>
        <w:rPr>
          <w:bCs/>
        </w:rPr>
        <w:t xml:space="preserve">    </w:t>
      </w:r>
      <w:r>
        <w:rPr>
          <w:bCs/>
        </w:rPr>
        <w:tab/>
        <w:t>-</w:t>
      </w:r>
      <w:r w:rsidR="006904D4">
        <w:rPr>
          <w:bCs/>
        </w:rPr>
        <w:t xml:space="preserve"> </w:t>
      </w:r>
      <w:r>
        <w:rPr>
          <w:bCs/>
        </w:rPr>
        <w:t>Д</w:t>
      </w:r>
      <w:r w:rsidRPr="00CF0A60">
        <w:rPr>
          <w:bCs/>
        </w:rPr>
        <w:t>оходы, получаемые в виде арендной платы</w:t>
      </w:r>
      <w:r w:rsidRPr="00CF0A60">
        <w:rPr>
          <w:b/>
          <w:bCs/>
        </w:rPr>
        <w:t xml:space="preserve"> </w:t>
      </w:r>
      <w:r w:rsidRPr="006904D4">
        <w:rPr>
          <w:bCs/>
        </w:rPr>
        <w:t xml:space="preserve">за </w:t>
      </w:r>
      <w:r w:rsidRPr="00680CC9">
        <w:rPr>
          <w:bCs/>
        </w:rPr>
        <w:t>земельные участки, государственная собственность на которые не разграничена и которые расположены в границах городских округов, а также средства от продажи права на заключение договоров аренды указанных земельных участков</w:t>
      </w:r>
      <w:r>
        <w:rPr>
          <w:bCs/>
        </w:rPr>
        <w:t>.</w:t>
      </w:r>
    </w:p>
    <w:p w:rsidR="00421C29" w:rsidRPr="006F1F68" w:rsidRDefault="00421C29" w:rsidP="00421C29">
      <w:pPr>
        <w:jc w:val="both"/>
      </w:pPr>
      <w:r>
        <w:t xml:space="preserve">    </w:t>
      </w:r>
      <w:r>
        <w:tab/>
      </w:r>
      <w:r w:rsidRPr="006F1F68">
        <w:t>Согласно годовой бюджетной отчетности  главного администратора бюджетных средств</w:t>
      </w:r>
      <w:r w:rsidRPr="006F1F68">
        <w:rPr>
          <w:bCs/>
        </w:rPr>
        <w:t xml:space="preserve"> </w:t>
      </w:r>
      <w:r w:rsidRPr="006F1F68">
        <w:t xml:space="preserve">Комитета имущественных и земельных отношений администрации городского округа Кинешма, </w:t>
      </w:r>
      <w:r w:rsidRPr="006F1F68">
        <w:rPr>
          <w:bCs/>
        </w:rPr>
        <w:t xml:space="preserve">исполнены в объеме </w:t>
      </w:r>
      <w:r w:rsidR="006904D4">
        <w:t>28</w:t>
      </w:r>
      <w:r w:rsidR="00F87190">
        <w:t xml:space="preserve"> </w:t>
      </w:r>
      <w:r w:rsidR="006904D4">
        <w:t>927,12</w:t>
      </w:r>
      <w:r w:rsidRPr="006F1F68">
        <w:t xml:space="preserve"> тыс</w:t>
      </w:r>
      <w:proofErr w:type="gramStart"/>
      <w:r w:rsidRPr="006F1F68">
        <w:t>.р</w:t>
      </w:r>
      <w:proofErr w:type="gramEnd"/>
      <w:r w:rsidRPr="006F1F68">
        <w:t xml:space="preserve">уб., или  на </w:t>
      </w:r>
      <w:r w:rsidR="006904D4">
        <w:t>1</w:t>
      </w:r>
      <w:r w:rsidR="00F87190">
        <w:t xml:space="preserve"> </w:t>
      </w:r>
      <w:r w:rsidR="006904D4">
        <w:t>927,12</w:t>
      </w:r>
      <w:r w:rsidRPr="006F1F68">
        <w:t xml:space="preserve"> тыс. руб. больше от утвержденных плановых назначений. Темп роста  составил </w:t>
      </w:r>
      <w:r w:rsidR="006904D4">
        <w:t>107,8</w:t>
      </w:r>
      <w:r w:rsidRPr="006F1F68">
        <w:t xml:space="preserve"> % ,  по сравнению с исполнением за 201</w:t>
      </w:r>
      <w:r w:rsidR="006904D4">
        <w:t>9</w:t>
      </w:r>
      <w:r w:rsidRPr="006F1F68">
        <w:t xml:space="preserve"> год.</w:t>
      </w:r>
    </w:p>
    <w:p w:rsidR="00421C29" w:rsidRPr="00C16AF5" w:rsidRDefault="00421C29" w:rsidP="00421C29">
      <w:pPr>
        <w:jc w:val="both"/>
      </w:pPr>
      <w:r w:rsidRPr="006F1F68">
        <w:tab/>
        <w:t xml:space="preserve">  </w:t>
      </w:r>
      <w:r w:rsidRPr="006F1F68">
        <w:rPr>
          <w:bCs/>
        </w:rPr>
        <w:t>-</w:t>
      </w:r>
      <w:r w:rsidR="006904D4">
        <w:rPr>
          <w:bCs/>
        </w:rPr>
        <w:t xml:space="preserve"> </w:t>
      </w:r>
      <w:r w:rsidRPr="006F1F68">
        <w:rPr>
          <w:bCs/>
        </w:rPr>
        <w:t xml:space="preserve">Доходы от сдачи в аренду имущества, находящегося в оперативном управлении органов государственной власти, органов местного самоуправления, государственных внебюджетных фондов и созданных ими учреждений (за исключением имущества бюджетных и автономных учреждений) исполнены в объеме </w:t>
      </w:r>
      <w:r w:rsidRPr="006F1F68">
        <w:t xml:space="preserve"> </w:t>
      </w:r>
      <w:r w:rsidR="00CC160A">
        <w:t>1</w:t>
      </w:r>
      <w:r w:rsidR="00F87190">
        <w:t xml:space="preserve"> </w:t>
      </w:r>
      <w:r w:rsidR="00CC160A">
        <w:t xml:space="preserve">249,54 </w:t>
      </w:r>
      <w:r w:rsidRPr="006F1F68">
        <w:t>тыс</w:t>
      </w:r>
      <w:proofErr w:type="gramStart"/>
      <w:r w:rsidRPr="006F1F68">
        <w:t>.р</w:t>
      </w:r>
      <w:proofErr w:type="gramEnd"/>
      <w:r w:rsidRPr="006F1F68">
        <w:t xml:space="preserve">уб., или на </w:t>
      </w:r>
      <w:r w:rsidR="00CC160A">
        <w:t>96,1</w:t>
      </w:r>
      <w:r w:rsidRPr="006F1F68">
        <w:t xml:space="preserve">%. Темп роста  составил </w:t>
      </w:r>
      <w:r w:rsidR="00CC160A">
        <w:t>102,1</w:t>
      </w:r>
      <w:r w:rsidRPr="006F1F68">
        <w:t>% , что на 2,</w:t>
      </w:r>
      <w:r w:rsidR="00CC160A">
        <w:t>1</w:t>
      </w:r>
      <w:r w:rsidRPr="006F1F68">
        <w:t xml:space="preserve">% </w:t>
      </w:r>
      <w:r w:rsidR="00CC160A">
        <w:t xml:space="preserve">больше </w:t>
      </w:r>
      <w:r w:rsidRPr="006F1F68">
        <w:t>по сравнению с исполнением</w:t>
      </w:r>
      <w:r>
        <w:t xml:space="preserve"> за 201</w:t>
      </w:r>
      <w:r w:rsidR="00CC160A">
        <w:t>9</w:t>
      </w:r>
      <w:r>
        <w:t xml:space="preserve"> год.</w:t>
      </w:r>
    </w:p>
    <w:p w:rsidR="00CC160A" w:rsidRDefault="00421C29" w:rsidP="00421C29">
      <w:pPr>
        <w:jc w:val="both"/>
        <w:rPr>
          <w:color w:val="000000"/>
        </w:rPr>
      </w:pPr>
      <w:r>
        <w:rPr>
          <w:bCs/>
        </w:rPr>
        <w:t xml:space="preserve">    </w:t>
      </w:r>
      <w:r>
        <w:rPr>
          <w:bCs/>
        </w:rPr>
        <w:tab/>
      </w:r>
      <w:r w:rsidR="00CC160A" w:rsidRPr="00CC160A">
        <w:rPr>
          <w:bCs/>
        </w:rPr>
        <w:t xml:space="preserve"> </w:t>
      </w:r>
      <w:r w:rsidRPr="00CC160A">
        <w:rPr>
          <w:bCs/>
        </w:rPr>
        <w:t>-</w:t>
      </w:r>
      <w:r w:rsidR="00CC160A">
        <w:rPr>
          <w:bCs/>
        </w:rPr>
        <w:t xml:space="preserve"> </w:t>
      </w:r>
      <w:r w:rsidR="00CC160A" w:rsidRPr="00CC160A">
        <w:rPr>
          <w:color w:val="000000"/>
        </w:rPr>
        <w:t>Плата по соглашениям об установлении сервитута, заключенным органами местного самоуправления городских округов, государственными или муниципальными предприятиями либо государственными или муниципальными учреждениями в отношении земельных участков, находящихся в собственности городских округов</w:t>
      </w:r>
      <w:r w:rsidR="00CC160A">
        <w:rPr>
          <w:color w:val="000000"/>
        </w:rPr>
        <w:t xml:space="preserve"> исполнены в объеме 48,56 тыс. руб., или на 100,1 % больше от утвержденных плановых значений. </w:t>
      </w:r>
    </w:p>
    <w:p w:rsidR="00421C29" w:rsidRDefault="00CC160A" w:rsidP="00CC160A">
      <w:pPr>
        <w:ind w:firstLine="709"/>
        <w:jc w:val="both"/>
      </w:pPr>
      <w:r>
        <w:rPr>
          <w:color w:val="000000"/>
        </w:rPr>
        <w:t xml:space="preserve">- </w:t>
      </w:r>
      <w:r w:rsidR="00421C29" w:rsidRPr="00CF0A60">
        <w:rPr>
          <w:bCs/>
        </w:rPr>
        <w:t>Платежи от государственных и муниципальных унитарных предприятий</w:t>
      </w:r>
      <w:r w:rsidR="00421C29">
        <w:rPr>
          <w:bCs/>
        </w:rPr>
        <w:t xml:space="preserve"> исполнены в </w:t>
      </w:r>
      <w:r w:rsidR="00421C29" w:rsidRPr="00C16AF5">
        <w:rPr>
          <w:bCs/>
        </w:rPr>
        <w:t>объеме</w:t>
      </w:r>
      <w:r>
        <w:rPr>
          <w:bCs/>
        </w:rPr>
        <w:t xml:space="preserve"> 3</w:t>
      </w:r>
      <w:r w:rsidR="00F87190">
        <w:rPr>
          <w:bCs/>
        </w:rPr>
        <w:t xml:space="preserve"> </w:t>
      </w:r>
      <w:r>
        <w:rPr>
          <w:bCs/>
        </w:rPr>
        <w:t xml:space="preserve">035,95 </w:t>
      </w:r>
      <w:r w:rsidR="00421C29">
        <w:t>тыс</w:t>
      </w:r>
      <w:proofErr w:type="gramStart"/>
      <w:r w:rsidR="00421C29">
        <w:t>.р</w:t>
      </w:r>
      <w:proofErr w:type="gramEnd"/>
      <w:r w:rsidR="00421C29">
        <w:t xml:space="preserve">уб. или на 100%. Динамика данного </w:t>
      </w:r>
      <w:r w:rsidR="00421C29" w:rsidRPr="004E0783">
        <w:t>н</w:t>
      </w:r>
      <w:r w:rsidR="00421C29">
        <w:t xml:space="preserve">еналогового дохода составил </w:t>
      </w:r>
      <w:r w:rsidR="00341295">
        <w:t>52,9</w:t>
      </w:r>
      <w:r w:rsidR="00421C29">
        <w:t xml:space="preserve">% , что на </w:t>
      </w:r>
      <w:r w:rsidR="00341295">
        <w:t>47,1</w:t>
      </w:r>
      <w:r w:rsidR="00421C29">
        <w:t xml:space="preserve">% </w:t>
      </w:r>
      <w:r>
        <w:t xml:space="preserve"> меньше </w:t>
      </w:r>
      <w:r w:rsidR="00421C29">
        <w:t>по сравнению с исполнением за 201</w:t>
      </w:r>
      <w:r>
        <w:t>9</w:t>
      </w:r>
      <w:r w:rsidR="00421C29">
        <w:t xml:space="preserve"> год.</w:t>
      </w:r>
    </w:p>
    <w:p w:rsidR="00421C29" w:rsidRPr="00301F5C" w:rsidRDefault="00421C29" w:rsidP="00CC160A">
      <w:pPr>
        <w:ind w:firstLine="708"/>
        <w:jc w:val="both"/>
        <w:rPr>
          <w:color w:val="000000"/>
        </w:rPr>
      </w:pPr>
      <w:r>
        <w:rPr>
          <w:color w:val="000000"/>
        </w:rPr>
        <w:t>-</w:t>
      </w:r>
      <w:r w:rsidR="00CC160A">
        <w:rPr>
          <w:color w:val="000000"/>
        </w:rPr>
        <w:t xml:space="preserve"> </w:t>
      </w:r>
      <w:r>
        <w:rPr>
          <w:color w:val="000000"/>
        </w:rPr>
        <w:t xml:space="preserve">Прочие доходы </w:t>
      </w:r>
      <w:r>
        <w:rPr>
          <w:bCs/>
        </w:rPr>
        <w:t xml:space="preserve">исполнены в </w:t>
      </w:r>
      <w:r w:rsidRPr="007E2110">
        <w:rPr>
          <w:bCs/>
        </w:rPr>
        <w:t xml:space="preserve">объеме </w:t>
      </w:r>
      <w:r w:rsidR="00CC160A">
        <w:rPr>
          <w:bCs/>
        </w:rPr>
        <w:t>6</w:t>
      </w:r>
      <w:r w:rsidR="00F87190">
        <w:rPr>
          <w:bCs/>
        </w:rPr>
        <w:t xml:space="preserve"> </w:t>
      </w:r>
      <w:r w:rsidR="00CC160A">
        <w:rPr>
          <w:bCs/>
        </w:rPr>
        <w:t>321,31</w:t>
      </w:r>
      <w:r>
        <w:t xml:space="preserve"> </w:t>
      </w:r>
      <w:r w:rsidRPr="007E2110">
        <w:t>тыс</w:t>
      </w:r>
      <w:proofErr w:type="gramStart"/>
      <w:r>
        <w:t>.р</w:t>
      </w:r>
      <w:proofErr w:type="gramEnd"/>
      <w:r>
        <w:t>уб., или на 10</w:t>
      </w:r>
      <w:r w:rsidR="00CC160A">
        <w:t>3,1</w:t>
      </w:r>
      <w:r>
        <w:t>%</w:t>
      </w:r>
      <w:r w:rsidR="00CC160A">
        <w:t xml:space="preserve">. </w:t>
      </w:r>
      <w:r>
        <w:t>Темп роста по сравнению с 201</w:t>
      </w:r>
      <w:r w:rsidR="00CC160A">
        <w:t>9</w:t>
      </w:r>
      <w:r>
        <w:t xml:space="preserve"> годом составил  </w:t>
      </w:r>
      <w:r w:rsidR="00CC160A">
        <w:t>110,1</w:t>
      </w:r>
      <w:r>
        <w:t xml:space="preserve"> %</w:t>
      </w:r>
      <w:r w:rsidR="00CC160A">
        <w:t>.</w:t>
      </w:r>
    </w:p>
    <w:p w:rsidR="00421C29" w:rsidRDefault="00421C29" w:rsidP="00421C29">
      <w:pPr>
        <w:ind w:firstLine="708"/>
        <w:jc w:val="both"/>
      </w:pPr>
      <w:r w:rsidRPr="00401635">
        <w:rPr>
          <w:rFonts w:eastAsia="Arial Unicode MS"/>
          <w:b/>
        </w:rPr>
        <w:t>Платежи при использовании природными ресурсами</w:t>
      </w:r>
      <w:r>
        <w:rPr>
          <w:rFonts w:eastAsia="Arial Unicode MS"/>
          <w:b/>
        </w:rPr>
        <w:t xml:space="preserve"> </w:t>
      </w:r>
      <w:r w:rsidRPr="00401635">
        <w:rPr>
          <w:rFonts w:eastAsia="Arial Unicode MS"/>
        </w:rPr>
        <w:t xml:space="preserve">исполнены в </w:t>
      </w:r>
      <w:r w:rsidRPr="007E2110">
        <w:rPr>
          <w:rFonts w:eastAsia="Arial Unicode MS"/>
        </w:rPr>
        <w:t xml:space="preserve">объеме </w:t>
      </w:r>
      <w:r w:rsidR="00CC160A">
        <w:t>329,33</w:t>
      </w:r>
      <w:r>
        <w:rPr>
          <w:rFonts w:eastAsia="Arial Unicode MS"/>
        </w:rPr>
        <w:t xml:space="preserve"> тыс</w:t>
      </w:r>
      <w:proofErr w:type="gramStart"/>
      <w:r>
        <w:rPr>
          <w:rFonts w:eastAsia="Arial Unicode MS"/>
        </w:rPr>
        <w:t>.р</w:t>
      </w:r>
      <w:proofErr w:type="gramEnd"/>
      <w:r>
        <w:rPr>
          <w:rFonts w:eastAsia="Arial Unicode MS"/>
        </w:rPr>
        <w:t xml:space="preserve">уб. или  </w:t>
      </w:r>
      <w:r w:rsidR="00CC160A">
        <w:rPr>
          <w:rFonts w:eastAsia="Arial Unicode MS"/>
        </w:rPr>
        <w:t>94,6</w:t>
      </w:r>
      <w:r>
        <w:rPr>
          <w:rFonts w:eastAsia="Arial Unicode MS"/>
        </w:rPr>
        <w:t>% к плановым назначениям.</w:t>
      </w:r>
    </w:p>
    <w:p w:rsidR="00421C29" w:rsidRPr="007E2110" w:rsidRDefault="00421C29" w:rsidP="00421C29">
      <w:pPr>
        <w:tabs>
          <w:tab w:val="left" w:pos="1800"/>
        </w:tabs>
        <w:ind w:firstLine="708"/>
        <w:jc w:val="both"/>
      </w:pPr>
      <w:r w:rsidRPr="00F241A5">
        <w:rPr>
          <w:b/>
        </w:rPr>
        <w:t>Доходы от оказания платных услуг и компенсация затрат государства</w:t>
      </w:r>
      <w:r>
        <w:rPr>
          <w:b/>
        </w:rPr>
        <w:t xml:space="preserve"> </w:t>
      </w:r>
      <w:r w:rsidRPr="00401635">
        <w:rPr>
          <w:rFonts w:eastAsia="Arial Unicode MS"/>
        </w:rPr>
        <w:t>исполнены</w:t>
      </w:r>
      <w:r>
        <w:rPr>
          <w:rFonts w:eastAsia="Arial Unicode MS"/>
        </w:rPr>
        <w:t xml:space="preserve"> за </w:t>
      </w:r>
      <w:r w:rsidR="0063387A">
        <w:rPr>
          <w:rFonts w:eastAsia="Arial Unicode MS"/>
        </w:rPr>
        <w:t>2020</w:t>
      </w:r>
      <w:r>
        <w:rPr>
          <w:rFonts w:eastAsia="Arial Unicode MS"/>
        </w:rPr>
        <w:t xml:space="preserve"> год исполнены</w:t>
      </w:r>
      <w:r w:rsidRPr="00401635">
        <w:rPr>
          <w:rFonts w:eastAsia="Arial Unicode MS"/>
        </w:rPr>
        <w:t xml:space="preserve"> в </w:t>
      </w:r>
      <w:r w:rsidRPr="007E2110">
        <w:rPr>
          <w:rFonts w:eastAsia="Arial Unicode MS"/>
        </w:rPr>
        <w:t xml:space="preserve">объеме </w:t>
      </w:r>
      <w:r w:rsidR="00732264">
        <w:t>3</w:t>
      </w:r>
      <w:r w:rsidR="00F87190">
        <w:t xml:space="preserve"> </w:t>
      </w:r>
      <w:r w:rsidR="00732264">
        <w:t xml:space="preserve">036,76 </w:t>
      </w:r>
      <w:r w:rsidRPr="007E2110">
        <w:rPr>
          <w:rFonts w:eastAsia="Arial Unicode MS"/>
        </w:rPr>
        <w:t>тыс</w:t>
      </w:r>
      <w:proofErr w:type="gramStart"/>
      <w:r w:rsidRPr="007E2110">
        <w:rPr>
          <w:rFonts w:eastAsia="Arial Unicode MS"/>
        </w:rPr>
        <w:t>.р</w:t>
      </w:r>
      <w:proofErr w:type="gramEnd"/>
      <w:r w:rsidRPr="007E2110">
        <w:rPr>
          <w:rFonts w:eastAsia="Arial Unicode MS"/>
        </w:rPr>
        <w:t xml:space="preserve">уб. или </w:t>
      </w:r>
      <w:r>
        <w:rPr>
          <w:rFonts w:eastAsia="Arial Unicode MS"/>
        </w:rPr>
        <w:t xml:space="preserve"> на </w:t>
      </w:r>
      <w:r w:rsidR="00732264">
        <w:rPr>
          <w:rFonts w:eastAsia="Arial Unicode MS"/>
        </w:rPr>
        <w:t>105,6</w:t>
      </w:r>
      <w:r>
        <w:rPr>
          <w:rFonts w:eastAsia="Arial Unicode MS"/>
        </w:rPr>
        <w:t xml:space="preserve"> </w:t>
      </w:r>
      <w:r w:rsidRPr="007E2110">
        <w:rPr>
          <w:rFonts w:eastAsia="Arial Unicode MS"/>
        </w:rPr>
        <w:t>% к плановым назначениям</w:t>
      </w:r>
      <w:r>
        <w:rPr>
          <w:rFonts w:eastAsia="Arial Unicode MS"/>
        </w:rPr>
        <w:t>.</w:t>
      </w:r>
    </w:p>
    <w:p w:rsidR="00421C29" w:rsidRDefault="00421C29" w:rsidP="00421C29">
      <w:pPr>
        <w:tabs>
          <w:tab w:val="left" w:pos="1800"/>
        </w:tabs>
        <w:jc w:val="both"/>
      </w:pPr>
      <w:r w:rsidRPr="007E2110">
        <w:t xml:space="preserve">      </w:t>
      </w:r>
      <w:r>
        <w:t xml:space="preserve">     </w:t>
      </w:r>
      <w:r w:rsidRPr="007E2110">
        <w:rPr>
          <w:b/>
        </w:rPr>
        <w:t>Доходы от продажи материальных и нематериальных активов</w:t>
      </w:r>
      <w:r w:rsidRPr="00BD6507">
        <w:rPr>
          <w:b/>
        </w:rPr>
        <w:t xml:space="preserve"> </w:t>
      </w:r>
      <w:r w:rsidRPr="00FD08A9">
        <w:t xml:space="preserve">исполнены </w:t>
      </w:r>
      <w:r>
        <w:t xml:space="preserve">в объеме </w:t>
      </w:r>
      <w:r w:rsidR="00732264">
        <w:t>20</w:t>
      </w:r>
      <w:r w:rsidR="00F87190">
        <w:t xml:space="preserve"> </w:t>
      </w:r>
      <w:r w:rsidR="00732264">
        <w:t>470,88</w:t>
      </w:r>
      <w:r w:rsidRPr="007E2110">
        <w:t xml:space="preserve"> тыс</w:t>
      </w:r>
      <w:r>
        <w:t xml:space="preserve">. руб., или на </w:t>
      </w:r>
      <w:r w:rsidR="00732264">
        <w:t>101,8</w:t>
      </w:r>
      <w:r>
        <w:t xml:space="preserve">%.,  темп роста </w:t>
      </w:r>
      <w:r w:rsidR="00732264">
        <w:t>95,3</w:t>
      </w:r>
      <w:r>
        <w:t>%, в том числе за счет:</w:t>
      </w:r>
    </w:p>
    <w:p w:rsidR="00732264" w:rsidRDefault="00421C29" w:rsidP="00421C29">
      <w:pPr>
        <w:tabs>
          <w:tab w:val="left" w:pos="1800"/>
        </w:tabs>
        <w:jc w:val="both"/>
      </w:pPr>
      <w:r>
        <w:t xml:space="preserve">         </w:t>
      </w:r>
      <w:r w:rsidR="00732264" w:rsidRPr="00732264">
        <w:t xml:space="preserve">- </w:t>
      </w:r>
      <w:r w:rsidR="00732264" w:rsidRPr="00732264">
        <w:rPr>
          <w:color w:val="000000"/>
        </w:rPr>
        <w:t>Доходы от реализации  имущества, находящегося в собственности городских округов</w:t>
      </w:r>
      <w:r w:rsidR="00732264" w:rsidRPr="00732264">
        <w:t xml:space="preserve"> </w:t>
      </w:r>
      <w:r w:rsidR="00732264">
        <w:t>исполнение – 7</w:t>
      </w:r>
      <w:r w:rsidR="00F87190">
        <w:t xml:space="preserve"> </w:t>
      </w:r>
      <w:r w:rsidR="00732264">
        <w:t>107,99 тыс</w:t>
      </w:r>
      <w:proofErr w:type="gramStart"/>
      <w:r w:rsidR="00732264">
        <w:t>.р</w:t>
      </w:r>
      <w:proofErr w:type="gramEnd"/>
      <w:r w:rsidR="00732264">
        <w:t>уб.. или 116,7 %  больше  по сравнение с 2019 годом.</w:t>
      </w:r>
    </w:p>
    <w:p w:rsidR="00421C29" w:rsidRDefault="00732264" w:rsidP="00732264">
      <w:pPr>
        <w:tabs>
          <w:tab w:val="left" w:pos="1800"/>
        </w:tabs>
        <w:ind w:firstLine="567"/>
        <w:jc w:val="both"/>
      </w:pPr>
      <w:r>
        <w:lastRenderedPageBreak/>
        <w:t>-</w:t>
      </w:r>
      <w:r w:rsidR="00421C29">
        <w:t>Доходов от продажи земельных участков находящихся в государственной и муниципальной собственности городских округов – исполнение -</w:t>
      </w:r>
      <w:r>
        <w:t>13</w:t>
      </w:r>
      <w:r w:rsidR="00F87190">
        <w:t xml:space="preserve"> </w:t>
      </w:r>
      <w:r>
        <w:t>362,89</w:t>
      </w:r>
      <w:r w:rsidR="00421C29">
        <w:t xml:space="preserve"> тыс</w:t>
      </w:r>
      <w:proofErr w:type="gramStart"/>
      <w:r w:rsidR="00421C29">
        <w:t>.р</w:t>
      </w:r>
      <w:proofErr w:type="gramEnd"/>
      <w:r w:rsidR="00421C29">
        <w:t xml:space="preserve">уб.. или </w:t>
      </w:r>
      <w:r>
        <w:t>86,9</w:t>
      </w:r>
      <w:r w:rsidR="00421C29">
        <w:t xml:space="preserve"> %  по сравнение с 201</w:t>
      </w:r>
      <w:r>
        <w:t>9</w:t>
      </w:r>
      <w:r w:rsidR="00421C29">
        <w:t xml:space="preserve"> годом.</w:t>
      </w:r>
    </w:p>
    <w:p w:rsidR="00421C29" w:rsidRDefault="00421C29" w:rsidP="00421C29">
      <w:pPr>
        <w:ind w:firstLine="360"/>
        <w:jc w:val="both"/>
        <w:rPr>
          <w:color w:val="FF0000"/>
        </w:rPr>
      </w:pPr>
      <w:r>
        <w:rPr>
          <w:b/>
        </w:rPr>
        <w:t xml:space="preserve">  </w:t>
      </w:r>
      <w:r w:rsidRPr="00BD6507">
        <w:rPr>
          <w:b/>
        </w:rPr>
        <w:t>Штрафы, санкции, возмещение ущерба</w:t>
      </w:r>
      <w:r>
        <w:rPr>
          <w:b/>
        </w:rPr>
        <w:t xml:space="preserve"> - </w:t>
      </w:r>
      <w:r>
        <w:t xml:space="preserve"> поступление составило </w:t>
      </w:r>
      <w:r w:rsidR="00732264">
        <w:t>1</w:t>
      </w:r>
      <w:r w:rsidR="00F87190">
        <w:t xml:space="preserve"> </w:t>
      </w:r>
      <w:r w:rsidR="00732264">
        <w:t>735,65</w:t>
      </w:r>
      <w:r w:rsidRPr="00C24DFC">
        <w:t xml:space="preserve"> тыс. руб., чт</w:t>
      </w:r>
      <w:r>
        <w:t xml:space="preserve">о составляет </w:t>
      </w:r>
      <w:r w:rsidR="00732264">
        <w:t>108,2</w:t>
      </w:r>
      <w:r w:rsidRPr="00C24DFC">
        <w:t xml:space="preserve"> % </w:t>
      </w:r>
      <w:r>
        <w:t xml:space="preserve">от </w:t>
      </w:r>
      <w:r w:rsidRPr="00C24DFC">
        <w:t>плановых наз</w:t>
      </w:r>
      <w:r>
        <w:t>на</w:t>
      </w:r>
      <w:r w:rsidRPr="00C24DFC">
        <w:t>чений.</w:t>
      </w:r>
    </w:p>
    <w:p w:rsidR="00421C29" w:rsidRPr="003664E4" w:rsidRDefault="00421C29" w:rsidP="00421C29">
      <w:pPr>
        <w:ind w:firstLine="360"/>
        <w:jc w:val="both"/>
        <w:rPr>
          <w:color w:val="FF0000"/>
        </w:rPr>
      </w:pPr>
      <w:r w:rsidRPr="00BD6507">
        <w:rPr>
          <w:b/>
        </w:rPr>
        <w:t xml:space="preserve">Прочие неналоговые доходы </w:t>
      </w:r>
      <w:r w:rsidRPr="00602F7A">
        <w:t>поступили в бюджет го</w:t>
      </w:r>
      <w:r>
        <w:t xml:space="preserve">родского округа в объеме </w:t>
      </w:r>
      <w:r w:rsidR="00732264">
        <w:t>4</w:t>
      </w:r>
      <w:r w:rsidR="00F87190">
        <w:t xml:space="preserve"> </w:t>
      </w:r>
      <w:r w:rsidR="00732264">
        <w:t>757,74</w:t>
      </w:r>
      <w:r w:rsidRPr="00991A59">
        <w:t xml:space="preserve"> тыс. руб.</w:t>
      </w:r>
      <w:r>
        <w:t xml:space="preserve">, что составляет </w:t>
      </w:r>
      <w:r w:rsidR="00732264">
        <w:t>100,</w:t>
      </w:r>
      <w:r>
        <w:t>8</w:t>
      </w:r>
      <w:r w:rsidRPr="00991A59">
        <w:t xml:space="preserve">% к плановым назначениям. </w:t>
      </w:r>
    </w:p>
    <w:p w:rsidR="00421C29" w:rsidRDefault="00421C29" w:rsidP="00421C29">
      <w:pPr>
        <w:ind w:firstLine="540"/>
        <w:jc w:val="center"/>
        <w:rPr>
          <w:b/>
        </w:rPr>
      </w:pPr>
    </w:p>
    <w:p w:rsidR="00421C29" w:rsidRPr="00043F37" w:rsidRDefault="00421C29" w:rsidP="00421C29">
      <w:pPr>
        <w:ind w:firstLine="540"/>
        <w:jc w:val="center"/>
        <w:outlineLvl w:val="0"/>
        <w:rPr>
          <w:b/>
        </w:rPr>
      </w:pPr>
      <w:r w:rsidRPr="007F2A07">
        <w:rPr>
          <w:b/>
        </w:rPr>
        <w:t>7.</w:t>
      </w:r>
      <w:r w:rsidRPr="00AB5FEB">
        <w:rPr>
          <w:b/>
          <w:color w:val="FF0000"/>
        </w:rPr>
        <w:t xml:space="preserve"> </w:t>
      </w:r>
      <w:r w:rsidRPr="00043F37">
        <w:rPr>
          <w:b/>
        </w:rPr>
        <w:t>Безвозмездные поступления городского округа Кинешма</w:t>
      </w:r>
      <w:r>
        <w:rPr>
          <w:b/>
        </w:rPr>
        <w:t xml:space="preserve"> за </w:t>
      </w:r>
      <w:r w:rsidR="0063387A">
        <w:rPr>
          <w:b/>
        </w:rPr>
        <w:t>2020</w:t>
      </w:r>
      <w:r w:rsidRPr="00043F37">
        <w:rPr>
          <w:b/>
        </w:rPr>
        <w:t xml:space="preserve"> год.</w:t>
      </w:r>
    </w:p>
    <w:p w:rsidR="00421C29" w:rsidRPr="00AB5FEB" w:rsidRDefault="00421C29" w:rsidP="00421C29">
      <w:pPr>
        <w:ind w:firstLine="540"/>
        <w:jc w:val="center"/>
        <w:rPr>
          <w:b/>
          <w:color w:val="FF0000"/>
        </w:rPr>
      </w:pPr>
    </w:p>
    <w:p w:rsidR="00C96D98" w:rsidRPr="00F87190" w:rsidRDefault="00421C29" w:rsidP="00F87190">
      <w:pPr>
        <w:jc w:val="both"/>
      </w:pPr>
      <w:r w:rsidRPr="005E7616">
        <w:t xml:space="preserve">      Безвозмездные поступления являются основным источником доходов бюджета горо</w:t>
      </w:r>
      <w:r>
        <w:t xml:space="preserve">дского округа  и составляют </w:t>
      </w:r>
      <w:r w:rsidR="005625ED">
        <w:t>8</w:t>
      </w:r>
      <w:r>
        <w:t>1</w:t>
      </w:r>
      <w:r w:rsidRPr="005E7616">
        <w:t>,3 % от об</w:t>
      </w:r>
      <w:r>
        <w:t xml:space="preserve">ъема поступивших доходов за </w:t>
      </w:r>
      <w:r w:rsidR="0063387A">
        <w:t>2020</w:t>
      </w:r>
      <w:r w:rsidR="00F87190">
        <w:t xml:space="preserve"> год</w:t>
      </w:r>
    </w:p>
    <w:p w:rsidR="00C96D98" w:rsidRDefault="00C96D98" w:rsidP="00D21579">
      <w:pPr>
        <w:ind w:right="-284" w:firstLine="360"/>
        <w:jc w:val="right"/>
        <w:rPr>
          <w:color w:val="FF0000"/>
          <w:sz w:val="20"/>
          <w:szCs w:val="20"/>
        </w:rPr>
      </w:pPr>
    </w:p>
    <w:p w:rsidR="00774C26" w:rsidRDefault="00774C26" w:rsidP="00774C26">
      <w:pPr>
        <w:ind w:firstLine="708"/>
        <w:jc w:val="right"/>
        <w:rPr>
          <w:color w:val="FF0000"/>
          <w:sz w:val="20"/>
          <w:szCs w:val="20"/>
        </w:rPr>
      </w:pPr>
      <w:r w:rsidRPr="00774C26">
        <w:rPr>
          <w:sz w:val="20"/>
          <w:szCs w:val="20"/>
        </w:rPr>
        <w:t xml:space="preserve">Таблица № </w:t>
      </w:r>
      <w:r>
        <w:rPr>
          <w:sz w:val="20"/>
          <w:szCs w:val="20"/>
        </w:rPr>
        <w:t>7</w:t>
      </w:r>
      <w:r w:rsidRPr="00774C26">
        <w:rPr>
          <w:sz w:val="20"/>
          <w:szCs w:val="20"/>
        </w:rPr>
        <w:t xml:space="preserve">  (тыс</w:t>
      </w:r>
      <w:proofErr w:type="gramStart"/>
      <w:r w:rsidRPr="00774C26">
        <w:rPr>
          <w:sz w:val="20"/>
          <w:szCs w:val="20"/>
        </w:rPr>
        <w:t>.р</w:t>
      </w:r>
      <w:proofErr w:type="gramEnd"/>
      <w:r w:rsidRPr="00774C26">
        <w:rPr>
          <w:sz w:val="20"/>
          <w:szCs w:val="20"/>
        </w:rPr>
        <w:t>уб.)</w:t>
      </w:r>
    </w:p>
    <w:tbl>
      <w:tblPr>
        <w:tblW w:w="9747" w:type="dxa"/>
        <w:tblLayout w:type="fixed"/>
        <w:tblLook w:val="04A0"/>
      </w:tblPr>
      <w:tblGrid>
        <w:gridCol w:w="531"/>
        <w:gridCol w:w="1987"/>
        <w:gridCol w:w="1559"/>
        <w:gridCol w:w="1276"/>
        <w:gridCol w:w="992"/>
        <w:gridCol w:w="1276"/>
        <w:gridCol w:w="1134"/>
        <w:gridCol w:w="992"/>
      </w:tblGrid>
      <w:tr w:rsidR="00D21579" w:rsidRPr="00D21579" w:rsidTr="00F87190">
        <w:trPr>
          <w:trHeight w:val="3263"/>
        </w:trPr>
        <w:tc>
          <w:tcPr>
            <w:tcW w:w="531" w:type="dxa"/>
            <w:tcBorders>
              <w:top w:val="single" w:sz="4" w:space="0" w:color="auto"/>
              <w:left w:val="single" w:sz="4" w:space="0" w:color="auto"/>
              <w:bottom w:val="single" w:sz="4" w:space="0" w:color="auto"/>
              <w:right w:val="single" w:sz="4" w:space="0" w:color="auto"/>
            </w:tcBorders>
            <w:shd w:val="clear" w:color="auto" w:fill="auto"/>
            <w:hideMark/>
          </w:tcPr>
          <w:p w:rsidR="00D21579" w:rsidRPr="00F87190" w:rsidRDefault="00D21579" w:rsidP="00D21579">
            <w:pPr>
              <w:jc w:val="center"/>
              <w:rPr>
                <w:b/>
                <w:bCs/>
                <w:color w:val="000000"/>
                <w:sz w:val="18"/>
                <w:szCs w:val="18"/>
              </w:rPr>
            </w:pPr>
            <w:r w:rsidRPr="00F87190">
              <w:rPr>
                <w:b/>
                <w:bCs/>
                <w:color w:val="000000"/>
                <w:sz w:val="18"/>
                <w:szCs w:val="18"/>
              </w:rPr>
              <w:t xml:space="preserve">№ </w:t>
            </w:r>
            <w:proofErr w:type="spellStart"/>
            <w:proofErr w:type="gramStart"/>
            <w:r w:rsidRPr="00F87190">
              <w:rPr>
                <w:b/>
                <w:bCs/>
                <w:color w:val="000000"/>
                <w:sz w:val="18"/>
                <w:szCs w:val="18"/>
              </w:rPr>
              <w:t>п</w:t>
            </w:r>
            <w:proofErr w:type="spellEnd"/>
            <w:proofErr w:type="gramEnd"/>
            <w:r w:rsidRPr="00F87190">
              <w:rPr>
                <w:b/>
                <w:bCs/>
                <w:color w:val="000000"/>
                <w:sz w:val="18"/>
                <w:szCs w:val="18"/>
              </w:rPr>
              <w:t>/</w:t>
            </w:r>
            <w:proofErr w:type="spellStart"/>
            <w:r w:rsidRPr="00F87190">
              <w:rPr>
                <w:b/>
                <w:bCs/>
                <w:color w:val="000000"/>
                <w:sz w:val="18"/>
                <w:szCs w:val="18"/>
              </w:rPr>
              <w:t>п</w:t>
            </w:r>
            <w:proofErr w:type="spellEnd"/>
          </w:p>
        </w:tc>
        <w:tc>
          <w:tcPr>
            <w:tcW w:w="1987" w:type="dxa"/>
            <w:tcBorders>
              <w:top w:val="single" w:sz="4" w:space="0" w:color="auto"/>
              <w:left w:val="nil"/>
              <w:bottom w:val="single" w:sz="4" w:space="0" w:color="auto"/>
              <w:right w:val="single" w:sz="4" w:space="0" w:color="auto"/>
            </w:tcBorders>
            <w:shd w:val="clear" w:color="auto" w:fill="auto"/>
            <w:hideMark/>
          </w:tcPr>
          <w:p w:rsidR="00D21579" w:rsidRPr="00F87190" w:rsidRDefault="00D21579" w:rsidP="00D21579">
            <w:pPr>
              <w:ind w:right="235"/>
              <w:jc w:val="center"/>
              <w:rPr>
                <w:b/>
                <w:bCs/>
                <w:color w:val="000000"/>
                <w:sz w:val="18"/>
                <w:szCs w:val="18"/>
              </w:rPr>
            </w:pPr>
            <w:r w:rsidRPr="00F87190">
              <w:rPr>
                <w:b/>
                <w:bCs/>
                <w:color w:val="000000"/>
                <w:sz w:val="18"/>
                <w:szCs w:val="18"/>
              </w:rPr>
              <w:t>Безвозмездные поступления</w:t>
            </w:r>
          </w:p>
        </w:tc>
        <w:tc>
          <w:tcPr>
            <w:tcW w:w="1559" w:type="dxa"/>
            <w:tcBorders>
              <w:top w:val="single" w:sz="4" w:space="0" w:color="auto"/>
              <w:left w:val="nil"/>
              <w:bottom w:val="single" w:sz="4" w:space="0" w:color="auto"/>
              <w:right w:val="single" w:sz="4" w:space="0" w:color="auto"/>
            </w:tcBorders>
            <w:shd w:val="clear" w:color="auto" w:fill="auto"/>
            <w:hideMark/>
          </w:tcPr>
          <w:p w:rsidR="00D21579" w:rsidRPr="00F87190" w:rsidRDefault="00F87190" w:rsidP="00D21579">
            <w:pPr>
              <w:jc w:val="center"/>
              <w:rPr>
                <w:b/>
                <w:bCs/>
                <w:color w:val="000000"/>
                <w:sz w:val="18"/>
                <w:szCs w:val="18"/>
              </w:rPr>
            </w:pPr>
            <w:r>
              <w:rPr>
                <w:b/>
                <w:bCs/>
                <w:color w:val="000000"/>
                <w:sz w:val="18"/>
                <w:szCs w:val="18"/>
              </w:rPr>
              <w:t xml:space="preserve">Утверждено </w:t>
            </w:r>
            <w:proofErr w:type="spellStart"/>
            <w:r>
              <w:rPr>
                <w:b/>
                <w:bCs/>
                <w:color w:val="000000"/>
                <w:sz w:val="18"/>
                <w:szCs w:val="18"/>
              </w:rPr>
              <w:t>реш</w:t>
            </w:r>
            <w:proofErr w:type="spellEnd"/>
            <w:r>
              <w:rPr>
                <w:b/>
                <w:bCs/>
                <w:color w:val="000000"/>
                <w:sz w:val="18"/>
                <w:szCs w:val="18"/>
              </w:rPr>
              <w:t xml:space="preserve">. гор. Думы </w:t>
            </w:r>
            <w:proofErr w:type="gramStart"/>
            <w:r>
              <w:rPr>
                <w:b/>
                <w:bCs/>
                <w:color w:val="000000"/>
                <w:sz w:val="18"/>
                <w:szCs w:val="18"/>
              </w:rPr>
              <w:t>г</w:t>
            </w:r>
            <w:proofErr w:type="gramEnd"/>
            <w:r>
              <w:rPr>
                <w:b/>
                <w:bCs/>
                <w:color w:val="000000"/>
                <w:sz w:val="18"/>
                <w:szCs w:val="18"/>
              </w:rPr>
              <w:t>. о.</w:t>
            </w:r>
            <w:r w:rsidR="00D21579" w:rsidRPr="00F87190">
              <w:rPr>
                <w:b/>
                <w:bCs/>
                <w:color w:val="000000"/>
                <w:sz w:val="18"/>
                <w:szCs w:val="18"/>
              </w:rPr>
              <w:t xml:space="preserve"> Кинешма от 18.12.2019 № 87/546 </w:t>
            </w:r>
            <w:r w:rsidR="006041E9" w:rsidRPr="00F87190">
              <w:rPr>
                <w:b/>
                <w:bCs/>
                <w:color w:val="000000"/>
                <w:sz w:val="18"/>
                <w:szCs w:val="18"/>
              </w:rPr>
              <w:t>«</w:t>
            </w:r>
            <w:r w:rsidR="00D21579" w:rsidRPr="00F87190">
              <w:rPr>
                <w:b/>
                <w:bCs/>
                <w:color w:val="000000"/>
                <w:sz w:val="18"/>
                <w:szCs w:val="18"/>
              </w:rPr>
              <w:t>О бюджете городского округа Кинешма на 2020 год и плановый период 2021 и 2022 годов</w:t>
            </w:r>
            <w:r w:rsidR="006041E9" w:rsidRPr="00F87190">
              <w:rPr>
                <w:b/>
                <w:bCs/>
                <w:color w:val="000000"/>
                <w:sz w:val="18"/>
                <w:szCs w:val="18"/>
              </w:rPr>
              <w:t>»</w:t>
            </w:r>
            <w:r w:rsidR="00D21579" w:rsidRPr="00F87190">
              <w:rPr>
                <w:b/>
                <w:bCs/>
                <w:color w:val="000000"/>
                <w:sz w:val="18"/>
                <w:szCs w:val="18"/>
              </w:rPr>
              <w:t xml:space="preserve"> (в ред. от 25.12.2020  № 8/46)</w:t>
            </w:r>
          </w:p>
        </w:tc>
        <w:tc>
          <w:tcPr>
            <w:tcW w:w="1276" w:type="dxa"/>
            <w:tcBorders>
              <w:top w:val="single" w:sz="4" w:space="0" w:color="auto"/>
              <w:left w:val="nil"/>
              <w:bottom w:val="single" w:sz="4" w:space="0" w:color="auto"/>
              <w:right w:val="single" w:sz="4" w:space="0" w:color="auto"/>
            </w:tcBorders>
            <w:shd w:val="clear" w:color="auto" w:fill="auto"/>
            <w:hideMark/>
          </w:tcPr>
          <w:p w:rsidR="00D21579" w:rsidRPr="00F87190" w:rsidRDefault="00D21579" w:rsidP="00D21579">
            <w:pPr>
              <w:jc w:val="center"/>
              <w:rPr>
                <w:b/>
                <w:bCs/>
                <w:color w:val="000000"/>
                <w:sz w:val="18"/>
                <w:szCs w:val="18"/>
              </w:rPr>
            </w:pPr>
            <w:r w:rsidRPr="00F87190">
              <w:rPr>
                <w:b/>
                <w:bCs/>
                <w:color w:val="000000"/>
                <w:sz w:val="18"/>
                <w:szCs w:val="18"/>
              </w:rPr>
              <w:t>Утверждено согла</w:t>
            </w:r>
            <w:r w:rsidR="001A09CE">
              <w:rPr>
                <w:b/>
                <w:bCs/>
                <w:color w:val="000000"/>
                <w:sz w:val="18"/>
                <w:szCs w:val="18"/>
              </w:rPr>
              <w:t>с</w:t>
            </w:r>
            <w:r w:rsidRPr="00F87190">
              <w:rPr>
                <w:b/>
                <w:bCs/>
                <w:color w:val="000000"/>
                <w:sz w:val="18"/>
                <w:szCs w:val="18"/>
              </w:rPr>
              <w:t>но отчету об исполнении бюджета городского округа Кинешма за 2020 год (ф. 0503317)</w:t>
            </w:r>
          </w:p>
        </w:tc>
        <w:tc>
          <w:tcPr>
            <w:tcW w:w="992" w:type="dxa"/>
            <w:tcBorders>
              <w:top w:val="single" w:sz="4" w:space="0" w:color="auto"/>
              <w:left w:val="nil"/>
              <w:bottom w:val="single" w:sz="4" w:space="0" w:color="auto"/>
              <w:right w:val="single" w:sz="4" w:space="0" w:color="auto"/>
            </w:tcBorders>
            <w:shd w:val="clear" w:color="auto" w:fill="auto"/>
            <w:hideMark/>
          </w:tcPr>
          <w:p w:rsidR="00D21579" w:rsidRPr="00F87190" w:rsidRDefault="00D21579" w:rsidP="00D21579">
            <w:pPr>
              <w:jc w:val="center"/>
              <w:rPr>
                <w:b/>
                <w:bCs/>
                <w:color w:val="000000"/>
                <w:sz w:val="18"/>
                <w:szCs w:val="18"/>
              </w:rPr>
            </w:pPr>
            <w:r w:rsidRPr="00F87190">
              <w:rPr>
                <w:b/>
                <w:bCs/>
                <w:color w:val="000000"/>
                <w:sz w:val="18"/>
                <w:szCs w:val="18"/>
              </w:rPr>
              <w:t>Отклонение</w:t>
            </w:r>
          </w:p>
        </w:tc>
        <w:tc>
          <w:tcPr>
            <w:tcW w:w="1276" w:type="dxa"/>
            <w:tcBorders>
              <w:top w:val="single" w:sz="4" w:space="0" w:color="auto"/>
              <w:left w:val="nil"/>
              <w:bottom w:val="single" w:sz="4" w:space="0" w:color="auto"/>
              <w:right w:val="single" w:sz="4" w:space="0" w:color="auto"/>
            </w:tcBorders>
            <w:shd w:val="clear" w:color="auto" w:fill="auto"/>
            <w:hideMark/>
          </w:tcPr>
          <w:p w:rsidR="00D21579" w:rsidRPr="00F87190" w:rsidRDefault="00D21579" w:rsidP="00D21579">
            <w:pPr>
              <w:jc w:val="center"/>
              <w:rPr>
                <w:b/>
                <w:bCs/>
                <w:color w:val="000000"/>
                <w:sz w:val="18"/>
                <w:szCs w:val="18"/>
              </w:rPr>
            </w:pPr>
            <w:r w:rsidRPr="00F87190">
              <w:rPr>
                <w:b/>
                <w:bCs/>
                <w:color w:val="000000"/>
                <w:sz w:val="18"/>
                <w:szCs w:val="18"/>
              </w:rPr>
              <w:t>Исполнено согласно отчету об исполнении бюджета городского округа Кинешма за 2020 год (ф. 0503317)</w:t>
            </w:r>
          </w:p>
        </w:tc>
        <w:tc>
          <w:tcPr>
            <w:tcW w:w="1134" w:type="dxa"/>
            <w:tcBorders>
              <w:top w:val="single" w:sz="4" w:space="0" w:color="auto"/>
              <w:left w:val="nil"/>
              <w:bottom w:val="single" w:sz="4" w:space="0" w:color="auto"/>
              <w:right w:val="single" w:sz="4" w:space="0" w:color="auto"/>
            </w:tcBorders>
            <w:shd w:val="clear" w:color="auto" w:fill="auto"/>
            <w:hideMark/>
          </w:tcPr>
          <w:p w:rsidR="00D21579" w:rsidRPr="00F87190" w:rsidRDefault="00D21579" w:rsidP="00D21579">
            <w:pPr>
              <w:jc w:val="center"/>
              <w:rPr>
                <w:b/>
                <w:bCs/>
                <w:color w:val="000000"/>
                <w:sz w:val="18"/>
                <w:szCs w:val="18"/>
              </w:rPr>
            </w:pPr>
            <w:r w:rsidRPr="00F87190">
              <w:rPr>
                <w:b/>
                <w:bCs/>
                <w:color w:val="000000"/>
                <w:sz w:val="18"/>
                <w:szCs w:val="18"/>
              </w:rPr>
              <w:t>% исполнения</w:t>
            </w:r>
          </w:p>
        </w:tc>
        <w:tc>
          <w:tcPr>
            <w:tcW w:w="992" w:type="dxa"/>
            <w:tcBorders>
              <w:top w:val="single" w:sz="4" w:space="0" w:color="auto"/>
              <w:left w:val="nil"/>
              <w:bottom w:val="single" w:sz="4" w:space="0" w:color="auto"/>
              <w:right w:val="single" w:sz="4" w:space="0" w:color="auto"/>
            </w:tcBorders>
            <w:shd w:val="clear" w:color="auto" w:fill="auto"/>
            <w:hideMark/>
          </w:tcPr>
          <w:p w:rsidR="00D21579" w:rsidRPr="00F87190" w:rsidRDefault="00D21579" w:rsidP="00D21579">
            <w:pPr>
              <w:ind w:left="-108" w:right="-108"/>
              <w:jc w:val="center"/>
              <w:rPr>
                <w:b/>
                <w:bCs/>
                <w:color w:val="000000"/>
                <w:sz w:val="18"/>
                <w:szCs w:val="18"/>
              </w:rPr>
            </w:pPr>
            <w:proofErr w:type="spellStart"/>
            <w:r w:rsidRPr="00F87190">
              <w:rPr>
                <w:b/>
                <w:bCs/>
                <w:color w:val="000000"/>
                <w:sz w:val="18"/>
                <w:szCs w:val="18"/>
              </w:rPr>
              <w:t>Неисполнено</w:t>
            </w:r>
            <w:proofErr w:type="spellEnd"/>
            <w:r w:rsidRPr="00F87190">
              <w:rPr>
                <w:b/>
                <w:bCs/>
                <w:color w:val="000000"/>
                <w:sz w:val="18"/>
                <w:szCs w:val="18"/>
              </w:rPr>
              <w:t>, +/-</w:t>
            </w:r>
          </w:p>
        </w:tc>
      </w:tr>
      <w:tr w:rsidR="00D21579" w:rsidRPr="00D21579" w:rsidTr="00D21579">
        <w:trPr>
          <w:trHeight w:val="240"/>
        </w:trPr>
        <w:tc>
          <w:tcPr>
            <w:tcW w:w="531" w:type="dxa"/>
            <w:tcBorders>
              <w:top w:val="nil"/>
              <w:left w:val="single" w:sz="4" w:space="0" w:color="auto"/>
              <w:bottom w:val="single" w:sz="4" w:space="0" w:color="auto"/>
              <w:right w:val="single" w:sz="4" w:space="0" w:color="auto"/>
            </w:tcBorders>
            <w:shd w:val="clear" w:color="auto" w:fill="auto"/>
            <w:hideMark/>
          </w:tcPr>
          <w:p w:rsidR="00D21579" w:rsidRPr="00F87190" w:rsidRDefault="00D21579">
            <w:pPr>
              <w:jc w:val="center"/>
              <w:rPr>
                <w:b/>
                <w:bCs/>
                <w:color w:val="000000"/>
                <w:sz w:val="18"/>
                <w:szCs w:val="18"/>
              </w:rPr>
            </w:pPr>
            <w:r w:rsidRPr="00F87190">
              <w:rPr>
                <w:b/>
                <w:bCs/>
                <w:color w:val="000000"/>
                <w:sz w:val="18"/>
                <w:szCs w:val="18"/>
              </w:rPr>
              <w:t>1</w:t>
            </w:r>
          </w:p>
        </w:tc>
        <w:tc>
          <w:tcPr>
            <w:tcW w:w="1987" w:type="dxa"/>
            <w:tcBorders>
              <w:top w:val="nil"/>
              <w:left w:val="nil"/>
              <w:bottom w:val="single" w:sz="4" w:space="0" w:color="auto"/>
              <w:right w:val="single" w:sz="4" w:space="0" w:color="auto"/>
            </w:tcBorders>
            <w:shd w:val="clear" w:color="auto" w:fill="auto"/>
            <w:hideMark/>
          </w:tcPr>
          <w:p w:rsidR="00D21579" w:rsidRPr="00F87190" w:rsidRDefault="00D21579">
            <w:pPr>
              <w:jc w:val="center"/>
              <w:rPr>
                <w:b/>
                <w:bCs/>
                <w:color w:val="000000"/>
                <w:sz w:val="18"/>
                <w:szCs w:val="18"/>
              </w:rPr>
            </w:pPr>
            <w:r w:rsidRPr="00F87190">
              <w:rPr>
                <w:b/>
                <w:bCs/>
                <w:color w:val="000000"/>
                <w:sz w:val="18"/>
                <w:szCs w:val="18"/>
              </w:rPr>
              <w:t>2</w:t>
            </w:r>
          </w:p>
        </w:tc>
        <w:tc>
          <w:tcPr>
            <w:tcW w:w="1559" w:type="dxa"/>
            <w:tcBorders>
              <w:top w:val="nil"/>
              <w:left w:val="nil"/>
              <w:bottom w:val="single" w:sz="4" w:space="0" w:color="auto"/>
              <w:right w:val="single" w:sz="4" w:space="0" w:color="auto"/>
            </w:tcBorders>
            <w:shd w:val="clear" w:color="auto" w:fill="auto"/>
            <w:hideMark/>
          </w:tcPr>
          <w:p w:rsidR="00D21579" w:rsidRPr="00F87190" w:rsidRDefault="00D21579">
            <w:pPr>
              <w:jc w:val="center"/>
              <w:rPr>
                <w:b/>
                <w:bCs/>
                <w:color w:val="000000"/>
                <w:sz w:val="18"/>
                <w:szCs w:val="18"/>
              </w:rPr>
            </w:pPr>
            <w:r w:rsidRPr="00F87190">
              <w:rPr>
                <w:b/>
                <w:bCs/>
                <w:color w:val="000000"/>
                <w:sz w:val="18"/>
                <w:szCs w:val="18"/>
              </w:rPr>
              <w:t>3</w:t>
            </w:r>
          </w:p>
        </w:tc>
        <w:tc>
          <w:tcPr>
            <w:tcW w:w="1276" w:type="dxa"/>
            <w:tcBorders>
              <w:top w:val="nil"/>
              <w:left w:val="nil"/>
              <w:bottom w:val="single" w:sz="4" w:space="0" w:color="auto"/>
              <w:right w:val="single" w:sz="4" w:space="0" w:color="auto"/>
            </w:tcBorders>
            <w:shd w:val="clear" w:color="auto" w:fill="auto"/>
            <w:hideMark/>
          </w:tcPr>
          <w:p w:rsidR="00D21579" w:rsidRPr="00F87190" w:rsidRDefault="00D21579">
            <w:pPr>
              <w:jc w:val="center"/>
              <w:rPr>
                <w:b/>
                <w:bCs/>
                <w:color w:val="000000"/>
                <w:sz w:val="18"/>
                <w:szCs w:val="18"/>
              </w:rPr>
            </w:pPr>
            <w:r w:rsidRPr="00F87190">
              <w:rPr>
                <w:b/>
                <w:bCs/>
                <w:color w:val="000000"/>
                <w:sz w:val="18"/>
                <w:szCs w:val="18"/>
              </w:rPr>
              <w:t>4</w:t>
            </w:r>
          </w:p>
        </w:tc>
        <w:tc>
          <w:tcPr>
            <w:tcW w:w="992" w:type="dxa"/>
            <w:tcBorders>
              <w:top w:val="nil"/>
              <w:left w:val="nil"/>
              <w:bottom w:val="single" w:sz="4" w:space="0" w:color="auto"/>
              <w:right w:val="single" w:sz="4" w:space="0" w:color="auto"/>
            </w:tcBorders>
            <w:shd w:val="clear" w:color="auto" w:fill="auto"/>
            <w:hideMark/>
          </w:tcPr>
          <w:p w:rsidR="00D21579" w:rsidRPr="00F87190" w:rsidRDefault="00D21579">
            <w:pPr>
              <w:jc w:val="center"/>
              <w:rPr>
                <w:b/>
                <w:bCs/>
                <w:color w:val="000000"/>
                <w:sz w:val="18"/>
                <w:szCs w:val="18"/>
              </w:rPr>
            </w:pPr>
            <w:r w:rsidRPr="00F87190">
              <w:rPr>
                <w:b/>
                <w:bCs/>
                <w:color w:val="000000"/>
                <w:sz w:val="18"/>
                <w:szCs w:val="18"/>
              </w:rPr>
              <w:t>5=4-3</w:t>
            </w:r>
          </w:p>
        </w:tc>
        <w:tc>
          <w:tcPr>
            <w:tcW w:w="1276" w:type="dxa"/>
            <w:tcBorders>
              <w:top w:val="nil"/>
              <w:left w:val="nil"/>
              <w:bottom w:val="single" w:sz="4" w:space="0" w:color="auto"/>
              <w:right w:val="single" w:sz="4" w:space="0" w:color="auto"/>
            </w:tcBorders>
            <w:shd w:val="clear" w:color="auto" w:fill="auto"/>
            <w:hideMark/>
          </w:tcPr>
          <w:p w:rsidR="00D21579" w:rsidRPr="00F87190" w:rsidRDefault="00D21579">
            <w:pPr>
              <w:jc w:val="center"/>
              <w:rPr>
                <w:b/>
                <w:bCs/>
                <w:color w:val="000000"/>
                <w:sz w:val="18"/>
                <w:szCs w:val="18"/>
              </w:rPr>
            </w:pPr>
            <w:r w:rsidRPr="00F87190">
              <w:rPr>
                <w:b/>
                <w:bCs/>
                <w:color w:val="000000"/>
                <w:sz w:val="18"/>
                <w:szCs w:val="18"/>
              </w:rPr>
              <w:t>6</w:t>
            </w:r>
          </w:p>
        </w:tc>
        <w:tc>
          <w:tcPr>
            <w:tcW w:w="1134" w:type="dxa"/>
            <w:tcBorders>
              <w:top w:val="nil"/>
              <w:left w:val="nil"/>
              <w:bottom w:val="single" w:sz="4" w:space="0" w:color="auto"/>
              <w:right w:val="single" w:sz="4" w:space="0" w:color="auto"/>
            </w:tcBorders>
            <w:shd w:val="clear" w:color="auto" w:fill="auto"/>
            <w:hideMark/>
          </w:tcPr>
          <w:p w:rsidR="00D21579" w:rsidRPr="00F87190" w:rsidRDefault="00D21579">
            <w:pPr>
              <w:jc w:val="center"/>
              <w:rPr>
                <w:b/>
                <w:bCs/>
                <w:color w:val="000000"/>
                <w:sz w:val="18"/>
                <w:szCs w:val="18"/>
              </w:rPr>
            </w:pPr>
            <w:r w:rsidRPr="00F87190">
              <w:rPr>
                <w:b/>
                <w:bCs/>
                <w:color w:val="000000"/>
                <w:sz w:val="18"/>
                <w:szCs w:val="18"/>
              </w:rPr>
              <w:t>7=6/4*100</w:t>
            </w:r>
          </w:p>
        </w:tc>
        <w:tc>
          <w:tcPr>
            <w:tcW w:w="992" w:type="dxa"/>
            <w:tcBorders>
              <w:top w:val="nil"/>
              <w:left w:val="nil"/>
              <w:bottom w:val="single" w:sz="4" w:space="0" w:color="auto"/>
              <w:right w:val="single" w:sz="4" w:space="0" w:color="auto"/>
            </w:tcBorders>
            <w:shd w:val="clear" w:color="auto" w:fill="auto"/>
            <w:hideMark/>
          </w:tcPr>
          <w:p w:rsidR="00D21579" w:rsidRPr="00F87190" w:rsidRDefault="00D21579">
            <w:pPr>
              <w:jc w:val="center"/>
              <w:rPr>
                <w:b/>
                <w:bCs/>
                <w:color w:val="000000"/>
                <w:sz w:val="18"/>
                <w:szCs w:val="18"/>
              </w:rPr>
            </w:pPr>
            <w:r w:rsidRPr="00F87190">
              <w:rPr>
                <w:b/>
                <w:bCs/>
                <w:color w:val="000000"/>
                <w:sz w:val="18"/>
                <w:szCs w:val="18"/>
              </w:rPr>
              <w:t>8=6-4</w:t>
            </w:r>
          </w:p>
        </w:tc>
      </w:tr>
      <w:tr w:rsidR="00615606" w:rsidRPr="00D21579" w:rsidTr="00D21579">
        <w:trPr>
          <w:trHeight w:val="315"/>
        </w:trPr>
        <w:tc>
          <w:tcPr>
            <w:tcW w:w="531" w:type="dxa"/>
            <w:tcBorders>
              <w:top w:val="nil"/>
              <w:left w:val="single" w:sz="4" w:space="0" w:color="auto"/>
              <w:bottom w:val="nil"/>
              <w:right w:val="single" w:sz="4" w:space="0" w:color="auto"/>
            </w:tcBorders>
            <w:shd w:val="clear" w:color="000000" w:fill="FFFFFF"/>
            <w:hideMark/>
          </w:tcPr>
          <w:p w:rsidR="00615606" w:rsidRPr="00F87190" w:rsidRDefault="00615606">
            <w:pPr>
              <w:rPr>
                <w:b/>
                <w:bCs/>
                <w:color w:val="000000"/>
                <w:sz w:val="18"/>
                <w:szCs w:val="18"/>
              </w:rPr>
            </w:pPr>
            <w:r w:rsidRPr="00F87190">
              <w:rPr>
                <w:b/>
                <w:bCs/>
                <w:color w:val="000000"/>
                <w:sz w:val="18"/>
                <w:szCs w:val="18"/>
              </w:rPr>
              <w:t> </w:t>
            </w:r>
          </w:p>
        </w:tc>
        <w:tc>
          <w:tcPr>
            <w:tcW w:w="1987" w:type="dxa"/>
            <w:tcBorders>
              <w:top w:val="nil"/>
              <w:left w:val="nil"/>
              <w:bottom w:val="nil"/>
              <w:right w:val="single" w:sz="4" w:space="0" w:color="auto"/>
            </w:tcBorders>
            <w:shd w:val="clear" w:color="000000" w:fill="FFFFFF"/>
            <w:hideMark/>
          </w:tcPr>
          <w:p w:rsidR="00615606" w:rsidRPr="00F87190" w:rsidRDefault="00615606">
            <w:pPr>
              <w:rPr>
                <w:b/>
                <w:bCs/>
                <w:color w:val="000000"/>
                <w:sz w:val="18"/>
                <w:szCs w:val="18"/>
              </w:rPr>
            </w:pPr>
            <w:r w:rsidRPr="00F87190">
              <w:rPr>
                <w:b/>
                <w:bCs/>
                <w:color w:val="000000"/>
                <w:sz w:val="18"/>
                <w:szCs w:val="18"/>
              </w:rPr>
              <w:t>Безвозмездные поступления</w:t>
            </w:r>
          </w:p>
        </w:tc>
        <w:tc>
          <w:tcPr>
            <w:tcW w:w="1559" w:type="dxa"/>
            <w:tcBorders>
              <w:top w:val="nil"/>
              <w:left w:val="nil"/>
              <w:bottom w:val="nil"/>
              <w:right w:val="single" w:sz="4" w:space="0" w:color="auto"/>
            </w:tcBorders>
            <w:shd w:val="clear" w:color="000000" w:fill="FFFFFF"/>
            <w:vAlign w:val="center"/>
            <w:hideMark/>
          </w:tcPr>
          <w:p w:rsidR="00615606" w:rsidRPr="00F87190" w:rsidRDefault="00615606">
            <w:pPr>
              <w:jc w:val="center"/>
              <w:rPr>
                <w:b/>
                <w:bCs/>
                <w:color w:val="000000"/>
                <w:sz w:val="18"/>
                <w:szCs w:val="18"/>
              </w:rPr>
            </w:pPr>
            <w:r w:rsidRPr="00F87190">
              <w:rPr>
                <w:b/>
                <w:bCs/>
                <w:color w:val="000000"/>
                <w:sz w:val="18"/>
                <w:szCs w:val="18"/>
              </w:rPr>
              <w:t>1 739 680,20</w:t>
            </w:r>
          </w:p>
        </w:tc>
        <w:tc>
          <w:tcPr>
            <w:tcW w:w="1276" w:type="dxa"/>
            <w:tcBorders>
              <w:top w:val="nil"/>
              <w:left w:val="nil"/>
              <w:bottom w:val="nil"/>
              <w:right w:val="single" w:sz="4" w:space="0" w:color="auto"/>
            </w:tcBorders>
            <w:shd w:val="clear" w:color="000000" w:fill="FFFFFF"/>
            <w:vAlign w:val="center"/>
            <w:hideMark/>
          </w:tcPr>
          <w:p w:rsidR="00615606" w:rsidRPr="00F87190" w:rsidRDefault="00615606">
            <w:pPr>
              <w:jc w:val="center"/>
              <w:rPr>
                <w:b/>
                <w:bCs/>
                <w:color w:val="000000"/>
                <w:sz w:val="18"/>
                <w:szCs w:val="18"/>
              </w:rPr>
            </w:pPr>
            <w:r w:rsidRPr="00F87190">
              <w:rPr>
                <w:b/>
                <w:bCs/>
                <w:color w:val="000000"/>
                <w:sz w:val="18"/>
                <w:szCs w:val="18"/>
              </w:rPr>
              <w:t>1 732 384,60</w:t>
            </w:r>
          </w:p>
        </w:tc>
        <w:tc>
          <w:tcPr>
            <w:tcW w:w="992" w:type="dxa"/>
            <w:tcBorders>
              <w:top w:val="nil"/>
              <w:left w:val="nil"/>
              <w:bottom w:val="single" w:sz="4" w:space="0" w:color="auto"/>
              <w:right w:val="single" w:sz="4" w:space="0" w:color="auto"/>
            </w:tcBorders>
            <w:shd w:val="clear" w:color="000000" w:fill="FFFFFF"/>
            <w:vAlign w:val="center"/>
            <w:hideMark/>
          </w:tcPr>
          <w:p w:rsidR="00615606" w:rsidRPr="00F87190" w:rsidRDefault="00615606">
            <w:pPr>
              <w:jc w:val="center"/>
              <w:rPr>
                <w:b/>
                <w:bCs/>
                <w:color w:val="000000"/>
                <w:sz w:val="18"/>
                <w:szCs w:val="18"/>
              </w:rPr>
            </w:pPr>
            <w:r w:rsidRPr="00F87190">
              <w:rPr>
                <w:b/>
                <w:bCs/>
                <w:color w:val="000000"/>
                <w:sz w:val="18"/>
                <w:szCs w:val="18"/>
              </w:rPr>
              <w:t>-7 295,60</w:t>
            </w:r>
          </w:p>
        </w:tc>
        <w:tc>
          <w:tcPr>
            <w:tcW w:w="1276" w:type="dxa"/>
            <w:tcBorders>
              <w:top w:val="nil"/>
              <w:left w:val="nil"/>
              <w:bottom w:val="nil"/>
              <w:right w:val="single" w:sz="4" w:space="0" w:color="auto"/>
            </w:tcBorders>
            <w:shd w:val="clear" w:color="000000" w:fill="FFFFFF"/>
            <w:vAlign w:val="center"/>
            <w:hideMark/>
          </w:tcPr>
          <w:p w:rsidR="00615606" w:rsidRPr="00F87190" w:rsidRDefault="00615606">
            <w:pPr>
              <w:jc w:val="center"/>
              <w:rPr>
                <w:b/>
                <w:bCs/>
                <w:color w:val="000000"/>
                <w:sz w:val="18"/>
                <w:szCs w:val="18"/>
              </w:rPr>
            </w:pPr>
            <w:r w:rsidRPr="00F87190">
              <w:rPr>
                <w:b/>
                <w:bCs/>
                <w:color w:val="000000"/>
                <w:sz w:val="18"/>
                <w:szCs w:val="18"/>
              </w:rPr>
              <w:t>1 639 812,86</w:t>
            </w:r>
          </w:p>
        </w:tc>
        <w:tc>
          <w:tcPr>
            <w:tcW w:w="1134" w:type="dxa"/>
            <w:tcBorders>
              <w:top w:val="nil"/>
              <w:left w:val="nil"/>
              <w:bottom w:val="single" w:sz="4" w:space="0" w:color="auto"/>
              <w:right w:val="single" w:sz="4" w:space="0" w:color="auto"/>
            </w:tcBorders>
            <w:shd w:val="clear" w:color="000000" w:fill="FFFFFF"/>
            <w:vAlign w:val="center"/>
            <w:hideMark/>
          </w:tcPr>
          <w:p w:rsidR="00615606" w:rsidRPr="00F87190" w:rsidRDefault="00615606">
            <w:pPr>
              <w:jc w:val="center"/>
              <w:rPr>
                <w:b/>
                <w:bCs/>
                <w:color w:val="000000"/>
                <w:sz w:val="18"/>
                <w:szCs w:val="18"/>
              </w:rPr>
            </w:pPr>
            <w:r w:rsidRPr="00F87190">
              <w:rPr>
                <w:b/>
                <w:bCs/>
                <w:color w:val="000000"/>
                <w:sz w:val="18"/>
                <w:szCs w:val="18"/>
              </w:rPr>
              <w:t>94,7</w:t>
            </w:r>
          </w:p>
        </w:tc>
        <w:tc>
          <w:tcPr>
            <w:tcW w:w="992" w:type="dxa"/>
            <w:tcBorders>
              <w:top w:val="nil"/>
              <w:left w:val="nil"/>
              <w:bottom w:val="single" w:sz="4" w:space="0" w:color="auto"/>
              <w:right w:val="single" w:sz="4" w:space="0" w:color="auto"/>
            </w:tcBorders>
            <w:shd w:val="clear" w:color="000000" w:fill="FFFFFF"/>
            <w:vAlign w:val="center"/>
            <w:hideMark/>
          </w:tcPr>
          <w:p w:rsidR="00615606" w:rsidRPr="00F87190" w:rsidRDefault="00615606" w:rsidP="00D21579">
            <w:pPr>
              <w:ind w:right="-108"/>
              <w:jc w:val="center"/>
              <w:rPr>
                <w:b/>
                <w:bCs/>
                <w:color w:val="000000"/>
                <w:sz w:val="18"/>
                <w:szCs w:val="18"/>
              </w:rPr>
            </w:pPr>
            <w:r w:rsidRPr="00F87190">
              <w:rPr>
                <w:b/>
                <w:bCs/>
                <w:color w:val="000000"/>
                <w:sz w:val="18"/>
                <w:szCs w:val="18"/>
              </w:rPr>
              <w:t>-92571,74</w:t>
            </w:r>
          </w:p>
        </w:tc>
      </w:tr>
      <w:tr w:rsidR="00615606" w:rsidRPr="00D21579" w:rsidTr="00825F9F">
        <w:trPr>
          <w:trHeight w:val="315"/>
        </w:trPr>
        <w:tc>
          <w:tcPr>
            <w:tcW w:w="531" w:type="dxa"/>
            <w:tcBorders>
              <w:top w:val="single" w:sz="4" w:space="0" w:color="auto"/>
              <w:left w:val="single" w:sz="4" w:space="0" w:color="auto"/>
              <w:bottom w:val="single" w:sz="4" w:space="0" w:color="auto"/>
              <w:right w:val="single" w:sz="4" w:space="0" w:color="auto"/>
            </w:tcBorders>
            <w:shd w:val="clear" w:color="auto" w:fill="auto"/>
            <w:hideMark/>
          </w:tcPr>
          <w:p w:rsidR="00615606" w:rsidRPr="00F87190" w:rsidRDefault="00615606">
            <w:pPr>
              <w:rPr>
                <w:color w:val="000000"/>
                <w:sz w:val="18"/>
                <w:szCs w:val="18"/>
              </w:rPr>
            </w:pPr>
            <w:r w:rsidRPr="00F87190">
              <w:rPr>
                <w:color w:val="000000"/>
                <w:sz w:val="18"/>
                <w:szCs w:val="18"/>
              </w:rPr>
              <w:t>1.</w:t>
            </w:r>
          </w:p>
        </w:tc>
        <w:tc>
          <w:tcPr>
            <w:tcW w:w="1987" w:type="dxa"/>
            <w:tcBorders>
              <w:top w:val="single" w:sz="4" w:space="0" w:color="auto"/>
              <w:left w:val="nil"/>
              <w:bottom w:val="single" w:sz="4" w:space="0" w:color="auto"/>
              <w:right w:val="single" w:sz="4" w:space="0" w:color="auto"/>
            </w:tcBorders>
            <w:shd w:val="clear" w:color="auto" w:fill="auto"/>
            <w:hideMark/>
          </w:tcPr>
          <w:p w:rsidR="00615606" w:rsidRPr="00F87190" w:rsidRDefault="00615606">
            <w:pPr>
              <w:rPr>
                <w:color w:val="000000"/>
                <w:sz w:val="18"/>
                <w:szCs w:val="18"/>
              </w:rPr>
            </w:pPr>
            <w:r w:rsidRPr="00F87190">
              <w:rPr>
                <w:color w:val="000000"/>
                <w:sz w:val="18"/>
                <w:szCs w:val="18"/>
              </w:rPr>
              <w:t xml:space="preserve">Дотации </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615606" w:rsidRPr="00F87190" w:rsidRDefault="00615606">
            <w:pPr>
              <w:jc w:val="center"/>
              <w:rPr>
                <w:color w:val="000000"/>
                <w:sz w:val="18"/>
                <w:szCs w:val="18"/>
              </w:rPr>
            </w:pPr>
            <w:r w:rsidRPr="00F87190">
              <w:rPr>
                <w:color w:val="000000"/>
                <w:sz w:val="18"/>
                <w:szCs w:val="18"/>
              </w:rPr>
              <w:t>377 989,40</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15606" w:rsidRPr="00F87190" w:rsidRDefault="00615606">
            <w:pPr>
              <w:jc w:val="center"/>
              <w:rPr>
                <w:color w:val="000000"/>
                <w:sz w:val="18"/>
                <w:szCs w:val="18"/>
              </w:rPr>
            </w:pPr>
            <w:r w:rsidRPr="00F87190">
              <w:rPr>
                <w:color w:val="000000"/>
                <w:sz w:val="18"/>
                <w:szCs w:val="18"/>
              </w:rPr>
              <w:t>377 989,40</w:t>
            </w:r>
          </w:p>
        </w:tc>
        <w:tc>
          <w:tcPr>
            <w:tcW w:w="992" w:type="dxa"/>
            <w:tcBorders>
              <w:top w:val="nil"/>
              <w:left w:val="nil"/>
              <w:bottom w:val="single" w:sz="4" w:space="0" w:color="auto"/>
              <w:right w:val="single" w:sz="4" w:space="0" w:color="auto"/>
            </w:tcBorders>
            <w:shd w:val="clear" w:color="000000" w:fill="FFFFFF"/>
            <w:vAlign w:val="center"/>
            <w:hideMark/>
          </w:tcPr>
          <w:p w:rsidR="00615606" w:rsidRPr="00F87190" w:rsidRDefault="00615606">
            <w:pPr>
              <w:jc w:val="center"/>
              <w:rPr>
                <w:color w:val="000000"/>
                <w:sz w:val="18"/>
                <w:szCs w:val="18"/>
              </w:rPr>
            </w:pPr>
            <w:r w:rsidRPr="00F87190">
              <w:rPr>
                <w:color w:val="000000"/>
                <w:sz w:val="18"/>
                <w:szCs w:val="18"/>
              </w:rPr>
              <w:t>0,00</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15606" w:rsidRPr="00F87190" w:rsidRDefault="00615606">
            <w:pPr>
              <w:jc w:val="center"/>
              <w:rPr>
                <w:color w:val="000000"/>
                <w:sz w:val="18"/>
                <w:szCs w:val="18"/>
              </w:rPr>
            </w:pPr>
            <w:r w:rsidRPr="00F87190">
              <w:rPr>
                <w:color w:val="000000"/>
                <w:sz w:val="18"/>
                <w:szCs w:val="18"/>
              </w:rPr>
              <w:t>377 989,40</w:t>
            </w:r>
          </w:p>
        </w:tc>
        <w:tc>
          <w:tcPr>
            <w:tcW w:w="1134" w:type="dxa"/>
            <w:tcBorders>
              <w:top w:val="nil"/>
              <w:left w:val="nil"/>
              <w:bottom w:val="single" w:sz="4" w:space="0" w:color="auto"/>
              <w:right w:val="single" w:sz="4" w:space="0" w:color="auto"/>
            </w:tcBorders>
            <w:shd w:val="clear" w:color="000000" w:fill="FFFFFF"/>
            <w:vAlign w:val="center"/>
            <w:hideMark/>
          </w:tcPr>
          <w:p w:rsidR="00615606" w:rsidRPr="00F87190" w:rsidRDefault="00615606">
            <w:pPr>
              <w:jc w:val="center"/>
              <w:rPr>
                <w:color w:val="000000"/>
                <w:sz w:val="18"/>
                <w:szCs w:val="18"/>
              </w:rPr>
            </w:pPr>
            <w:r w:rsidRPr="00F87190">
              <w:rPr>
                <w:color w:val="000000"/>
                <w:sz w:val="18"/>
                <w:szCs w:val="18"/>
              </w:rPr>
              <w:t>100,0</w:t>
            </w:r>
          </w:p>
        </w:tc>
        <w:tc>
          <w:tcPr>
            <w:tcW w:w="992" w:type="dxa"/>
            <w:tcBorders>
              <w:top w:val="nil"/>
              <w:left w:val="nil"/>
              <w:bottom w:val="single" w:sz="4" w:space="0" w:color="auto"/>
              <w:right w:val="single" w:sz="4" w:space="0" w:color="auto"/>
            </w:tcBorders>
            <w:shd w:val="clear" w:color="000000" w:fill="FFFFFF"/>
            <w:vAlign w:val="center"/>
            <w:hideMark/>
          </w:tcPr>
          <w:p w:rsidR="00615606" w:rsidRPr="00F87190" w:rsidRDefault="00615606">
            <w:pPr>
              <w:jc w:val="center"/>
              <w:rPr>
                <w:color w:val="000000"/>
                <w:sz w:val="18"/>
                <w:szCs w:val="18"/>
              </w:rPr>
            </w:pPr>
            <w:r w:rsidRPr="00F87190">
              <w:rPr>
                <w:color w:val="000000"/>
                <w:sz w:val="18"/>
                <w:szCs w:val="18"/>
              </w:rPr>
              <w:t>0,00</w:t>
            </w:r>
          </w:p>
        </w:tc>
      </w:tr>
      <w:tr w:rsidR="00615606" w:rsidRPr="00D21579" w:rsidTr="00825F9F">
        <w:trPr>
          <w:trHeight w:val="315"/>
        </w:trPr>
        <w:tc>
          <w:tcPr>
            <w:tcW w:w="531" w:type="dxa"/>
            <w:tcBorders>
              <w:top w:val="single" w:sz="4" w:space="0" w:color="auto"/>
              <w:left w:val="single" w:sz="4" w:space="0" w:color="auto"/>
              <w:bottom w:val="single" w:sz="4" w:space="0" w:color="auto"/>
              <w:right w:val="single" w:sz="4" w:space="0" w:color="auto"/>
            </w:tcBorders>
            <w:shd w:val="clear" w:color="auto" w:fill="auto"/>
            <w:hideMark/>
          </w:tcPr>
          <w:p w:rsidR="00615606" w:rsidRPr="00F87190" w:rsidRDefault="00615606">
            <w:pPr>
              <w:rPr>
                <w:color w:val="000000"/>
                <w:sz w:val="18"/>
                <w:szCs w:val="18"/>
              </w:rPr>
            </w:pPr>
            <w:r w:rsidRPr="00F87190">
              <w:rPr>
                <w:color w:val="000000"/>
                <w:sz w:val="18"/>
                <w:szCs w:val="18"/>
              </w:rPr>
              <w:t>2.</w:t>
            </w:r>
          </w:p>
        </w:tc>
        <w:tc>
          <w:tcPr>
            <w:tcW w:w="1987" w:type="dxa"/>
            <w:tcBorders>
              <w:top w:val="single" w:sz="4" w:space="0" w:color="auto"/>
              <w:left w:val="nil"/>
              <w:bottom w:val="single" w:sz="4" w:space="0" w:color="auto"/>
              <w:right w:val="single" w:sz="4" w:space="0" w:color="auto"/>
            </w:tcBorders>
            <w:shd w:val="clear" w:color="auto" w:fill="auto"/>
            <w:hideMark/>
          </w:tcPr>
          <w:p w:rsidR="00615606" w:rsidRPr="00F87190" w:rsidRDefault="00615606">
            <w:pPr>
              <w:rPr>
                <w:color w:val="000000"/>
                <w:sz w:val="18"/>
                <w:szCs w:val="18"/>
              </w:rPr>
            </w:pPr>
            <w:r w:rsidRPr="00F87190">
              <w:rPr>
                <w:color w:val="000000"/>
                <w:sz w:val="18"/>
                <w:szCs w:val="18"/>
              </w:rPr>
              <w:t xml:space="preserve">Субсидии </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615606" w:rsidRPr="00F87190" w:rsidRDefault="00615606">
            <w:pPr>
              <w:jc w:val="center"/>
              <w:rPr>
                <w:color w:val="000000"/>
                <w:sz w:val="18"/>
                <w:szCs w:val="18"/>
              </w:rPr>
            </w:pPr>
            <w:r w:rsidRPr="00F87190">
              <w:rPr>
                <w:color w:val="000000"/>
                <w:sz w:val="18"/>
                <w:szCs w:val="18"/>
              </w:rPr>
              <w:t>601 513,10</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15606" w:rsidRPr="00F87190" w:rsidRDefault="00615606">
            <w:pPr>
              <w:jc w:val="center"/>
              <w:rPr>
                <w:color w:val="000000"/>
                <w:sz w:val="18"/>
                <w:szCs w:val="18"/>
              </w:rPr>
            </w:pPr>
            <w:r w:rsidRPr="00F87190">
              <w:rPr>
                <w:color w:val="000000"/>
                <w:sz w:val="18"/>
                <w:szCs w:val="18"/>
              </w:rPr>
              <w:t>601513,1</w:t>
            </w:r>
          </w:p>
        </w:tc>
        <w:tc>
          <w:tcPr>
            <w:tcW w:w="992" w:type="dxa"/>
            <w:tcBorders>
              <w:top w:val="single" w:sz="4" w:space="0" w:color="auto"/>
              <w:left w:val="nil"/>
              <w:bottom w:val="single" w:sz="4" w:space="0" w:color="auto"/>
              <w:right w:val="single" w:sz="4" w:space="0" w:color="auto"/>
            </w:tcBorders>
            <w:shd w:val="clear" w:color="000000" w:fill="FFFFFF"/>
            <w:vAlign w:val="center"/>
            <w:hideMark/>
          </w:tcPr>
          <w:p w:rsidR="00615606" w:rsidRPr="00F87190" w:rsidRDefault="00615606">
            <w:pPr>
              <w:jc w:val="center"/>
              <w:rPr>
                <w:color w:val="000000"/>
                <w:sz w:val="18"/>
                <w:szCs w:val="18"/>
              </w:rPr>
            </w:pPr>
            <w:r w:rsidRPr="00F87190">
              <w:rPr>
                <w:color w:val="000000"/>
                <w:sz w:val="18"/>
                <w:szCs w:val="18"/>
              </w:rPr>
              <w:t>0,00</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15606" w:rsidRPr="00F87190" w:rsidRDefault="00615606">
            <w:pPr>
              <w:jc w:val="center"/>
              <w:rPr>
                <w:color w:val="000000"/>
                <w:sz w:val="18"/>
                <w:szCs w:val="18"/>
              </w:rPr>
            </w:pPr>
            <w:r w:rsidRPr="00F87190">
              <w:rPr>
                <w:color w:val="000000"/>
                <w:sz w:val="18"/>
                <w:szCs w:val="18"/>
              </w:rPr>
              <w:t>512082,63</w:t>
            </w:r>
          </w:p>
        </w:tc>
        <w:tc>
          <w:tcPr>
            <w:tcW w:w="1134" w:type="dxa"/>
            <w:tcBorders>
              <w:top w:val="single" w:sz="4" w:space="0" w:color="auto"/>
              <w:left w:val="nil"/>
              <w:bottom w:val="single" w:sz="4" w:space="0" w:color="auto"/>
              <w:right w:val="single" w:sz="4" w:space="0" w:color="auto"/>
            </w:tcBorders>
            <w:shd w:val="clear" w:color="000000" w:fill="FFFFFF"/>
            <w:vAlign w:val="center"/>
            <w:hideMark/>
          </w:tcPr>
          <w:p w:rsidR="00615606" w:rsidRPr="00F87190" w:rsidRDefault="00615606">
            <w:pPr>
              <w:jc w:val="center"/>
              <w:rPr>
                <w:color w:val="000000"/>
                <w:sz w:val="18"/>
                <w:szCs w:val="18"/>
              </w:rPr>
            </w:pPr>
            <w:r w:rsidRPr="00F87190">
              <w:rPr>
                <w:color w:val="000000"/>
                <w:sz w:val="18"/>
                <w:szCs w:val="18"/>
              </w:rPr>
              <w:t>85,1</w:t>
            </w:r>
          </w:p>
        </w:tc>
        <w:tc>
          <w:tcPr>
            <w:tcW w:w="992" w:type="dxa"/>
            <w:tcBorders>
              <w:top w:val="nil"/>
              <w:left w:val="nil"/>
              <w:bottom w:val="single" w:sz="4" w:space="0" w:color="auto"/>
              <w:right w:val="single" w:sz="4" w:space="0" w:color="auto"/>
            </w:tcBorders>
            <w:shd w:val="clear" w:color="000000" w:fill="FFFFFF"/>
            <w:vAlign w:val="center"/>
            <w:hideMark/>
          </w:tcPr>
          <w:p w:rsidR="00615606" w:rsidRPr="00F87190" w:rsidRDefault="00615606" w:rsidP="00D21579">
            <w:pPr>
              <w:ind w:right="-108"/>
              <w:jc w:val="center"/>
              <w:rPr>
                <w:color w:val="000000"/>
                <w:sz w:val="18"/>
                <w:szCs w:val="18"/>
              </w:rPr>
            </w:pPr>
            <w:r w:rsidRPr="00F87190">
              <w:rPr>
                <w:color w:val="000000"/>
                <w:sz w:val="18"/>
                <w:szCs w:val="18"/>
              </w:rPr>
              <w:t>-89430,47</w:t>
            </w:r>
          </w:p>
        </w:tc>
      </w:tr>
      <w:tr w:rsidR="00615606" w:rsidRPr="00D21579" w:rsidTr="00825F9F">
        <w:trPr>
          <w:trHeight w:val="315"/>
        </w:trPr>
        <w:tc>
          <w:tcPr>
            <w:tcW w:w="531" w:type="dxa"/>
            <w:tcBorders>
              <w:top w:val="single" w:sz="4" w:space="0" w:color="auto"/>
              <w:left w:val="single" w:sz="4" w:space="0" w:color="auto"/>
              <w:bottom w:val="single" w:sz="4" w:space="0" w:color="auto"/>
              <w:right w:val="single" w:sz="4" w:space="0" w:color="auto"/>
            </w:tcBorders>
            <w:shd w:val="clear" w:color="auto" w:fill="auto"/>
            <w:hideMark/>
          </w:tcPr>
          <w:p w:rsidR="00615606" w:rsidRPr="00F87190" w:rsidRDefault="00615606">
            <w:pPr>
              <w:rPr>
                <w:color w:val="000000"/>
                <w:sz w:val="18"/>
                <w:szCs w:val="18"/>
              </w:rPr>
            </w:pPr>
            <w:r w:rsidRPr="00F87190">
              <w:rPr>
                <w:color w:val="000000"/>
                <w:sz w:val="18"/>
                <w:szCs w:val="18"/>
              </w:rPr>
              <w:t>3.</w:t>
            </w:r>
          </w:p>
        </w:tc>
        <w:tc>
          <w:tcPr>
            <w:tcW w:w="1987" w:type="dxa"/>
            <w:tcBorders>
              <w:top w:val="single" w:sz="4" w:space="0" w:color="auto"/>
              <w:left w:val="nil"/>
              <w:bottom w:val="single" w:sz="4" w:space="0" w:color="auto"/>
              <w:right w:val="single" w:sz="4" w:space="0" w:color="auto"/>
            </w:tcBorders>
            <w:shd w:val="clear" w:color="auto" w:fill="auto"/>
            <w:hideMark/>
          </w:tcPr>
          <w:p w:rsidR="00615606" w:rsidRPr="00F87190" w:rsidRDefault="00615606">
            <w:pPr>
              <w:rPr>
                <w:color w:val="000000"/>
                <w:sz w:val="18"/>
                <w:szCs w:val="18"/>
              </w:rPr>
            </w:pPr>
            <w:r w:rsidRPr="00F87190">
              <w:rPr>
                <w:color w:val="000000"/>
                <w:sz w:val="18"/>
                <w:szCs w:val="18"/>
              </w:rPr>
              <w:t>Субвенции</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615606" w:rsidRPr="00F87190" w:rsidRDefault="00615606">
            <w:pPr>
              <w:jc w:val="center"/>
              <w:rPr>
                <w:color w:val="000000"/>
                <w:sz w:val="18"/>
                <w:szCs w:val="18"/>
              </w:rPr>
            </w:pPr>
            <w:r w:rsidRPr="00F87190">
              <w:rPr>
                <w:color w:val="000000"/>
                <w:sz w:val="18"/>
                <w:szCs w:val="18"/>
              </w:rPr>
              <w:t>477 288,30</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15606" w:rsidRPr="00F87190" w:rsidRDefault="00615606">
            <w:pPr>
              <w:jc w:val="center"/>
              <w:rPr>
                <w:color w:val="000000"/>
                <w:sz w:val="18"/>
                <w:szCs w:val="18"/>
              </w:rPr>
            </w:pPr>
            <w:r w:rsidRPr="00F87190">
              <w:rPr>
                <w:color w:val="000000"/>
                <w:sz w:val="18"/>
                <w:szCs w:val="18"/>
              </w:rPr>
              <w:t>469341,7</w:t>
            </w:r>
          </w:p>
        </w:tc>
        <w:tc>
          <w:tcPr>
            <w:tcW w:w="992" w:type="dxa"/>
            <w:tcBorders>
              <w:top w:val="single" w:sz="4" w:space="0" w:color="auto"/>
              <w:left w:val="nil"/>
              <w:bottom w:val="single" w:sz="4" w:space="0" w:color="auto"/>
              <w:right w:val="single" w:sz="4" w:space="0" w:color="auto"/>
            </w:tcBorders>
            <w:shd w:val="clear" w:color="000000" w:fill="FFFFFF"/>
            <w:vAlign w:val="center"/>
            <w:hideMark/>
          </w:tcPr>
          <w:p w:rsidR="00615606" w:rsidRPr="00F87190" w:rsidRDefault="00615606">
            <w:pPr>
              <w:jc w:val="center"/>
              <w:rPr>
                <w:color w:val="000000"/>
                <w:sz w:val="18"/>
                <w:szCs w:val="18"/>
              </w:rPr>
            </w:pPr>
            <w:r w:rsidRPr="00F87190">
              <w:rPr>
                <w:color w:val="000000"/>
                <w:sz w:val="18"/>
                <w:szCs w:val="18"/>
              </w:rPr>
              <w:t>-7 946,60</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15606" w:rsidRPr="00F87190" w:rsidRDefault="00615606">
            <w:pPr>
              <w:jc w:val="center"/>
              <w:rPr>
                <w:color w:val="000000"/>
                <w:sz w:val="18"/>
                <w:szCs w:val="18"/>
              </w:rPr>
            </w:pPr>
            <w:r w:rsidRPr="00F87190">
              <w:rPr>
                <w:color w:val="000000"/>
                <w:sz w:val="18"/>
                <w:szCs w:val="18"/>
              </w:rPr>
              <w:t>468561,57</w:t>
            </w:r>
          </w:p>
        </w:tc>
        <w:tc>
          <w:tcPr>
            <w:tcW w:w="1134" w:type="dxa"/>
            <w:tcBorders>
              <w:top w:val="single" w:sz="4" w:space="0" w:color="auto"/>
              <w:left w:val="nil"/>
              <w:bottom w:val="single" w:sz="4" w:space="0" w:color="auto"/>
              <w:right w:val="single" w:sz="4" w:space="0" w:color="auto"/>
            </w:tcBorders>
            <w:shd w:val="clear" w:color="000000" w:fill="FFFFFF"/>
            <w:vAlign w:val="center"/>
            <w:hideMark/>
          </w:tcPr>
          <w:p w:rsidR="00615606" w:rsidRPr="00F87190" w:rsidRDefault="00615606">
            <w:pPr>
              <w:jc w:val="center"/>
              <w:rPr>
                <w:color w:val="000000"/>
                <w:sz w:val="18"/>
                <w:szCs w:val="18"/>
              </w:rPr>
            </w:pPr>
            <w:r w:rsidRPr="00F87190">
              <w:rPr>
                <w:color w:val="000000"/>
                <w:sz w:val="18"/>
                <w:szCs w:val="18"/>
              </w:rPr>
              <w:t>99,8</w:t>
            </w:r>
          </w:p>
        </w:tc>
        <w:tc>
          <w:tcPr>
            <w:tcW w:w="992" w:type="dxa"/>
            <w:tcBorders>
              <w:top w:val="single" w:sz="4" w:space="0" w:color="auto"/>
              <w:left w:val="nil"/>
              <w:bottom w:val="single" w:sz="4" w:space="0" w:color="auto"/>
              <w:right w:val="single" w:sz="4" w:space="0" w:color="auto"/>
            </w:tcBorders>
            <w:shd w:val="clear" w:color="000000" w:fill="FFFFFF"/>
            <w:vAlign w:val="center"/>
            <w:hideMark/>
          </w:tcPr>
          <w:p w:rsidR="00615606" w:rsidRPr="00F87190" w:rsidRDefault="00615606">
            <w:pPr>
              <w:jc w:val="center"/>
              <w:rPr>
                <w:color w:val="000000"/>
                <w:sz w:val="18"/>
                <w:szCs w:val="18"/>
              </w:rPr>
            </w:pPr>
            <w:r w:rsidRPr="00F87190">
              <w:rPr>
                <w:color w:val="000000"/>
                <w:sz w:val="18"/>
                <w:szCs w:val="18"/>
              </w:rPr>
              <w:t>-780,13</w:t>
            </w:r>
          </w:p>
        </w:tc>
      </w:tr>
      <w:tr w:rsidR="00615606" w:rsidRPr="00D21579" w:rsidTr="00825F9F">
        <w:trPr>
          <w:trHeight w:val="447"/>
        </w:trPr>
        <w:tc>
          <w:tcPr>
            <w:tcW w:w="531" w:type="dxa"/>
            <w:tcBorders>
              <w:top w:val="nil"/>
              <w:left w:val="single" w:sz="4" w:space="0" w:color="auto"/>
              <w:bottom w:val="single" w:sz="4" w:space="0" w:color="auto"/>
              <w:right w:val="single" w:sz="4" w:space="0" w:color="auto"/>
            </w:tcBorders>
            <w:shd w:val="clear" w:color="auto" w:fill="auto"/>
            <w:hideMark/>
          </w:tcPr>
          <w:p w:rsidR="00615606" w:rsidRPr="00F87190" w:rsidRDefault="00615606">
            <w:pPr>
              <w:rPr>
                <w:color w:val="000000"/>
                <w:sz w:val="18"/>
                <w:szCs w:val="18"/>
              </w:rPr>
            </w:pPr>
            <w:r w:rsidRPr="00F87190">
              <w:rPr>
                <w:color w:val="000000"/>
                <w:sz w:val="18"/>
                <w:szCs w:val="18"/>
              </w:rPr>
              <w:t>4.</w:t>
            </w:r>
          </w:p>
        </w:tc>
        <w:tc>
          <w:tcPr>
            <w:tcW w:w="1987" w:type="dxa"/>
            <w:tcBorders>
              <w:top w:val="nil"/>
              <w:left w:val="nil"/>
              <w:bottom w:val="single" w:sz="4" w:space="0" w:color="auto"/>
              <w:right w:val="single" w:sz="4" w:space="0" w:color="auto"/>
            </w:tcBorders>
            <w:shd w:val="clear" w:color="auto" w:fill="auto"/>
            <w:hideMark/>
          </w:tcPr>
          <w:p w:rsidR="00615606" w:rsidRPr="00F87190" w:rsidRDefault="00615606">
            <w:pPr>
              <w:rPr>
                <w:color w:val="000000"/>
                <w:sz w:val="18"/>
                <w:szCs w:val="18"/>
              </w:rPr>
            </w:pPr>
            <w:r w:rsidRPr="00F87190">
              <w:rPr>
                <w:color w:val="000000"/>
                <w:sz w:val="18"/>
                <w:szCs w:val="18"/>
              </w:rPr>
              <w:t>Иные межбюджетные трансферты</w:t>
            </w:r>
          </w:p>
        </w:tc>
        <w:tc>
          <w:tcPr>
            <w:tcW w:w="1559" w:type="dxa"/>
            <w:tcBorders>
              <w:top w:val="nil"/>
              <w:left w:val="nil"/>
              <w:bottom w:val="single" w:sz="4" w:space="0" w:color="auto"/>
              <w:right w:val="single" w:sz="4" w:space="0" w:color="auto"/>
            </w:tcBorders>
            <w:shd w:val="clear" w:color="auto" w:fill="auto"/>
            <w:vAlign w:val="center"/>
            <w:hideMark/>
          </w:tcPr>
          <w:p w:rsidR="00615606" w:rsidRPr="00F87190" w:rsidRDefault="00615606">
            <w:pPr>
              <w:jc w:val="center"/>
              <w:rPr>
                <w:color w:val="800000"/>
                <w:sz w:val="18"/>
                <w:szCs w:val="18"/>
              </w:rPr>
            </w:pPr>
            <w:r w:rsidRPr="00F87190">
              <w:rPr>
                <w:color w:val="800000"/>
                <w:sz w:val="18"/>
                <w:szCs w:val="18"/>
              </w:rPr>
              <w:t>283 717,10</w:t>
            </w:r>
          </w:p>
        </w:tc>
        <w:tc>
          <w:tcPr>
            <w:tcW w:w="1276" w:type="dxa"/>
            <w:tcBorders>
              <w:top w:val="nil"/>
              <w:left w:val="nil"/>
              <w:bottom w:val="nil"/>
              <w:right w:val="single" w:sz="4" w:space="0" w:color="auto"/>
            </w:tcBorders>
            <w:shd w:val="clear" w:color="auto" w:fill="auto"/>
            <w:vAlign w:val="center"/>
            <w:hideMark/>
          </w:tcPr>
          <w:p w:rsidR="00615606" w:rsidRPr="00F87190" w:rsidRDefault="00615606">
            <w:pPr>
              <w:jc w:val="center"/>
              <w:rPr>
                <w:color w:val="000000"/>
                <w:sz w:val="18"/>
                <w:szCs w:val="18"/>
              </w:rPr>
            </w:pPr>
            <w:r w:rsidRPr="00F87190">
              <w:rPr>
                <w:color w:val="000000"/>
                <w:sz w:val="18"/>
                <w:szCs w:val="18"/>
              </w:rPr>
              <w:t>284368,1</w:t>
            </w:r>
          </w:p>
        </w:tc>
        <w:tc>
          <w:tcPr>
            <w:tcW w:w="992" w:type="dxa"/>
            <w:tcBorders>
              <w:top w:val="nil"/>
              <w:left w:val="nil"/>
              <w:bottom w:val="single" w:sz="4" w:space="0" w:color="auto"/>
              <w:right w:val="single" w:sz="4" w:space="0" w:color="auto"/>
            </w:tcBorders>
            <w:shd w:val="clear" w:color="000000" w:fill="FFFFFF"/>
            <w:vAlign w:val="center"/>
            <w:hideMark/>
          </w:tcPr>
          <w:p w:rsidR="00615606" w:rsidRPr="00F87190" w:rsidRDefault="001A09CE">
            <w:pPr>
              <w:jc w:val="center"/>
              <w:rPr>
                <w:color w:val="000000"/>
                <w:sz w:val="18"/>
                <w:szCs w:val="18"/>
              </w:rPr>
            </w:pPr>
            <w:r>
              <w:rPr>
                <w:color w:val="000000"/>
                <w:sz w:val="18"/>
                <w:szCs w:val="18"/>
              </w:rPr>
              <w:t>+</w:t>
            </w:r>
            <w:r w:rsidR="00615606" w:rsidRPr="00F87190">
              <w:rPr>
                <w:color w:val="000000"/>
                <w:sz w:val="18"/>
                <w:szCs w:val="18"/>
              </w:rPr>
              <w:t>651,00</w:t>
            </w:r>
          </w:p>
        </w:tc>
        <w:tc>
          <w:tcPr>
            <w:tcW w:w="1276" w:type="dxa"/>
            <w:tcBorders>
              <w:top w:val="nil"/>
              <w:left w:val="nil"/>
              <w:bottom w:val="nil"/>
              <w:right w:val="single" w:sz="4" w:space="0" w:color="auto"/>
            </w:tcBorders>
            <w:shd w:val="clear" w:color="auto" w:fill="auto"/>
            <w:vAlign w:val="center"/>
            <w:hideMark/>
          </w:tcPr>
          <w:p w:rsidR="00615606" w:rsidRPr="00F87190" w:rsidRDefault="00615606">
            <w:pPr>
              <w:jc w:val="center"/>
              <w:rPr>
                <w:color w:val="000000"/>
                <w:sz w:val="18"/>
                <w:szCs w:val="18"/>
              </w:rPr>
            </w:pPr>
            <w:r w:rsidRPr="00F87190">
              <w:rPr>
                <w:color w:val="000000"/>
                <w:sz w:val="18"/>
                <w:szCs w:val="18"/>
              </w:rPr>
              <w:t>282006,96</w:t>
            </w:r>
          </w:p>
        </w:tc>
        <w:tc>
          <w:tcPr>
            <w:tcW w:w="1134" w:type="dxa"/>
            <w:tcBorders>
              <w:top w:val="nil"/>
              <w:left w:val="nil"/>
              <w:bottom w:val="single" w:sz="4" w:space="0" w:color="auto"/>
              <w:right w:val="single" w:sz="4" w:space="0" w:color="auto"/>
            </w:tcBorders>
            <w:shd w:val="clear" w:color="000000" w:fill="FFFFFF"/>
            <w:vAlign w:val="center"/>
            <w:hideMark/>
          </w:tcPr>
          <w:p w:rsidR="00615606" w:rsidRPr="00F87190" w:rsidRDefault="00615606">
            <w:pPr>
              <w:jc w:val="center"/>
              <w:rPr>
                <w:color w:val="000000"/>
                <w:sz w:val="18"/>
                <w:szCs w:val="18"/>
              </w:rPr>
            </w:pPr>
            <w:r w:rsidRPr="00F87190">
              <w:rPr>
                <w:color w:val="000000"/>
                <w:sz w:val="18"/>
                <w:szCs w:val="18"/>
              </w:rPr>
              <w:t>99,2</w:t>
            </w:r>
          </w:p>
        </w:tc>
        <w:tc>
          <w:tcPr>
            <w:tcW w:w="992" w:type="dxa"/>
            <w:tcBorders>
              <w:top w:val="single" w:sz="4" w:space="0" w:color="auto"/>
              <w:left w:val="nil"/>
              <w:bottom w:val="single" w:sz="4" w:space="0" w:color="auto"/>
              <w:right w:val="single" w:sz="4" w:space="0" w:color="auto"/>
            </w:tcBorders>
            <w:shd w:val="clear" w:color="000000" w:fill="FFFFFF"/>
            <w:vAlign w:val="center"/>
            <w:hideMark/>
          </w:tcPr>
          <w:p w:rsidR="00615606" w:rsidRPr="00F87190" w:rsidRDefault="00615606">
            <w:pPr>
              <w:jc w:val="center"/>
              <w:rPr>
                <w:color w:val="000000"/>
                <w:sz w:val="18"/>
                <w:szCs w:val="18"/>
              </w:rPr>
            </w:pPr>
            <w:r w:rsidRPr="00F87190">
              <w:rPr>
                <w:color w:val="000000"/>
                <w:sz w:val="18"/>
                <w:szCs w:val="18"/>
              </w:rPr>
              <w:t>-2361,14</w:t>
            </w:r>
          </w:p>
        </w:tc>
      </w:tr>
      <w:tr w:rsidR="00615606" w:rsidRPr="00D21579" w:rsidTr="00F87190">
        <w:trPr>
          <w:trHeight w:val="1066"/>
        </w:trPr>
        <w:tc>
          <w:tcPr>
            <w:tcW w:w="531" w:type="dxa"/>
            <w:tcBorders>
              <w:top w:val="nil"/>
              <w:left w:val="single" w:sz="4" w:space="0" w:color="auto"/>
              <w:bottom w:val="single" w:sz="4" w:space="0" w:color="auto"/>
              <w:right w:val="single" w:sz="4" w:space="0" w:color="auto"/>
            </w:tcBorders>
            <w:shd w:val="clear" w:color="auto" w:fill="auto"/>
            <w:hideMark/>
          </w:tcPr>
          <w:p w:rsidR="00615606" w:rsidRPr="00F87190" w:rsidRDefault="00615606">
            <w:pPr>
              <w:rPr>
                <w:color w:val="000000"/>
                <w:sz w:val="18"/>
                <w:szCs w:val="18"/>
              </w:rPr>
            </w:pPr>
            <w:r w:rsidRPr="00F87190">
              <w:rPr>
                <w:color w:val="000000"/>
                <w:sz w:val="18"/>
                <w:szCs w:val="18"/>
              </w:rPr>
              <w:t>5.</w:t>
            </w:r>
          </w:p>
        </w:tc>
        <w:tc>
          <w:tcPr>
            <w:tcW w:w="1987" w:type="dxa"/>
            <w:tcBorders>
              <w:top w:val="nil"/>
              <w:left w:val="nil"/>
              <w:bottom w:val="single" w:sz="4" w:space="0" w:color="auto"/>
              <w:right w:val="single" w:sz="4" w:space="0" w:color="auto"/>
            </w:tcBorders>
            <w:shd w:val="clear" w:color="auto" w:fill="auto"/>
            <w:hideMark/>
          </w:tcPr>
          <w:p w:rsidR="00615606" w:rsidRPr="00F87190" w:rsidRDefault="00615606">
            <w:pPr>
              <w:rPr>
                <w:color w:val="000000"/>
                <w:sz w:val="18"/>
                <w:szCs w:val="18"/>
              </w:rPr>
            </w:pPr>
            <w:r w:rsidRPr="00F87190">
              <w:rPr>
                <w:color w:val="000000"/>
                <w:sz w:val="18"/>
                <w:szCs w:val="18"/>
              </w:rPr>
              <w:t>Возврат остатков субсидий. субвенций и иных межбюджетных трансфертов. имеющих целевое назначение</w:t>
            </w:r>
            <w:proofErr w:type="gramStart"/>
            <w:r w:rsidRPr="00F87190">
              <w:rPr>
                <w:color w:val="000000"/>
                <w:sz w:val="18"/>
                <w:szCs w:val="18"/>
              </w:rPr>
              <w:t xml:space="preserve"> .</w:t>
            </w:r>
            <w:proofErr w:type="gramEnd"/>
            <w:r w:rsidRPr="00F87190">
              <w:rPr>
                <w:color w:val="000000"/>
                <w:sz w:val="18"/>
                <w:szCs w:val="18"/>
              </w:rPr>
              <w:t xml:space="preserve">прошлых лет </w:t>
            </w:r>
          </w:p>
        </w:tc>
        <w:tc>
          <w:tcPr>
            <w:tcW w:w="1559" w:type="dxa"/>
            <w:tcBorders>
              <w:top w:val="nil"/>
              <w:left w:val="nil"/>
              <w:bottom w:val="single" w:sz="4" w:space="0" w:color="auto"/>
              <w:right w:val="single" w:sz="4" w:space="0" w:color="auto"/>
            </w:tcBorders>
            <w:shd w:val="clear" w:color="auto" w:fill="auto"/>
            <w:vAlign w:val="center"/>
            <w:hideMark/>
          </w:tcPr>
          <w:p w:rsidR="00615606" w:rsidRPr="00F87190" w:rsidRDefault="00615606">
            <w:pPr>
              <w:jc w:val="center"/>
              <w:rPr>
                <w:color w:val="000000"/>
                <w:sz w:val="18"/>
                <w:szCs w:val="18"/>
              </w:rPr>
            </w:pPr>
            <w:r w:rsidRPr="00F87190">
              <w:rPr>
                <w:color w:val="000000"/>
                <w:sz w:val="18"/>
                <w:szCs w:val="18"/>
              </w:rPr>
              <w:t>-827,7</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15606" w:rsidRPr="00F87190" w:rsidRDefault="00615606">
            <w:pPr>
              <w:jc w:val="center"/>
              <w:rPr>
                <w:color w:val="000000"/>
                <w:sz w:val="18"/>
                <w:szCs w:val="18"/>
              </w:rPr>
            </w:pPr>
            <w:r w:rsidRPr="00F87190">
              <w:rPr>
                <w:color w:val="000000"/>
                <w:sz w:val="18"/>
                <w:szCs w:val="18"/>
              </w:rPr>
              <w:t>-827,7</w:t>
            </w:r>
          </w:p>
        </w:tc>
        <w:tc>
          <w:tcPr>
            <w:tcW w:w="992" w:type="dxa"/>
            <w:tcBorders>
              <w:top w:val="nil"/>
              <w:left w:val="nil"/>
              <w:bottom w:val="single" w:sz="4" w:space="0" w:color="auto"/>
              <w:right w:val="single" w:sz="4" w:space="0" w:color="auto"/>
            </w:tcBorders>
            <w:shd w:val="clear" w:color="000000" w:fill="FFFFFF"/>
            <w:vAlign w:val="center"/>
            <w:hideMark/>
          </w:tcPr>
          <w:p w:rsidR="00615606" w:rsidRPr="00F87190" w:rsidRDefault="00615606">
            <w:pPr>
              <w:jc w:val="center"/>
              <w:rPr>
                <w:color w:val="000000"/>
                <w:sz w:val="18"/>
                <w:szCs w:val="18"/>
              </w:rPr>
            </w:pPr>
            <w:r w:rsidRPr="00F87190">
              <w:rPr>
                <w:color w:val="000000"/>
                <w:sz w:val="18"/>
                <w:szCs w:val="18"/>
              </w:rPr>
              <w:t>0,00</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15606" w:rsidRPr="00F87190" w:rsidRDefault="00615606">
            <w:pPr>
              <w:jc w:val="center"/>
              <w:rPr>
                <w:color w:val="000000"/>
                <w:sz w:val="18"/>
                <w:szCs w:val="18"/>
              </w:rPr>
            </w:pPr>
            <w:r w:rsidRPr="00F87190">
              <w:rPr>
                <w:color w:val="000000"/>
                <w:sz w:val="18"/>
                <w:szCs w:val="18"/>
              </w:rPr>
              <w:t>-827,7</w:t>
            </w:r>
          </w:p>
        </w:tc>
        <w:tc>
          <w:tcPr>
            <w:tcW w:w="1134" w:type="dxa"/>
            <w:tcBorders>
              <w:top w:val="nil"/>
              <w:left w:val="nil"/>
              <w:bottom w:val="single" w:sz="4" w:space="0" w:color="auto"/>
              <w:right w:val="single" w:sz="4" w:space="0" w:color="auto"/>
            </w:tcBorders>
            <w:shd w:val="clear" w:color="000000" w:fill="FFFFFF"/>
            <w:vAlign w:val="center"/>
            <w:hideMark/>
          </w:tcPr>
          <w:p w:rsidR="00615606" w:rsidRPr="00F87190" w:rsidRDefault="00615606">
            <w:pPr>
              <w:jc w:val="center"/>
              <w:rPr>
                <w:color w:val="000000"/>
                <w:sz w:val="18"/>
                <w:szCs w:val="18"/>
              </w:rPr>
            </w:pPr>
            <w:r w:rsidRPr="00F87190">
              <w:rPr>
                <w:color w:val="000000"/>
                <w:sz w:val="18"/>
                <w:szCs w:val="18"/>
              </w:rPr>
              <w:t>100,0</w:t>
            </w:r>
          </w:p>
        </w:tc>
        <w:tc>
          <w:tcPr>
            <w:tcW w:w="992" w:type="dxa"/>
            <w:tcBorders>
              <w:top w:val="nil"/>
              <w:left w:val="nil"/>
              <w:bottom w:val="single" w:sz="4" w:space="0" w:color="auto"/>
              <w:right w:val="single" w:sz="4" w:space="0" w:color="auto"/>
            </w:tcBorders>
            <w:shd w:val="clear" w:color="000000" w:fill="FFFFFF"/>
            <w:vAlign w:val="center"/>
            <w:hideMark/>
          </w:tcPr>
          <w:p w:rsidR="00615606" w:rsidRPr="00F87190" w:rsidRDefault="00615606">
            <w:pPr>
              <w:jc w:val="center"/>
              <w:rPr>
                <w:color w:val="000000"/>
                <w:sz w:val="18"/>
                <w:szCs w:val="18"/>
              </w:rPr>
            </w:pPr>
            <w:r w:rsidRPr="00F87190">
              <w:rPr>
                <w:color w:val="000000"/>
                <w:sz w:val="18"/>
                <w:szCs w:val="18"/>
              </w:rPr>
              <w:t>0,00</w:t>
            </w:r>
          </w:p>
        </w:tc>
      </w:tr>
    </w:tbl>
    <w:p w:rsidR="00421C29" w:rsidRPr="00F87190" w:rsidRDefault="00421C29" w:rsidP="00421C29">
      <w:pPr>
        <w:ind w:firstLine="360"/>
        <w:jc w:val="both"/>
      </w:pPr>
      <w:r>
        <w:rPr>
          <w:b/>
        </w:rPr>
        <w:t xml:space="preserve">  </w:t>
      </w:r>
      <w:r>
        <w:t>Т</w:t>
      </w:r>
      <w:r w:rsidRPr="00EA54AA">
        <w:t>емп роста безвозмездных пост</w:t>
      </w:r>
      <w:r w:rsidR="00D21579">
        <w:t>уплений  по сравнению с 2019</w:t>
      </w:r>
      <w:r w:rsidRPr="00EA54AA">
        <w:t xml:space="preserve"> годо</w:t>
      </w:r>
      <w:r>
        <w:t xml:space="preserve">м </w:t>
      </w:r>
      <w:r w:rsidR="00615606">
        <w:t xml:space="preserve">увеличился </w:t>
      </w:r>
      <w:r>
        <w:t xml:space="preserve">на </w:t>
      </w:r>
      <w:r w:rsidR="00615606">
        <w:t xml:space="preserve">173,8% </w:t>
      </w:r>
      <w:r>
        <w:t xml:space="preserve">или на  </w:t>
      </w:r>
      <w:r w:rsidRPr="001B0583">
        <w:t xml:space="preserve"> </w:t>
      </w:r>
      <w:r w:rsidR="00615606">
        <w:t>696</w:t>
      </w:r>
      <w:r w:rsidR="00F87190">
        <w:t xml:space="preserve"> </w:t>
      </w:r>
      <w:r w:rsidR="00615606">
        <w:t>569,05</w:t>
      </w:r>
      <w:r>
        <w:t>тыс</w:t>
      </w:r>
      <w:proofErr w:type="gramStart"/>
      <w:r>
        <w:t>.р</w:t>
      </w:r>
      <w:proofErr w:type="gramEnd"/>
      <w:r>
        <w:t>уб</w:t>
      </w:r>
      <w:r w:rsidRPr="00F87190">
        <w:t xml:space="preserve">. и составил  </w:t>
      </w:r>
      <w:r w:rsidR="00615606" w:rsidRPr="00F87190">
        <w:rPr>
          <w:bCs/>
        </w:rPr>
        <w:t>1</w:t>
      </w:r>
      <w:r w:rsidR="00F87190" w:rsidRPr="00F87190">
        <w:rPr>
          <w:bCs/>
        </w:rPr>
        <w:t> </w:t>
      </w:r>
      <w:r w:rsidR="00615606" w:rsidRPr="00F87190">
        <w:rPr>
          <w:bCs/>
        </w:rPr>
        <w:t>639</w:t>
      </w:r>
      <w:r w:rsidR="00F87190" w:rsidRPr="00F87190">
        <w:rPr>
          <w:bCs/>
        </w:rPr>
        <w:t xml:space="preserve"> </w:t>
      </w:r>
      <w:r w:rsidR="00615606" w:rsidRPr="00F87190">
        <w:rPr>
          <w:bCs/>
        </w:rPr>
        <w:t>812,86</w:t>
      </w:r>
      <w:r w:rsidRPr="00F87190">
        <w:rPr>
          <w:bCs/>
        </w:rPr>
        <w:t xml:space="preserve"> </w:t>
      </w:r>
      <w:r w:rsidRPr="00F87190">
        <w:t>тыс.руб.</w:t>
      </w:r>
    </w:p>
    <w:p w:rsidR="009555C5" w:rsidRDefault="00421C29" w:rsidP="00421C29">
      <w:pPr>
        <w:ind w:firstLine="360"/>
        <w:jc w:val="both"/>
      </w:pPr>
      <w:r w:rsidRPr="00F87190">
        <w:t>Безвозмездные поступления в бюджет городского округа</w:t>
      </w:r>
      <w:r w:rsidRPr="00F87190">
        <w:rPr>
          <w:b/>
        </w:rPr>
        <w:t xml:space="preserve"> </w:t>
      </w:r>
      <w:r w:rsidRPr="00F87190">
        <w:t xml:space="preserve">за </w:t>
      </w:r>
      <w:r w:rsidR="0063387A" w:rsidRPr="00F87190">
        <w:t>2020</w:t>
      </w:r>
      <w:r w:rsidRPr="002E4F86">
        <w:t xml:space="preserve"> год исполнены в </w:t>
      </w:r>
      <w:r w:rsidRPr="007E3A63">
        <w:t xml:space="preserve">объеме  </w:t>
      </w:r>
      <w:r w:rsidR="00615606" w:rsidRPr="00615606">
        <w:rPr>
          <w:bCs/>
        </w:rPr>
        <w:t>1</w:t>
      </w:r>
      <w:r w:rsidR="00F87190">
        <w:rPr>
          <w:bCs/>
        </w:rPr>
        <w:t xml:space="preserve"> </w:t>
      </w:r>
      <w:r w:rsidR="00615606" w:rsidRPr="00615606">
        <w:rPr>
          <w:bCs/>
        </w:rPr>
        <w:t>639</w:t>
      </w:r>
      <w:r w:rsidR="00F87190">
        <w:rPr>
          <w:bCs/>
        </w:rPr>
        <w:t xml:space="preserve"> </w:t>
      </w:r>
      <w:r w:rsidR="00615606" w:rsidRPr="00615606">
        <w:rPr>
          <w:bCs/>
        </w:rPr>
        <w:t>812,86</w:t>
      </w:r>
      <w:r w:rsidR="00615606">
        <w:rPr>
          <w:bCs/>
          <w:sz w:val="22"/>
          <w:szCs w:val="22"/>
        </w:rPr>
        <w:t xml:space="preserve"> </w:t>
      </w:r>
      <w:r w:rsidRPr="007E3A63">
        <w:t>тыс</w:t>
      </w:r>
      <w:r w:rsidRPr="002E4F86">
        <w:t>. руб.,</w:t>
      </w:r>
      <w:r>
        <w:t xml:space="preserve"> или на </w:t>
      </w:r>
      <w:r w:rsidR="00615606">
        <w:t>94,7</w:t>
      </w:r>
      <w:r>
        <w:t>%</w:t>
      </w:r>
      <w:r w:rsidR="009555C5">
        <w:t>.</w:t>
      </w:r>
    </w:p>
    <w:p w:rsidR="00421C29" w:rsidRPr="001B0583" w:rsidRDefault="009555C5" w:rsidP="00421C29">
      <w:pPr>
        <w:ind w:firstLine="360"/>
        <w:jc w:val="both"/>
      </w:pPr>
      <w:r>
        <w:t>В</w:t>
      </w:r>
      <w:r w:rsidR="00421C29" w:rsidRPr="002E4F86">
        <w:t>озврат остатков субсидий, субвенций и иных межбюджетных</w:t>
      </w:r>
      <w:r w:rsidR="00421C29" w:rsidRPr="00C032AD">
        <w:t xml:space="preserve"> трансфертов, имеющих целевое назнач</w:t>
      </w:r>
      <w:r w:rsidR="00421C29">
        <w:t xml:space="preserve">ение, прошлых лет по итогам </w:t>
      </w:r>
      <w:r w:rsidR="0063387A">
        <w:t>2020</w:t>
      </w:r>
      <w:r w:rsidR="00421C29" w:rsidRPr="00C032AD">
        <w:t xml:space="preserve"> года </w:t>
      </w:r>
      <w:r w:rsidR="00421C29" w:rsidRPr="009108F8">
        <w:t xml:space="preserve">составил </w:t>
      </w:r>
      <w:r w:rsidR="00615606">
        <w:t>827,7</w:t>
      </w:r>
      <w:r w:rsidR="00421C29">
        <w:rPr>
          <w:sz w:val="20"/>
          <w:szCs w:val="20"/>
        </w:rPr>
        <w:t xml:space="preserve"> </w:t>
      </w:r>
      <w:r w:rsidR="00421C29" w:rsidRPr="00907FB5">
        <w:t>тыс. руб</w:t>
      </w:r>
      <w:r w:rsidR="00421C29" w:rsidRPr="00C82A40">
        <w:t>.</w:t>
      </w:r>
      <w:r w:rsidR="00421C29" w:rsidRPr="001B0583">
        <w:t xml:space="preserve"> </w:t>
      </w:r>
    </w:p>
    <w:p w:rsidR="00421C29" w:rsidRDefault="00421C29" w:rsidP="00421C29">
      <w:pPr>
        <w:ind w:left="60" w:firstLine="300"/>
        <w:jc w:val="both"/>
      </w:pPr>
      <w:r w:rsidRPr="00044E70">
        <w:t xml:space="preserve">Объем неисполненных безвозмездных поступлений </w:t>
      </w:r>
      <w:r w:rsidRPr="009108F8">
        <w:t xml:space="preserve">составил  </w:t>
      </w:r>
      <w:r w:rsidR="00615606">
        <w:t>92</w:t>
      </w:r>
      <w:r w:rsidR="00F87190">
        <w:t xml:space="preserve"> </w:t>
      </w:r>
      <w:r w:rsidR="00615606">
        <w:t>571,74</w:t>
      </w:r>
      <w:r w:rsidRPr="009108F8">
        <w:t xml:space="preserve"> тыс</w:t>
      </w:r>
      <w:proofErr w:type="gramStart"/>
      <w:r>
        <w:t>.р</w:t>
      </w:r>
      <w:proofErr w:type="gramEnd"/>
      <w:r>
        <w:t>уб., в том числе:</w:t>
      </w:r>
    </w:p>
    <w:p w:rsidR="00421C29" w:rsidRDefault="00421C29" w:rsidP="00421C29">
      <w:pPr>
        <w:ind w:left="60" w:firstLine="300"/>
        <w:jc w:val="both"/>
      </w:pPr>
      <w:r w:rsidRPr="00B97F08">
        <w:t xml:space="preserve">Субсидии </w:t>
      </w:r>
      <w:r w:rsidRPr="008C1BCF">
        <w:t xml:space="preserve">– </w:t>
      </w:r>
      <w:r w:rsidR="00615606">
        <w:t>89</w:t>
      </w:r>
      <w:r w:rsidR="00F87190">
        <w:t xml:space="preserve"> </w:t>
      </w:r>
      <w:r w:rsidR="00615606">
        <w:t>430,47</w:t>
      </w:r>
      <w:r w:rsidRPr="008C1BCF">
        <w:t xml:space="preserve"> тыс</w:t>
      </w:r>
      <w:proofErr w:type="gramStart"/>
      <w:r w:rsidRPr="008C1BCF">
        <w:t>.р</w:t>
      </w:r>
      <w:proofErr w:type="gramEnd"/>
      <w:r w:rsidRPr="008C1BCF">
        <w:t>уб.,</w:t>
      </w:r>
    </w:p>
    <w:p w:rsidR="00421C29" w:rsidRPr="00AA510E" w:rsidRDefault="00421C29" w:rsidP="00421C29">
      <w:pPr>
        <w:ind w:left="60" w:firstLine="300"/>
        <w:jc w:val="both"/>
      </w:pPr>
      <w:r w:rsidRPr="00AA510E">
        <w:t>Субвенции -</w:t>
      </w:r>
      <w:r w:rsidR="00615606">
        <w:t xml:space="preserve">780,13 </w:t>
      </w:r>
      <w:r w:rsidRPr="00AA510E">
        <w:t>тыс</w:t>
      </w:r>
      <w:proofErr w:type="gramStart"/>
      <w:r w:rsidRPr="00AA510E">
        <w:t>.р</w:t>
      </w:r>
      <w:proofErr w:type="gramEnd"/>
      <w:r w:rsidRPr="00AA510E">
        <w:t>уб.</w:t>
      </w:r>
      <w:r w:rsidRPr="00AA510E">
        <w:rPr>
          <w:b/>
        </w:rPr>
        <w:t xml:space="preserve"> </w:t>
      </w:r>
    </w:p>
    <w:p w:rsidR="00421C29" w:rsidRPr="00AA510E" w:rsidRDefault="00421C29" w:rsidP="00421C29">
      <w:pPr>
        <w:ind w:left="60" w:firstLine="300"/>
        <w:jc w:val="both"/>
      </w:pPr>
      <w:r w:rsidRPr="00AA510E">
        <w:t xml:space="preserve">Иные межбюджетные трансферты </w:t>
      </w:r>
      <w:r w:rsidR="00615606">
        <w:t>–</w:t>
      </w:r>
      <w:r w:rsidRPr="00AA510E">
        <w:t xml:space="preserve"> </w:t>
      </w:r>
      <w:r w:rsidR="00615606">
        <w:t>2</w:t>
      </w:r>
      <w:r w:rsidR="00F87190">
        <w:t xml:space="preserve"> </w:t>
      </w:r>
      <w:r w:rsidR="00615606">
        <w:t>361,14</w:t>
      </w:r>
      <w:r w:rsidRPr="00AA510E">
        <w:t xml:space="preserve"> тыс</w:t>
      </w:r>
      <w:proofErr w:type="gramStart"/>
      <w:r w:rsidRPr="00AA510E">
        <w:t>.р</w:t>
      </w:r>
      <w:proofErr w:type="gramEnd"/>
      <w:r w:rsidRPr="00AA510E">
        <w:t>уб.</w:t>
      </w:r>
    </w:p>
    <w:p w:rsidR="00421C29" w:rsidRPr="00987AEC" w:rsidRDefault="00421C29" w:rsidP="00421C29">
      <w:pPr>
        <w:ind w:left="60" w:firstLine="300"/>
        <w:jc w:val="both"/>
      </w:pPr>
      <w:r w:rsidRPr="00987AEC">
        <w:lastRenderedPageBreak/>
        <w:t>Причины неисполнения приведены в Приложении №2 к Заключению</w:t>
      </w:r>
      <w:r w:rsidR="00A93122">
        <w:t xml:space="preserve"> (письмо Финансового управления администрации городского округа Кинешма от 23.03.2021 № 01-02/82).</w:t>
      </w:r>
    </w:p>
    <w:p w:rsidR="00421C29" w:rsidRDefault="00421C29" w:rsidP="00421C29">
      <w:pPr>
        <w:pStyle w:val="Default"/>
        <w:jc w:val="both"/>
        <w:rPr>
          <w:b/>
          <w:color w:val="auto"/>
        </w:rPr>
      </w:pPr>
    </w:p>
    <w:p w:rsidR="00CC1C13" w:rsidRPr="00F87190" w:rsidRDefault="009A6B7D" w:rsidP="00CC1C13">
      <w:pPr>
        <w:pStyle w:val="Style9"/>
        <w:widowControl/>
        <w:spacing w:line="276" w:lineRule="auto"/>
        <w:jc w:val="center"/>
        <w:rPr>
          <w:rStyle w:val="FontStyle27"/>
          <w:sz w:val="24"/>
          <w:szCs w:val="24"/>
        </w:rPr>
      </w:pPr>
      <w:r w:rsidRPr="00F87190">
        <w:rPr>
          <w:rStyle w:val="FontStyle27"/>
          <w:sz w:val="24"/>
          <w:szCs w:val="24"/>
        </w:rPr>
        <w:t xml:space="preserve">8. </w:t>
      </w:r>
      <w:r w:rsidR="00CC1C13" w:rsidRPr="00F87190">
        <w:rPr>
          <w:rStyle w:val="FontStyle27"/>
          <w:sz w:val="24"/>
          <w:szCs w:val="24"/>
        </w:rPr>
        <w:t>Расходы.</w:t>
      </w:r>
    </w:p>
    <w:p w:rsidR="00CC1C13" w:rsidRDefault="00CC1C13" w:rsidP="00CC1C13">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 </w:t>
      </w:r>
    </w:p>
    <w:p w:rsidR="00CC1C13" w:rsidRPr="008D02E0" w:rsidRDefault="00CC1C13" w:rsidP="00CC1C13">
      <w:pPr>
        <w:pStyle w:val="ConsPlusNormal"/>
        <w:ind w:firstLine="540"/>
        <w:jc w:val="both"/>
        <w:rPr>
          <w:rFonts w:ascii="Times New Roman" w:hAnsi="Times New Roman" w:cs="Times New Roman"/>
          <w:bCs/>
          <w:sz w:val="24"/>
          <w:szCs w:val="24"/>
        </w:rPr>
      </w:pPr>
      <w:r w:rsidRPr="008D02E0">
        <w:rPr>
          <w:rFonts w:ascii="Times New Roman" w:hAnsi="Times New Roman" w:cs="Times New Roman"/>
          <w:sz w:val="24"/>
          <w:szCs w:val="24"/>
        </w:rPr>
        <w:t xml:space="preserve">В соответствии со ст. 264.4 БК РФ контрольно-счетной комиссией проведена </w:t>
      </w:r>
      <w:r w:rsidR="006041E9">
        <w:rPr>
          <w:rFonts w:ascii="Times New Roman" w:hAnsi="Times New Roman" w:cs="Times New Roman"/>
          <w:sz w:val="24"/>
          <w:szCs w:val="24"/>
        </w:rPr>
        <w:t>«</w:t>
      </w:r>
      <w:r w:rsidRPr="008D02E0">
        <w:rPr>
          <w:rFonts w:ascii="Times New Roman" w:hAnsi="Times New Roman" w:cs="Times New Roman"/>
          <w:bCs/>
          <w:sz w:val="24"/>
          <w:szCs w:val="24"/>
        </w:rPr>
        <w:t xml:space="preserve">Внешняя проверка годовой бюджетной отчетности за 2020 год главных распорядителей бюджетных средств, главных администраторов доходов бюджета, главных администраторов </w:t>
      </w:r>
      <w:proofErr w:type="gramStart"/>
      <w:r w:rsidRPr="008D02E0">
        <w:rPr>
          <w:rFonts w:ascii="Times New Roman" w:hAnsi="Times New Roman" w:cs="Times New Roman"/>
          <w:bCs/>
          <w:sz w:val="24"/>
          <w:szCs w:val="24"/>
        </w:rPr>
        <w:t>источников финансирования дефицита бюджета городского округа</w:t>
      </w:r>
      <w:proofErr w:type="gramEnd"/>
      <w:r w:rsidRPr="008D02E0">
        <w:rPr>
          <w:rFonts w:ascii="Times New Roman" w:hAnsi="Times New Roman" w:cs="Times New Roman"/>
          <w:bCs/>
          <w:sz w:val="24"/>
          <w:szCs w:val="24"/>
        </w:rPr>
        <w:t xml:space="preserve"> Кинешма</w:t>
      </w:r>
      <w:r w:rsidR="006041E9">
        <w:rPr>
          <w:rFonts w:ascii="Times New Roman" w:hAnsi="Times New Roman" w:cs="Times New Roman"/>
          <w:bCs/>
          <w:sz w:val="24"/>
          <w:szCs w:val="24"/>
        </w:rPr>
        <w:t>»</w:t>
      </w:r>
      <w:r w:rsidRPr="008D02E0">
        <w:rPr>
          <w:rFonts w:ascii="Times New Roman" w:hAnsi="Times New Roman" w:cs="Times New Roman"/>
          <w:bCs/>
          <w:sz w:val="24"/>
          <w:szCs w:val="24"/>
        </w:rPr>
        <w:t>.</w:t>
      </w:r>
    </w:p>
    <w:p w:rsidR="00CC1C13" w:rsidRPr="008D02E0" w:rsidRDefault="00CC1C13" w:rsidP="00CC1C13">
      <w:pPr>
        <w:pStyle w:val="ConsPlusNormal"/>
        <w:ind w:firstLine="540"/>
        <w:jc w:val="both"/>
        <w:rPr>
          <w:rFonts w:ascii="Times New Roman" w:hAnsi="Times New Roman" w:cs="Times New Roman"/>
          <w:sz w:val="24"/>
          <w:szCs w:val="24"/>
        </w:rPr>
      </w:pPr>
      <w:r w:rsidRPr="008D02E0">
        <w:rPr>
          <w:rFonts w:ascii="Times New Roman" w:hAnsi="Times New Roman" w:cs="Times New Roman"/>
          <w:sz w:val="24"/>
          <w:szCs w:val="24"/>
        </w:rPr>
        <w:t xml:space="preserve">В ходе внешней </w:t>
      </w:r>
      <w:proofErr w:type="gramStart"/>
      <w:r w:rsidRPr="008D02E0">
        <w:rPr>
          <w:rFonts w:ascii="Times New Roman" w:hAnsi="Times New Roman" w:cs="Times New Roman"/>
          <w:sz w:val="24"/>
          <w:szCs w:val="24"/>
        </w:rPr>
        <w:t>проверки годовой бюджетной отчетности главных распорядителей  средств бюджета городского округа</w:t>
      </w:r>
      <w:proofErr w:type="gramEnd"/>
      <w:r w:rsidRPr="008D02E0">
        <w:rPr>
          <w:rFonts w:ascii="Times New Roman" w:hAnsi="Times New Roman" w:cs="Times New Roman"/>
          <w:sz w:val="24"/>
          <w:szCs w:val="24"/>
        </w:rPr>
        <w:t xml:space="preserve"> Кинешма контрольно-счетной комиссией  установлено:</w:t>
      </w:r>
    </w:p>
    <w:p w:rsidR="00CC1C13" w:rsidRPr="008D02E0" w:rsidRDefault="00CC1C13" w:rsidP="00CC1C13">
      <w:pPr>
        <w:pStyle w:val="ConsPlusNormal"/>
        <w:ind w:firstLine="540"/>
        <w:jc w:val="both"/>
        <w:rPr>
          <w:rFonts w:ascii="Times New Roman" w:hAnsi="Times New Roman" w:cs="Times New Roman"/>
          <w:sz w:val="24"/>
          <w:szCs w:val="24"/>
        </w:rPr>
      </w:pPr>
      <w:proofErr w:type="gramStart"/>
      <w:r w:rsidRPr="008D02E0">
        <w:rPr>
          <w:rFonts w:ascii="Times New Roman" w:hAnsi="Times New Roman" w:cs="Times New Roman"/>
          <w:b/>
          <w:sz w:val="24"/>
          <w:szCs w:val="24"/>
        </w:rPr>
        <w:t>1.</w:t>
      </w:r>
      <w:r>
        <w:rPr>
          <w:rFonts w:ascii="Times New Roman" w:hAnsi="Times New Roman" w:cs="Times New Roman"/>
          <w:b/>
          <w:sz w:val="24"/>
          <w:szCs w:val="24"/>
        </w:rPr>
        <w:t xml:space="preserve"> </w:t>
      </w:r>
      <w:r w:rsidRPr="008D02E0">
        <w:rPr>
          <w:rFonts w:ascii="Times New Roman" w:hAnsi="Times New Roman" w:cs="Times New Roman"/>
          <w:sz w:val="24"/>
          <w:szCs w:val="24"/>
        </w:rPr>
        <w:t>8 главных распорядителей  бюджетных средств городского округа Кинешма,  представили годовую бюджетную отчетность за 2020 год  в контрольно-счетную комиссию городского округа Кинешма в сроки, установленные п.36 Положения о бюджетном процессе в городском округе Кинешма (не позднее 1 марта текущего финансового года)  для внешней проверки</w:t>
      </w:r>
      <w:r w:rsidRPr="00EE03A6">
        <w:rPr>
          <w:rFonts w:ascii="Times New Roman" w:hAnsi="Times New Roman" w:cs="Times New Roman"/>
          <w:sz w:val="24"/>
          <w:szCs w:val="24"/>
        </w:rPr>
        <w:t xml:space="preserve"> </w:t>
      </w:r>
      <w:r>
        <w:rPr>
          <w:rFonts w:ascii="Times New Roman" w:hAnsi="Times New Roman" w:cs="Times New Roman"/>
          <w:sz w:val="24"/>
          <w:szCs w:val="24"/>
        </w:rPr>
        <w:t>в</w:t>
      </w:r>
      <w:r w:rsidRPr="008D02E0">
        <w:rPr>
          <w:rFonts w:ascii="Times New Roman" w:hAnsi="Times New Roman" w:cs="Times New Roman"/>
          <w:sz w:val="24"/>
          <w:szCs w:val="24"/>
        </w:rPr>
        <w:t xml:space="preserve"> соответствии со ст. 264.4 БК РФ:</w:t>
      </w:r>
      <w:proofErr w:type="gramEnd"/>
    </w:p>
    <w:p w:rsidR="00CC1C13" w:rsidRPr="008D02E0" w:rsidRDefault="00CC1C13" w:rsidP="006041E9">
      <w:pPr>
        <w:ind w:firstLine="567"/>
        <w:jc w:val="both"/>
      </w:pPr>
      <w:r w:rsidRPr="008D02E0">
        <w:t>-Администрация городского округа Кинешма</w:t>
      </w:r>
      <w:r w:rsidR="006041E9">
        <w:t>;</w:t>
      </w:r>
      <w:r w:rsidRPr="008D02E0">
        <w:t xml:space="preserve"> </w:t>
      </w:r>
    </w:p>
    <w:p w:rsidR="00CC1C13" w:rsidRPr="008D02E0" w:rsidRDefault="00CC1C13" w:rsidP="006041E9">
      <w:pPr>
        <w:ind w:firstLine="567"/>
        <w:jc w:val="both"/>
      </w:pPr>
      <w:r w:rsidRPr="008D02E0">
        <w:t>-Городская Дума городского округа Кинешма</w:t>
      </w:r>
      <w:r w:rsidR="006041E9">
        <w:t>;</w:t>
      </w:r>
    </w:p>
    <w:p w:rsidR="00CC1C13" w:rsidRPr="008D02E0" w:rsidRDefault="00CC1C13" w:rsidP="006041E9">
      <w:pPr>
        <w:ind w:firstLine="567"/>
        <w:jc w:val="both"/>
      </w:pPr>
      <w:r w:rsidRPr="008D02E0">
        <w:t>-Комитет имущественных и земельных отношений городского округа Кинешма</w:t>
      </w:r>
      <w:r w:rsidR="006041E9">
        <w:t>;</w:t>
      </w:r>
      <w:r w:rsidRPr="008D02E0">
        <w:t xml:space="preserve"> </w:t>
      </w:r>
    </w:p>
    <w:p w:rsidR="00CC1C13" w:rsidRPr="008D02E0" w:rsidRDefault="00CC1C13" w:rsidP="006041E9">
      <w:pPr>
        <w:ind w:firstLine="567"/>
        <w:jc w:val="both"/>
      </w:pPr>
      <w:r w:rsidRPr="008D02E0">
        <w:t>-Комитет по физической культуре и спорту администрации городского округа Кинешма</w:t>
      </w:r>
      <w:r w:rsidR="006041E9">
        <w:t>;</w:t>
      </w:r>
    </w:p>
    <w:p w:rsidR="00CC1C13" w:rsidRPr="008D02E0" w:rsidRDefault="00CC1C13" w:rsidP="006041E9">
      <w:pPr>
        <w:ind w:firstLine="567"/>
        <w:jc w:val="both"/>
      </w:pPr>
      <w:r w:rsidRPr="008D02E0">
        <w:t>- Комитет по  культуре и туризму администрации городского округа Кинешма</w:t>
      </w:r>
      <w:r w:rsidR="006041E9">
        <w:t>;</w:t>
      </w:r>
    </w:p>
    <w:p w:rsidR="00CC1C13" w:rsidRPr="008D02E0" w:rsidRDefault="00CC1C13" w:rsidP="006041E9">
      <w:pPr>
        <w:ind w:firstLine="567"/>
        <w:jc w:val="both"/>
      </w:pPr>
      <w:r w:rsidRPr="008D02E0">
        <w:t>-</w:t>
      </w:r>
      <w:proofErr w:type="gramStart"/>
      <w:r w:rsidRPr="008D02E0">
        <w:t>Контрольно-счетной</w:t>
      </w:r>
      <w:proofErr w:type="gramEnd"/>
      <w:r w:rsidRPr="008D02E0">
        <w:t xml:space="preserve"> комиссия городского округа Кинешма</w:t>
      </w:r>
      <w:r w:rsidR="006041E9">
        <w:t>;</w:t>
      </w:r>
    </w:p>
    <w:p w:rsidR="00CC1C13" w:rsidRPr="008D02E0" w:rsidRDefault="00CC1C13" w:rsidP="006041E9">
      <w:pPr>
        <w:ind w:firstLine="567"/>
        <w:jc w:val="both"/>
      </w:pPr>
      <w:r w:rsidRPr="008D02E0">
        <w:t>-Управление образования администрации городского округа Кинешма</w:t>
      </w:r>
      <w:r w:rsidR="006041E9">
        <w:t>;</w:t>
      </w:r>
    </w:p>
    <w:p w:rsidR="00CC1C13" w:rsidRPr="008D02E0" w:rsidRDefault="00CC1C13" w:rsidP="006041E9">
      <w:pPr>
        <w:ind w:firstLine="567"/>
        <w:jc w:val="both"/>
      </w:pPr>
      <w:r w:rsidRPr="008D02E0">
        <w:t>-Финансовое управление администрации городского округа Кинешма</w:t>
      </w:r>
      <w:r w:rsidR="006041E9">
        <w:t>;</w:t>
      </w:r>
    </w:p>
    <w:p w:rsidR="00CC1C13" w:rsidRPr="00987AEC" w:rsidRDefault="00CC1C13" w:rsidP="00CC1C13">
      <w:pPr>
        <w:autoSpaceDE w:val="0"/>
        <w:autoSpaceDN w:val="0"/>
        <w:adjustRightInd w:val="0"/>
        <w:ind w:firstLine="708"/>
        <w:jc w:val="both"/>
        <w:outlineLvl w:val="1"/>
      </w:pPr>
      <w:proofErr w:type="gramStart"/>
      <w:r w:rsidRPr="008D02E0">
        <w:rPr>
          <w:b/>
        </w:rPr>
        <w:t>2</w:t>
      </w:r>
      <w:r w:rsidRPr="008D02E0">
        <w:t xml:space="preserve">.Контрольно-счетной комиссией проведен анализ </w:t>
      </w:r>
      <w:r w:rsidRPr="008D02E0">
        <w:rPr>
          <w:spacing w:val="2"/>
        </w:rPr>
        <w:t xml:space="preserve">соответствия годового отчета в части показателей исполнения расходной части  бюджета городского округа Кинешма данным раздела </w:t>
      </w:r>
      <w:r w:rsidR="006041E9">
        <w:rPr>
          <w:spacing w:val="2"/>
        </w:rPr>
        <w:t>«</w:t>
      </w:r>
      <w:r w:rsidRPr="008D02E0">
        <w:rPr>
          <w:spacing w:val="2"/>
        </w:rPr>
        <w:t>Расходы бюджета</w:t>
      </w:r>
      <w:r w:rsidR="006041E9">
        <w:rPr>
          <w:spacing w:val="2"/>
        </w:rPr>
        <w:t>»</w:t>
      </w:r>
      <w:r w:rsidRPr="008D02E0">
        <w:rPr>
          <w:spacing w:val="2"/>
        </w:rPr>
        <w:t xml:space="preserve"> </w:t>
      </w:r>
      <w:r w:rsidRPr="008D02E0">
        <w:rPr>
          <w:spacing w:val="3"/>
        </w:rPr>
        <w:t>г</w:t>
      </w:r>
      <w:r w:rsidRPr="008D02E0">
        <w:t xml:space="preserve">одовой бюджетной отчетности главных администраторов бюджетных средств  (форма 0503127) </w:t>
      </w:r>
      <w:r w:rsidR="006041E9">
        <w:t>«</w:t>
      </w:r>
      <w:r w:rsidRPr="008D02E0">
        <w:t>Отчет об исполнении бюджета главного распорядителя, распорядителя, получателя бюджетных средств, главного администратора, администратора источников финансирования дефицита бюджета, главного администратора, администратора доходов бюджета</w:t>
      </w:r>
      <w:r w:rsidR="006041E9">
        <w:t>»</w:t>
      </w:r>
      <w:r w:rsidRPr="008D02E0">
        <w:t xml:space="preserve"> 8-ми (восьми) главных распорядителей средств  бюджета  городского</w:t>
      </w:r>
      <w:proofErr w:type="gramEnd"/>
      <w:r w:rsidRPr="008D02E0">
        <w:t xml:space="preserve"> округа Кинешма - расхождений не установлено (требование установлено пунктом 137 Инструкции о бюджетной отчетности).  </w:t>
      </w:r>
      <w:r w:rsidRPr="00987AEC">
        <w:t>Результаты анализа отражены  в приложении №</w:t>
      </w:r>
      <w:r w:rsidR="00987AEC" w:rsidRPr="00987AEC">
        <w:t>3</w:t>
      </w:r>
      <w:r w:rsidRPr="00987AEC">
        <w:t xml:space="preserve"> к заключению.  </w:t>
      </w:r>
    </w:p>
    <w:p w:rsidR="00CC1C13" w:rsidRPr="00987AEC" w:rsidRDefault="00CC1C13" w:rsidP="00CC1C13">
      <w:pPr>
        <w:pStyle w:val="ad"/>
        <w:ind w:left="0"/>
        <w:jc w:val="both"/>
        <w:rPr>
          <w:b/>
          <w:sz w:val="24"/>
          <w:szCs w:val="24"/>
        </w:rPr>
      </w:pPr>
    </w:p>
    <w:p w:rsidR="009A6B7D" w:rsidRDefault="00CC1C13" w:rsidP="009A6B7D">
      <w:pPr>
        <w:pStyle w:val="ad"/>
        <w:ind w:left="0"/>
        <w:jc w:val="center"/>
        <w:rPr>
          <w:b/>
          <w:sz w:val="24"/>
          <w:szCs w:val="24"/>
        </w:rPr>
      </w:pPr>
      <w:r w:rsidRPr="00E503CF">
        <w:rPr>
          <w:b/>
          <w:sz w:val="24"/>
          <w:szCs w:val="24"/>
        </w:rPr>
        <w:t>Несоответствие уточненной сводной бюджетной роспис</w:t>
      </w:r>
      <w:r>
        <w:rPr>
          <w:b/>
          <w:sz w:val="24"/>
          <w:szCs w:val="24"/>
        </w:rPr>
        <w:t xml:space="preserve">и расходам, </w:t>
      </w:r>
    </w:p>
    <w:p w:rsidR="00CC1C13" w:rsidRPr="001A671A" w:rsidRDefault="00CC1C13" w:rsidP="009A6B7D">
      <w:pPr>
        <w:pStyle w:val="ad"/>
        <w:ind w:left="0"/>
        <w:jc w:val="center"/>
        <w:rPr>
          <w:color w:val="FF0000"/>
          <w:sz w:val="24"/>
          <w:szCs w:val="24"/>
        </w:rPr>
      </w:pPr>
      <w:r>
        <w:rPr>
          <w:b/>
          <w:sz w:val="24"/>
          <w:szCs w:val="24"/>
        </w:rPr>
        <w:t>утвержденным  Решением</w:t>
      </w:r>
      <w:r w:rsidRPr="00E503CF">
        <w:rPr>
          <w:b/>
          <w:sz w:val="24"/>
          <w:szCs w:val="24"/>
        </w:rPr>
        <w:t xml:space="preserve"> о бюджете</w:t>
      </w:r>
    </w:p>
    <w:p w:rsidR="00CC1C13" w:rsidRPr="008D02E0" w:rsidRDefault="00CC1C13" w:rsidP="00CC1C13">
      <w:pPr>
        <w:ind w:firstLine="708"/>
        <w:jc w:val="both"/>
      </w:pPr>
      <w:r w:rsidRPr="008D02E0">
        <w:t>Согласно годовому отчету (форма 0503317), сумма утвержденных бюджетных назначений по расходам бюджета составила 2 109 234,9 тыс. руб., что  соответствует уточненной сводной бюджетной росписи городского округа Кинешма на 31.12.2020г; своду годовой бюджетной отчетности главных администраторов бюджетных средств  за 2020 год (форма 0503127), но меньше суммы бюджетных назначений, утвержденных решением  о бюджете на 7 295,5 тыс</w:t>
      </w:r>
      <w:proofErr w:type="gramStart"/>
      <w:r w:rsidRPr="008D02E0">
        <w:t>.р</w:t>
      </w:r>
      <w:proofErr w:type="gramEnd"/>
      <w:r w:rsidRPr="008D02E0">
        <w:t>уб</w:t>
      </w:r>
      <w:r w:rsidRPr="008D02E0">
        <w:rPr>
          <w:b/>
        </w:rPr>
        <w:t>.</w:t>
      </w:r>
      <w:r w:rsidRPr="008D02E0">
        <w:t xml:space="preserve">  или на 0,3 % (2 116 530,6тыс. руб.).</w:t>
      </w:r>
    </w:p>
    <w:p w:rsidR="00CC1C13" w:rsidRPr="008D02E0" w:rsidRDefault="00CC1C13" w:rsidP="00CC1C13">
      <w:pPr>
        <w:pStyle w:val="Default"/>
        <w:ind w:firstLine="708"/>
        <w:jc w:val="both"/>
        <w:rPr>
          <w:color w:val="auto"/>
        </w:rPr>
      </w:pPr>
      <w:r w:rsidRPr="008D02E0">
        <w:t xml:space="preserve">В ходе внешней проверки установлено, что данное расхождение связано с   корректировкой межбюджетных трансфертов </w:t>
      </w:r>
      <w:r w:rsidRPr="008D02E0">
        <w:rPr>
          <w:color w:val="auto"/>
        </w:rPr>
        <w:t>на основании уведомлений профильных Департаментов:</w:t>
      </w:r>
    </w:p>
    <w:p w:rsidR="00CC1C13" w:rsidRPr="008D02E0" w:rsidRDefault="00CC1C13" w:rsidP="00CC1C13">
      <w:pPr>
        <w:pStyle w:val="Default"/>
        <w:ind w:firstLine="709"/>
        <w:jc w:val="both"/>
        <w:rPr>
          <w:color w:val="auto"/>
        </w:rPr>
      </w:pPr>
      <w:r w:rsidRPr="008D02E0">
        <w:rPr>
          <w:color w:val="auto"/>
        </w:rPr>
        <w:t>-Уведомление №737 по расчетам между бюджетами от 22.12.2020г –3466760,0 руб.</w:t>
      </w:r>
    </w:p>
    <w:p w:rsidR="00CC1C13" w:rsidRPr="008D02E0" w:rsidRDefault="00CC1C13" w:rsidP="00CC1C13">
      <w:pPr>
        <w:pStyle w:val="Default"/>
        <w:ind w:firstLine="709"/>
        <w:jc w:val="both"/>
        <w:rPr>
          <w:color w:val="auto"/>
        </w:rPr>
      </w:pPr>
      <w:r w:rsidRPr="008D02E0">
        <w:rPr>
          <w:color w:val="auto"/>
        </w:rPr>
        <w:t>-Уведомление №764 по расчетам между бюджетами от 22.12.2020г –3546270,5 руб.</w:t>
      </w:r>
    </w:p>
    <w:p w:rsidR="00CC1C13" w:rsidRPr="008D02E0" w:rsidRDefault="00CC1C13" w:rsidP="00CC1C13">
      <w:pPr>
        <w:pStyle w:val="Default"/>
        <w:ind w:firstLine="709"/>
        <w:jc w:val="both"/>
        <w:rPr>
          <w:color w:val="auto"/>
        </w:rPr>
      </w:pPr>
      <w:r w:rsidRPr="008D02E0">
        <w:rPr>
          <w:color w:val="auto"/>
        </w:rPr>
        <w:lastRenderedPageBreak/>
        <w:t>-Уведомление №683 по расчетам между бюджетами от 22.12.2020г –933596,2 руб.</w:t>
      </w:r>
    </w:p>
    <w:p w:rsidR="00CC1C13" w:rsidRPr="008D02E0" w:rsidRDefault="00CC1C13" w:rsidP="00CC1C13">
      <w:pPr>
        <w:ind w:firstLine="708"/>
        <w:jc w:val="both"/>
      </w:pPr>
      <w:r w:rsidRPr="008D02E0">
        <w:t>-Уведомление №504 по расчетам между бюджетами от 25.12.2020г –651000,0 руб.</w:t>
      </w:r>
    </w:p>
    <w:p w:rsidR="00CC1C13" w:rsidRPr="008D02E0" w:rsidRDefault="00CC1C13" w:rsidP="006041E9">
      <w:pPr>
        <w:jc w:val="both"/>
      </w:pPr>
      <w:r w:rsidRPr="008D02E0">
        <w:t xml:space="preserve"> и внесением Приказом Финансового управления администрации городского округа Кинешма №01-01/261 от 24.12.2020 года и  №01-01/268 от 26.12.2020 года  изменений в сводную бюджетную роспись и лимиты бюджетных обязательств </w:t>
      </w:r>
      <w:proofErr w:type="gramStart"/>
      <w:r w:rsidRPr="008D02E0">
        <w:t>без внесения соответствующих изменений в решение о бюджете в соответствии со статьей</w:t>
      </w:r>
      <w:proofErr w:type="gramEnd"/>
      <w:r w:rsidRPr="008D02E0">
        <w:t xml:space="preserve"> 217 БК РФ по:</w:t>
      </w:r>
    </w:p>
    <w:p w:rsidR="00CC1C13" w:rsidRPr="008D02E0" w:rsidRDefault="00CC1C13" w:rsidP="00CC1C13">
      <w:pPr>
        <w:ind w:firstLine="708"/>
        <w:jc w:val="both"/>
      </w:pPr>
      <w:r w:rsidRPr="008D02E0">
        <w:t>-Управлению образования администрации городского округа Кинешма -7</w:t>
      </w:r>
      <w:r w:rsidR="00F87190">
        <w:t xml:space="preserve"> </w:t>
      </w:r>
      <w:r w:rsidRPr="008D02E0">
        <w:t>946,6т.р.</w:t>
      </w:r>
    </w:p>
    <w:p w:rsidR="00CC1C13" w:rsidRPr="008D02E0" w:rsidRDefault="00CC1C13" w:rsidP="00CC1C13">
      <w:pPr>
        <w:ind w:firstLine="708"/>
        <w:jc w:val="both"/>
      </w:pPr>
      <w:r w:rsidRPr="008D02E0">
        <w:t>-Администрации городского округа Кинешма +651,0т.р.</w:t>
      </w:r>
    </w:p>
    <w:p w:rsidR="00CC1C13" w:rsidRPr="008D02E0" w:rsidRDefault="00CC1C13" w:rsidP="00F87190">
      <w:pPr>
        <w:autoSpaceDE w:val="0"/>
        <w:autoSpaceDN w:val="0"/>
        <w:adjustRightInd w:val="0"/>
        <w:ind w:firstLine="708"/>
        <w:jc w:val="both"/>
        <w:outlineLvl w:val="1"/>
      </w:pPr>
      <w:proofErr w:type="gramStart"/>
      <w:r w:rsidRPr="008D02E0">
        <w:rPr>
          <w:b/>
        </w:rPr>
        <w:t>3.</w:t>
      </w:r>
      <w:r w:rsidRPr="008D02E0">
        <w:t>Расходы  бюджета за 2020 год согласно годовому отчету (форма 0503317), исполнены в объеме  1</w:t>
      </w:r>
      <w:r>
        <w:t> </w:t>
      </w:r>
      <w:r w:rsidRPr="008D02E0">
        <w:t>977</w:t>
      </w:r>
      <w:r>
        <w:t xml:space="preserve"> </w:t>
      </w:r>
      <w:r w:rsidRPr="008D02E0">
        <w:t>643,1 тыс. руб., что соответствует общей сумме исполнения расходов бюджета г.о. Кинешма согласно своду годовой бюджетной отчетности главных администраторов бюджетных средств (форма 0503127) и  отчету Управления Федерального Казначейства по Ивановской области  о кассовом исполнении  бюджета г.о. Кинешма (форма 0503151)</w:t>
      </w:r>
      <w:proofErr w:type="gramEnd"/>
    </w:p>
    <w:p w:rsidR="00CC1C13" w:rsidRPr="008D02E0" w:rsidRDefault="00CC1C13" w:rsidP="00CC1C13">
      <w:pPr>
        <w:pStyle w:val="ConsPlusNormal"/>
        <w:tabs>
          <w:tab w:val="left" w:pos="360"/>
        </w:tabs>
        <w:ind w:firstLine="0"/>
        <w:jc w:val="both"/>
        <w:rPr>
          <w:rFonts w:ascii="Times New Roman" w:hAnsi="Times New Roman" w:cs="Times New Roman"/>
          <w:sz w:val="24"/>
          <w:szCs w:val="24"/>
        </w:rPr>
      </w:pPr>
      <w:r w:rsidRPr="008D02E0">
        <w:rPr>
          <w:rFonts w:ascii="Times New Roman" w:hAnsi="Times New Roman" w:cs="Times New Roman"/>
          <w:sz w:val="24"/>
          <w:szCs w:val="24"/>
        </w:rPr>
        <w:tab/>
      </w:r>
      <w:r w:rsidR="00F87190">
        <w:rPr>
          <w:rFonts w:ascii="Times New Roman" w:hAnsi="Times New Roman" w:cs="Times New Roman"/>
          <w:sz w:val="24"/>
          <w:szCs w:val="24"/>
        </w:rPr>
        <w:tab/>
      </w:r>
      <w:r w:rsidRPr="008D02E0">
        <w:rPr>
          <w:rFonts w:ascii="Times New Roman" w:hAnsi="Times New Roman" w:cs="Times New Roman"/>
          <w:sz w:val="24"/>
          <w:szCs w:val="24"/>
        </w:rPr>
        <w:t>Расходы исполнены  ниже плановых бюджетных назначений на  131 591,8 тыс. руб. или на 93,7%..</w:t>
      </w:r>
    </w:p>
    <w:p w:rsidR="00CC1C13" w:rsidRPr="008D02E0" w:rsidRDefault="00CC1C13" w:rsidP="00CC1C13">
      <w:pPr>
        <w:tabs>
          <w:tab w:val="left" w:pos="1260"/>
        </w:tabs>
        <w:jc w:val="both"/>
      </w:pPr>
      <w:r w:rsidRPr="008D02E0">
        <w:t xml:space="preserve">           Исполнение расходной части главных распорядителей бюджетных средств и причины отклонений приведены в </w:t>
      </w:r>
      <w:r w:rsidR="00987AEC">
        <w:t xml:space="preserve">приложении № 3  к </w:t>
      </w:r>
      <w:r w:rsidRPr="008D02E0">
        <w:t>заключению.</w:t>
      </w:r>
    </w:p>
    <w:p w:rsidR="00CC1C13" w:rsidRDefault="00CC1C13" w:rsidP="00CC1C13">
      <w:pPr>
        <w:autoSpaceDE w:val="0"/>
        <w:autoSpaceDN w:val="0"/>
        <w:adjustRightInd w:val="0"/>
        <w:ind w:firstLine="680"/>
        <w:jc w:val="both"/>
        <w:outlineLvl w:val="1"/>
      </w:pPr>
      <w:r w:rsidRPr="008D02E0">
        <w:rPr>
          <w:b/>
        </w:rPr>
        <w:t>4.</w:t>
      </w:r>
      <w:r w:rsidRPr="00987AEC">
        <w:t>Так же в приложении №3 к заключению</w:t>
      </w:r>
      <w:r w:rsidRPr="008D02E0">
        <w:rPr>
          <w:color w:val="FF0000"/>
        </w:rPr>
        <w:t xml:space="preserve"> </w:t>
      </w:r>
      <w:r w:rsidRPr="002514C4">
        <w:t xml:space="preserve">отражены результаты проверки исполнения требований пункта 134 Инструкции о бюджетной отчетности в части соответствия показателей графы 4 </w:t>
      </w:r>
      <w:r w:rsidR="006041E9">
        <w:t>«</w:t>
      </w:r>
      <w:r w:rsidRPr="002514C4">
        <w:t>Утвержденные бюджетные назначения</w:t>
      </w:r>
      <w:r w:rsidR="006041E9">
        <w:t>»</w:t>
      </w:r>
      <w:r w:rsidRPr="002514C4">
        <w:t xml:space="preserve"> раздела </w:t>
      </w:r>
      <w:r w:rsidR="006041E9">
        <w:t>«</w:t>
      </w:r>
      <w:r w:rsidRPr="002514C4">
        <w:t>Расходы бюджета</w:t>
      </w:r>
      <w:r w:rsidR="006041E9">
        <w:t>»</w:t>
      </w:r>
      <w:r w:rsidRPr="002514C4">
        <w:t xml:space="preserve"> годового отчета показателям уточненной сводной бюджетной росписи. Проверкой установлено соблюдение требований Инструкции о бюджетной отчетности. В ходе внешней </w:t>
      </w:r>
      <w:proofErr w:type="gramStart"/>
      <w:r w:rsidRPr="002514C4">
        <w:t>проверки бюджетной отчетности главных распорядителей средств бюджета</w:t>
      </w:r>
      <w:proofErr w:type="gramEnd"/>
      <w:r w:rsidRPr="002514C4">
        <w:t xml:space="preserve"> г.о. Кинешма за 2020 год фактов осуществления расходов, не предусмотренных уточненной сводной бюджетной росписью не установлено. Нарушения требования БК РФ в части финансирования расходов сверх утвержденных лимитов отсутствуют (пункт 5 статьи 219 БК РФ).</w:t>
      </w:r>
    </w:p>
    <w:p w:rsidR="00C96D98" w:rsidRDefault="00C96D98" w:rsidP="00CC1C13">
      <w:pPr>
        <w:autoSpaceDE w:val="0"/>
        <w:autoSpaceDN w:val="0"/>
        <w:adjustRightInd w:val="0"/>
        <w:ind w:firstLine="680"/>
        <w:jc w:val="both"/>
        <w:outlineLvl w:val="1"/>
      </w:pPr>
    </w:p>
    <w:p w:rsidR="00C96D98" w:rsidRDefault="00D751F3" w:rsidP="00C96D98">
      <w:pPr>
        <w:ind w:firstLine="708"/>
        <w:jc w:val="center"/>
        <w:rPr>
          <w:b/>
        </w:rPr>
      </w:pPr>
      <w:r>
        <w:rPr>
          <w:b/>
        </w:rPr>
        <w:t xml:space="preserve">8.1. </w:t>
      </w:r>
      <w:r w:rsidR="00CC1C13" w:rsidRPr="00D92E8A">
        <w:rPr>
          <w:b/>
        </w:rPr>
        <w:t xml:space="preserve">Анализ исполнения расходов бюджета городского округа Кинешма за </w:t>
      </w:r>
      <w:r w:rsidR="00CC1C13">
        <w:rPr>
          <w:b/>
        </w:rPr>
        <w:t>2020 год по функциональной</w:t>
      </w:r>
      <w:r w:rsidR="00CC1C13" w:rsidRPr="00D92E8A">
        <w:rPr>
          <w:b/>
        </w:rPr>
        <w:t xml:space="preserve"> структуре расходов</w:t>
      </w:r>
      <w:r w:rsidR="00CC1C13">
        <w:rPr>
          <w:b/>
        </w:rPr>
        <w:t xml:space="preserve"> бюджета</w:t>
      </w:r>
    </w:p>
    <w:p w:rsidR="00C61115" w:rsidRDefault="00C61115" w:rsidP="00C96D98">
      <w:pPr>
        <w:ind w:firstLine="708"/>
        <w:jc w:val="right"/>
        <w:rPr>
          <w:sz w:val="20"/>
          <w:szCs w:val="20"/>
        </w:rPr>
      </w:pPr>
    </w:p>
    <w:p w:rsidR="00CC1C13" w:rsidRPr="00D92E8A" w:rsidRDefault="00C96D98" w:rsidP="00C96D98">
      <w:pPr>
        <w:ind w:firstLine="708"/>
        <w:jc w:val="right"/>
        <w:rPr>
          <w:b/>
        </w:rPr>
      </w:pPr>
      <w:r w:rsidRPr="00774C26">
        <w:rPr>
          <w:sz w:val="20"/>
          <w:szCs w:val="20"/>
        </w:rPr>
        <w:t xml:space="preserve">Таблица № </w:t>
      </w:r>
      <w:r>
        <w:rPr>
          <w:sz w:val="20"/>
          <w:szCs w:val="20"/>
        </w:rPr>
        <w:t>8</w:t>
      </w:r>
      <w:r w:rsidRPr="00774C26">
        <w:rPr>
          <w:sz w:val="20"/>
          <w:szCs w:val="20"/>
        </w:rPr>
        <w:t xml:space="preserve">  (тыс</w:t>
      </w:r>
      <w:proofErr w:type="gramStart"/>
      <w:r w:rsidRPr="00774C26">
        <w:rPr>
          <w:sz w:val="20"/>
          <w:szCs w:val="20"/>
        </w:rPr>
        <w:t>.р</w:t>
      </w:r>
      <w:proofErr w:type="gramEnd"/>
      <w:r w:rsidRPr="00774C26">
        <w:rPr>
          <w:sz w:val="20"/>
          <w:szCs w:val="20"/>
        </w:rPr>
        <w:t>уб.)</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58"/>
        <w:gridCol w:w="3245"/>
        <w:gridCol w:w="1417"/>
        <w:gridCol w:w="1276"/>
        <w:gridCol w:w="1417"/>
        <w:gridCol w:w="993"/>
      </w:tblGrid>
      <w:tr w:rsidR="00CC1C13" w:rsidRPr="00B15997" w:rsidTr="00CC1C13">
        <w:tc>
          <w:tcPr>
            <w:tcW w:w="1258" w:type="dxa"/>
          </w:tcPr>
          <w:p w:rsidR="00CC1C13" w:rsidRPr="00F61729" w:rsidRDefault="00CC1C13" w:rsidP="00CC1C13">
            <w:pPr>
              <w:jc w:val="center"/>
              <w:rPr>
                <w:b/>
                <w:sz w:val="20"/>
                <w:szCs w:val="20"/>
              </w:rPr>
            </w:pPr>
            <w:r w:rsidRPr="00F61729">
              <w:rPr>
                <w:b/>
                <w:sz w:val="20"/>
                <w:szCs w:val="20"/>
              </w:rPr>
              <w:t>Раздел, подраздел</w:t>
            </w:r>
          </w:p>
        </w:tc>
        <w:tc>
          <w:tcPr>
            <w:tcW w:w="3245" w:type="dxa"/>
          </w:tcPr>
          <w:p w:rsidR="00CC1C13" w:rsidRPr="00F61729" w:rsidRDefault="00CC1C13" w:rsidP="00CC1C13">
            <w:pPr>
              <w:jc w:val="center"/>
              <w:rPr>
                <w:b/>
                <w:sz w:val="20"/>
                <w:szCs w:val="20"/>
              </w:rPr>
            </w:pPr>
            <w:r w:rsidRPr="00F61729">
              <w:rPr>
                <w:b/>
                <w:sz w:val="20"/>
                <w:szCs w:val="20"/>
              </w:rPr>
              <w:t>Наименование показателя</w:t>
            </w:r>
          </w:p>
        </w:tc>
        <w:tc>
          <w:tcPr>
            <w:tcW w:w="1417" w:type="dxa"/>
          </w:tcPr>
          <w:p w:rsidR="00CC1C13" w:rsidRPr="00F61729" w:rsidRDefault="00CC1C13" w:rsidP="00CC1C13">
            <w:pPr>
              <w:jc w:val="center"/>
              <w:rPr>
                <w:b/>
                <w:sz w:val="20"/>
                <w:szCs w:val="20"/>
              </w:rPr>
            </w:pPr>
            <w:r w:rsidRPr="00F61729">
              <w:rPr>
                <w:b/>
                <w:sz w:val="20"/>
                <w:szCs w:val="20"/>
              </w:rPr>
              <w:t>Утвержденные</w:t>
            </w:r>
          </w:p>
          <w:p w:rsidR="00CC1C13" w:rsidRPr="00F61729" w:rsidRDefault="00CC1C13" w:rsidP="00CC1C13">
            <w:pPr>
              <w:jc w:val="center"/>
              <w:rPr>
                <w:b/>
                <w:sz w:val="20"/>
                <w:szCs w:val="20"/>
              </w:rPr>
            </w:pPr>
            <w:r w:rsidRPr="00F61729">
              <w:rPr>
                <w:b/>
                <w:sz w:val="20"/>
                <w:szCs w:val="20"/>
              </w:rPr>
              <w:t>ассигнования</w:t>
            </w:r>
          </w:p>
          <w:p w:rsidR="00CC1C13" w:rsidRPr="00F61729" w:rsidRDefault="00CC1C13" w:rsidP="00CC1C13">
            <w:pPr>
              <w:jc w:val="center"/>
              <w:rPr>
                <w:b/>
                <w:sz w:val="20"/>
                <w:szCs w:val="20"/>
              </w:rPr>
            </w:pPr>
          </w:p>
        </w:tc>
        <w:tc>
          <w:tcPr>
            <w:tcW w:w="1276" w:type="dxa"/>
          </w:tcPr>
          <w:p w:rsidR="00CC1C13" w:rsidRPr="00F61729" w:rsidRDefault="00CC1C13" w:rsidP="00CC1C13">
            <w:pPr>
              <w:jc w:val="center"/>
              <w:rPr>
                <w:b/>
                <w:sz w:val="20"/>
                <w:szCs w:val="20"/>
              </w:rPr>
            </w:pPr>
            <w:r w:rsidRPr="00F61729">
              <w:rPr>
                <w:b/>
                <w:sz w:val="20"/>
                <w:szCs w:val="20"/>
              </w:rPr>
              <w:t>Исполнено</w:t>
            </w:r>
          </w:p>
          <w:p w:rsidR="00CC1C13" w:rsidRPr="00F61729" w:rsidRDefault="00CC1C13" w:rsidP="00CC1C13">
            <w:pPr>
              <w:jc w:val="center"/>
              <w:rPr>
                <w:b/>
                <w:sz w:val="20"/>
                <w:szCs w:val="20"/>
              </w:rPr>
            </w:pPr>
            <w:r w:rsidRPr="00F61729">
              <w:rPr>
                <w:b/>
                <w:sz w:val="20"/>
                <w:szCs w:val="20"/>
              </w:rPr>
              <w:t>(тыс. руб.)</w:t>
            </w:r>
          </w:p>
        </w:tc>
        <w:tc>
          <w:tcPr>
            <w:tcW w:w="1417" w:type="dxa"/>
          </w:tcPr>
          <w:p w:rsidR="00CC1C13" w:rsidRPr="00F61729" w:rsidRDefault="00CC1C13" w:rsidP="00CC1C13">
            <w:pPr>
              <w:jc w:val="center"/>
              <w:rPr>
                <w:b/>
                <w:sz w:val="20"/>
                <w:szCs w:val="20"/>
              </w:rPr>
            </w:pPr>
            <w:r w:rsidRPr="00F61729">
              <w:rPr>
                <w:b/>
                <w:sz w:val="20"/>
                <w:szCs w:val="20"/>
              </w:rPr>
              <w:t>Не исполнено</w:t>
            </w:r>
          </w:p>
        </w:tc>
        <w:tc>
          <w:tcPr>
            <w:tcW w:w="993" w:type="dxa"/>
          </w:tcPr>
          <w:p w:rsidR="00CC1C13" w:rsidRPr="00F61729" w:rsidRDefault="00CC1C13" w:rsidP="00CC1C13">
            <w:pPr>
              <w:jc w:val="center"/>
              <w:rPr>
                <w:b/>
                <w:sz w:val="20"/>
                <w:szCs w:val="20"/>
              </w:rPr>
            </w:pPr>
            <w:r>
              <w:rPr>
                <w:b/>
                <w:sz w:val="20"/>
                <w:szCs w:val="20"/>
              </w:rPr>
              <w:t>% исполнения</w:t>
            </w:r>
          </w:p>
        </w:tc>
      </w:tr>
      <w:tr w:rsidR="00CC1C13" w:rsidRPr="00B15997" w:rsidTr="00CC1C13">
        <w:tc>
          <w:tcPr>
            <w:tcW w:w="1258" w:type="dxa"/>
          </w:tcPr>
          <w:p w:rsidR="00CC1C13" w:rsidRPr="00F61729" w:rsidRDefault="00CC1C13" w:rsidP="00CC1C13">
            <w:pPr>
              <w:jc w:val="center"/>
              <w:rPr>
                <w:sz w:val="20"/>
                <w:szCs w:val="20"/>
              </w:rPr>
            </w:pPr>
            <w:r w:rsidRPr="00F61729">
              <w:rPr>
                <w:sz w:val="20"/>
                <w:szCs w:val="20"/>
              </w:rPr>
              <w:t>0100</w:t>
            </w:r>
          </w:p>
        </w:tc>
        <w:tc>
          <w:tcPr>
            <w:tcW w:w="3245" w:type="dxa"/>
          </w:tcPr>
          <w:p w:rsidR="00CC1C13" w:rsidRPr="00F61729" w:rsidRDefault="00CC1C13" w:rsidP="00CC1C13">
            <w:pPr>
              <w:jc w:val="both"/>
              <w:rPr>
                <w:sz w:val="20"/>
                <w:szCs w:val="20"/>
              </w:rPr>
            </w:pPr>
            <w:r w:rsidRPr="00F61729">
              <w:rPr>
                <w:sz w:val="20"/>
                <w:szCs w:val="20"/>
              </w:rPr>
              <w:t>Общегосударственные вопросы</w:t>
            </w:r>
          </w:p>
        </w:tc>
        <w:tc>
          <w:tcPr>
            <w:tcW w:w="1417" w:type="dxa"/>
          </w:tcPr>
          <w:p w:rsidR="00CC1C13" w:rsidRPr="00F61729" w:rsidRDefault="00CC1C13" w:rsidP="00CC1C13">
            <w:pPr>
              <w:jc w:val="center"/>
              <w:rPr>
                <w:sz w:val="20"/>
                <w:szCs w:val="20"/>
              </w:rPr>
            </w:pPr>
            <w:r w:rsidRPr="00F61729">
              <w:rPr>
                <w:sz w:val="20"/>
                <w:szCs w:val="20"/>
              </w:rPr>
              <w:t>107635,6</w:t>
            </w:r>
          </w:p>
        </w:tc>
        <w:tc>
          <w:tcPr>
            <w:tcW w:w="1276" w:type="dxa"/>
          </w:tcPr>
          <w:p w:rsidR="00CC1C13" w:rsidRPr="00F61729" w:rsidRDefault="00CC1C13" w:rsidP="00CC1C13">
            <w:pPr>
              <w:jc w:val="center"/>
              <w:rPr>
                <w:sz w:val="20"/>
                <w:szCs w:val="20"/>
              </w:rPr>
            </w:pPr>
            <w:r w:rsidRPr="00F61729">
              <w:rPr>
                <w:sz w:val="20"/>
                <w:szCs w:val="20"/>
              </w:rPr>
              <w:t>103155,1</w:t>
            </w:r>
          </w:p>
        </w:tc>
        <w:tc>
          <w:tcPr>
            <w:tcW w:w="1417" w:type="dxa"/>
          </w:tcPr>
          <w:p w:rsidR="00CC1C13" w:rsidRPr="00F61729" w:rsidRDefault="00CC1C13" w:rsidP="00CC1C13">
            <w:pPr>
              <w:jc w:val="center"/>
              <w:rPr>
                <w:sz w:val="20"/>
                <w:szCs w:val="20"/>
              </w:rPr>
            </w:pPr>
            <w:r w:rsidRPr="00F61729">
              <w:rPr>
                <w:sz w:val="20"/>
                <w:szCs w:val="20"/>
              </w:rPr>
              <w:t>-4 480,5</w:t>
            </w:r>
          </w:p>
        </w:tc>
        <w:tc>
          <w:tcPr>
            <w:tcW w:w="993" w:type="dxa"/>
          </w:tcPr>
          <w:p w:rsidR="00CC1C13" w:rsidRPr="00F61729" w:rsidRDefault="00CC1C13" w:rsidP="00CC1C13">
            <w:pPr>
              <w:jc w:val="center"/>
              <w:rPr>
                <w:sz w:val="20"/>
                <w:szCs w:val="20"/>
              </w:rPr>
            </w:pPr>
            <w:r>
              <w:rPr>
                <w:sz w:val="20"/>
                <w:szCs w:val="20"/>
              </w:rPr>
              <w:t>95,8%</w:t>
            </w:r>
          </w:p>
        </w:tc>
      </w:tr>
      <w:tr w:rsidR="00CC1C13" w:rsidRPr="00B15997" w:rsidTr="00CC1C13">
        <w:tc>
          <w:tcPr>
            <w:tcW w:w="1258" w:type="dxa"/>
          </w:tcPr>
          <w:p w:rsidR="00CC1C13" w:rsidRPr="00F61729" w:rsidRDefault="00CC1C13" w:rsidP="00CC1C13">
            <w:pPr>
              <w:jc w:val="center"/>
              <w:rPr>
                <w:sz w:val="20"/>
                <w:szCs w:val="20"/>
              </w:rPr>
            </w:pPr>
          </w:p>
        </w:tc>
        <w:tc>
          <w:tcPr>
            <w:tcW w:w="3245" w:type="dxa"/>
          </w:tcPr>
          <w:p w:rsidR="00CC1C13" w:rsidRPr="00F61729" w:rsidRDefault="00CC1C13" w:rsidP="00CC1C13">
            <w:pPr>
              <w:jc w:val="both"/>
              <w:rPr>
                <w:sz w:val="20"/>
                <w:szCs w:val="20"/>
              </w:rPr>
            </w:pPr>
            <w:r>
              <w:rPr>
                <w:sz w:val="20"/>
                <w:szCs w:val="20"/>
              </w:rPr>
              <w:t>Уд</w:t>
            </w:r>
            <w:proofErr w:type="gramStart"/>
            <w:r>
              <w:rPr>
                <w:sz w:val="20"/>
                <w:szCs w:val="20"/>
              </w:rPr>
              <w:t>.</w:t>
            </w:r>
            <w:proofErr w:type="gramEnd"/>
            <w:r>
              <w:rPr>
                <w:sz w:val="20"/>
                <w:szCs w:val="20"/>
              </w:rPr>
              <w:t xml:space="preserve"> </w:t>
            </w:r>
            <w:proofErr w:type="gramStart"/>
            <w:r>
              <w:rPr>
                <w:sz w:val="20"/>
                <w:szCs w:val="20"/>
              </w:rPr>
              <w:t>в</w:t>
            </w:r>
            <w:proofErr w:type="gramEnd"/>
            <w:r>
              <w:rPr>
                <w:sz w:val="20"/>
                <w:szCs w:val="20"/>
              </w:rPr>
              <w:t>ес</w:t>
            </w:r>
          </w:p>
        </w:tc>
        <w:tc>
          <w:tcPr>
            <w:tcW w:w="1417" w:type="dxa"/>
          </w:tcPr>
          <w:p w:rsidR="00CC1C13" w:rsidRPr="00F61729" w:rsidRDefault="00CC1C13" w:rsidP="00CC1C13">
            <w:pPr>
              <w:jc w:val="center"/>
              <w:rPr>
                <w:sz w:val="20"/>
                <w:szCs w:val="20"/>
              </w:rPr>
            </w:pPr>
            <w:r>
              <w:rPr>
                <w:sz w:val="20"/>
                <w:szCs w:val="20"/>
              </w:rPr>
              <w:t>5,1%</w:t>
            </w:r>
          </w:p>
        </w:tc>
        <w:tc>
          <w:tcPr>
            <w:tcW w:w="1276" w:type="dxa"/>
          </w:tcPr>
          <w:p w:rsidR="00CC1C13" w:rsidRPr="00F61729" w:rsidRDefault="00CC1C13" w:rsidP="00CC1C13">
            <w:pPr>
              <w:jc w:val="center"/>
              <w:rPr>
                <w:sz w:val="20"/>
                <w:szCs w:val="20"/>
              </w:rPr>
            </w:pPr>
            <w:r>
              <w:rPr>
                <w:sz w:val="20"/>
                <w:szCs w:val="20"/>
              </w:rPr>
              <w:t>1%</w:t>
            </w:r>
          </w:p>
        </w:tc>
        <w:tc>
          <w:tcPr>
            <w:tcW w:w="1417" w:type="dxa"/>
          </w:tcPr>
          <w:p w:rsidR="00CC1C13" w:rsidRPr="00F61729" w:rsidRDefault="00CC1C13" w:rsidP="00CC1C13">
            <w:pPr>
              <w:jc w:val="center"/>
              <w:rPr>
                <w:sz w:val="20"/>
                <w:szCs w:val="20"/>
              </w:rPr>
            </w:pPr>
          </w:p>
        </w:tc>
        <w:tc>
          <w:tcPr>
            <w:tcW w:w="993" w:type="dxa"/>
          </w:tcPr>
          <w:p w:rsidR="00CC1C13" w:rsidRPr="00F61729" w:rsidRDefault="00CC1C13" w:rsidP="00CC1C13">
            <w:pPr>
              <w:jc w:val="center"/>
              <w:rPr>
                <w:sz w:val="20"/>
                <w:szCs w:val="20"/>
              </w:rPr>
            </w:pPr>
          </w:p>
        </w:tc>
      </w:tr>
      <w:tr w:rsidR="00CC1C13" w:rsidRPr="00B15997" w:rsidTr="00CC1C13">
        <w:tc>
          <w:tcPr>
            <w:tcW w:w="1258" w:type="dxa"/>
          </w:tcPr>
          <w:p w:rsidR="00CC1C13" w:rsidRPr="00F61729" w:rsidRDefault="00CC1C13" w:rsidP="00CC1C13">
            <w:pPr>
              <w:jc w:val="center"/>
              <w:rPr>
                <w:sz w:val="20"/>
                <w:szCs w:val="20"/>
              </w:rPr>
            </w:pPr>
            <w:r w:rsidRPr="00F61729">
              <w:rPr>
                <w:sz w:val="20"/>
                <w:szCs w:val="20"/>
              </w:rPr>
              <w:t>0300</w:t>
            </w:r>
          </w:p>
        </w:tc>
        <w:tc>
          <w:tcPr>
            <w:tcW w:w="3245" w:type="dxa"/>
          </w:tcPr>
          <w:p w:rsidR="00CC1C13" w:rsidRPr="00F61729" w:rsidRDefault="00CC1C13" w:rsidP="00CC1C13">
            <w:pPr>
              <w:jc w:val="both"/>
              <w:rPr>
                <w:sz w:val="20"/>
                <w:szCs w:val="20"/>
              </w:rPr>
            </w:pPr>
            <w:r w:rsidRPr="00F61729">
              <w:rPr>
                <w:sz w:val="20"/>
                <w:szCs w:val="20"/>
              </w:rPr>
              <w:t xml:space="preserve">Национальная безопасность и правоохранительная деятельность </w:t>
            </w:r>
          </w:p>
        </w:tc>
        <w:tc>
          <w:tcPr>
            <w:tcW w:w="1417" w:type="dxa"/>
          </w:tcPr>
          <w:p w:rsidR="00CC1C13" w:rsidRPr="00F61729" w:rsidRDefault="00CC1C13" w:rsidP="00CC1C13">
            <w:pPr>
              <w:jc w:val="center"/>
              <w:rPr>
                <w:sz w:val="20"/>
                <w:szCs w:val="20"/>
              </w:rPr>
            </w:pPr>
            <w:r w:rsidRPr="00F61729">
              <w:rPr>
                <w:sz w:val="20"/>
                <w:szCs w:val="20"/>
              </w:rPr>
              <w:t>17911,4</w:t>
            </w:r>
          </w:p>
        </w:tc>
        <w:tc>
          <w:tcPr>
            <w:tcW w:w="1276" w:type="dxa"/>
          </w:tcPr>
          <w:p w:rsidR="00CC1C13" w:rsidRPr="00F61729" w:rsidRDefault="00CC1C13" w:rsidP="00CC1C13">
            <w:pPr>
              <w:jc w:val="center"/>
              <w:rPr>
                <w:sz w:val="20"/>
                <w:szCs w:val="20"/>
              </w:rPr>
            </w:pPr>
            <w:r w:rsidRPr="00F61729">
              <w:rPr>
                <w:sz w:val="20"/>
                <w:szCs w:val="20"/>
              </w:rPr>
              <w:t>17607,4</w:t>
            </w:r>
          </w:p>
        </w:tc>
        <w:tc>
          <w:tcPr>
            <w:tcW w:w="1417" w:type="dxa"/>
          </w:tcPr>
          <w:p w:rsidR="00CC1C13" w:rsidRPr="00F61729" w:rsidRDefault="00CC1C13" w:rsidP="00CC1C13">
            <w:pPr>
              <w:jc w:val="center"/>
              <w:rPr>
                <w:sz w:val="20"/>
                <w:szCs w:val="20"/>
              </w:rPr>
            </w:pPr>
            <w:r w:rsidRPr="00F61729">
              <w:rPr>
                <w:sz w:val="20"/>
                <w:szCs w:val="20"/>
              </w:rPr>
              <w:t>-304,0</w:t>
            </w:r>
          </w:p>
        </w:tc>
        <w:tc>
          <w:tcPr>
            <w:tcW w:w="993" w:type="dxa"/>
          </w:tcPr>
          <w:p w:rsidR="00CC1C13" w:rsidRPr="00F61729" w:rsidRDefault="00CC1C13" w:rsidP="00CC1C13">
            <w:pPr>
              <w:jc w:val="center"/>
              <w:rPr>
                <w:sz w:val="20"/>
                <w:szCs w:val="20"/>
              </w:rPr>
            </w:pPr>
            <w:r>
              <w:rPr>
                <w:sz w:val="20"/>
                <w:szCs w:val="20"/>
              </w:rPr>
              <w:t>98,3%</w:t>
            </w:r>
          </w:p>
        </w:tc>
      </w:tr>
      <w:tr w:rsidR="00CC1C13" w:rsidRPr="00B15997" w:rsidTr="00CC1C13">
        <w:tc>
          <w:tcPr>
            <w:tcW w:w="1258" w:type="dxa"/>
          </w:tcPr>
          <w:p w:rsidR="00CC1C13" w:rsidRPr="00F61729" w:rsidRDefault="00CC1C13" w:rsidP="00CC1C13">
            <w:pPr>
              <w:jc w:val="center"/>
              <w:rPr>
                <w:sz w:val="20"/>
                <w:szCs w:val="20"/>
              </w:rPr>
            </w:pPr>
          </w:p>
        </w:tc>
        <w:tc>
          <w:tcPr>
            <w:tcW w:w="3245" w:type="dxa"/>
          </w:tcPr>
          <w:p w:rsidR="00CC1C13" w:rsidRPr="00F61729" w:rsidRDefault="00CC1C13" w:rsidP="00CC1C13">
            <w:pPr>
              <w:jc w:val="both"/>
              <w:rPr>
                <w:sz w:val="20"/>
                <w:szCs w:val="20"/>
              </w:rPr>
            </w:pPr>
            <w:r>
              <w:rPr>
                <w:sz w:val="20"/>
                <w:szCs w:val="20"/>
              </w:rPr>
              <w:t>Уд</w:t>
            </w:r>
            <w:proofErr w:type="gramStart"/>
            <w:r>
              <w:rPr>
                <w:sz w:val="20"/>
                <w:szCs w:val="20"/>
              </w:rPr>
              <w:t>.</w:t>
            </w:r>
            <w:proofErr w:type="gramEnd"/>
            <w:r>
              <w:rPr>
                <w:sz w:val="20"/>
                <w:szCs w:val="20"/>
              </w:rPr>
              <w:t xml:space="preserve"> </w:t>
            </w:r>
            <w:proofErr w:type="gramStart"/>
            <w:r>
              <w:rPr>
                <w:sz w:val="20"/>
                <w:szCs w:val="20"/>
              </w:rPr>
              <w:t>в</w:t>
            </w:r>
            <w:proofErr w:type="gramEnd"/>
            <w:r>
              <w:rPr>
                <w:sz w:val="20"/>
                <w:szCs w:val="20"/>
              </w:rPr>
              <w:t>ес</w:t>
            </w:r>
          </w:p>
        </w:tc>
        <w:tc>
          <w:tcPr>
            <w:tcW w:w="1417" w:type="dxa"/>
          </w:tcPr>
          <w:p w:rsidR="00CC1C13" w:rsidRPr="00F61729" w:rsidRDefault="00CC1C13" w:rsidP="00CC1C13">
            <w:pPr>
              <w:jc w:val="center"/>
              <w:rPr>
                <w:sz w:val="20"/>
                <w:szCs w:val="20"/>
              </w:rPr>
            </w:pPr>
            <w:r>
              <w:rPr>
                <w:sz w:val="20"/>
                <w:szCs w:val="20"/>
              </w:rPr>
              <w:t>5,5%</w:t>
            </w:r>
          </w:p>
        </w:tc>
        <w:tc>
          <w:tcPr>
            <w:tcW w:w="1276" w:type="dxa"/>
          </w:tcPr>
          <w:p w:rsidR="00CC1C13" w:rsidRPr="00F61729" w:rsidRDefault="00CC1C13" w:rsidP="00CC1C13">
            <w:pPr>
              <w:jc w:val="center"/>
              <w:rPr>
                <w:sz w:val="20"/>
                <w:szCs w:val="20"/>
              </w:rPr>
            </w:pPr>
            <w:r>
              <w:rPr>
                <w:sz w:val="20"/>
                <w:szCs w:val="20"/>
              </w:rPr>
              <w:t>0,8%</w:t>
            </w:r>
          </w:p>
        </w:tc>
        <w:tc>
          <w:tcPr>
            <w:tcW w:w="1417" w:type="dxa"/>
          </w:tcPr>
          <w:p w:rsidR="00CC1C13" w:rsidRPr="00F61729" w:rsidRDefault="00CC1C13" w:rsidP="00CC1C13">
            <w:pPr>
              <w:jc w:val="center"/>
              <w:rPr>
                <w:sz w:val="20"/>
                <w:szCs w:val="20"/>
              </w:rPr>
            </w:pPr>
          </w:p>
        </w:tc>
        <w:tc>
          <w:tcPr>
            <w:tcW w:w="993" w:type="dxa"/>
          </w:tcPr>
          <w:p w:rsidR="00CC1C13" w:rsidRPr="00F61729" w:rsidRDefault="00CC1C13" w:rsidP="00CC1C13">
            <w:pPr>
              <w:jc w:val="center"/>
              <w:rPr>
                <w:sz w:val="20"/>
                <w:szCs w:val="20"/>
              </w:rPr>
            </w:pPr>
          </w:p>
        </w:tc>
      </w:tr>
      <w:tr w:rsidR="00CC1C13" w:rsidRPr="00B15997" w:rsidTr="00CC1C13">
        <w:tc>
          <w:tcPr>
            <w:tcW w:w="1258" w:type="dxa"/>
          </w:tcPr>
          <w:p w:rsidR="00CC1C13" w:rsidRPr="00F61729" w:rsidRDefault="00CC1C13" w:rsidP="00CC1C13">
            <w:pPr>
              <w:jc w:val="center"/>
              <w:rPr>
                <w:sz w:val="20"/>
                <w:szCs w:val="20"/>
              </w:rPr>
            </w:pPr>
            <w:r w:rsidRPr="00F61729">
              <w:rPr>
                <w:sz w:val="20"/>
                <w:szCs w:val="20"/>
              </w:rPr>
              <w:t>0400</w:t>
            </w:r>
          </w:p>
        </w:tc>
        <w:tc>
          <w:tcPr>
            <w:tcW w:w="3245" w:type="dxa"/>
          </w:tcPr>
          <w:p w:rsidR="00CC1C13" w:rsidRPr="00F61729" w:rsidRDefault="00CC1C13" w:rsidP="00CC1C13">
            <w:pPr>
              <w:jc w:val="both"/>
              <w:rPr>
                <w:sz w:val="20"/>
                <w:szCs w:val="20"/>
              </w:rPr>
            </w:pPr>
            <w:r w:rsidRPr="00F61729">
              <w:rPr>
                <w:sz w:val="20"/>
                <w:szCs w:val="20"/>
              </w:rPr>
              <w:t>Национальная экономика</w:t>
            </w:r>
          </w:p>
        </w:tc>
        <w:tc>
          <w:tcPr>
            <w:tcW w:w="1417" w:type="dxa"/>
          </w:tcPr>
          <w:p w:rsidR="00CC1C13" w:rsidRPr="00F61729" w:rsidRDefault="00CC1C13" w:rsidP="00CC1C13">
            <w:pPr>
              <w:jc w:val="center"/>
              <w:rPr>
                <w:sz w:val="20"/>
                <w:szCs w:val="20"/>
              </w:rPr>
            </w:pPr>
            <w:r w:rsidRPr="00F61729">
              <w:rPr>
                <w:sz w:val="20"/>
                <w:szCs w:val="20"/>
              </w:rPr>
              <w:t>487082,2</w:t>
            </w:r>
          </w:p>
        </w:tc>
        <w:tc>
          <w:tcPr>
            <w:tcW w:w="1276" w:type="dxa"/>
          </w:tcPr>
          <w:p w:rsidR="00CC1C13" w:rsidRPr="00F61729" w:rsidRDefault="00CC1C13" w:rsidP="00CC1C13">
            <w:pPr>
              <w:jc w:val="center"/>
              <w:rPr>
                <w:sz w:val="20"/>
                <w:szCs w:val="20"/>
              </w:rPr>
            </w:pPr>
            <w:r w:rsidRPr="00F61729">
              <w:rPr>
                <w:sz w:val="20"/>
                <w:szCs w:val="20"/>
              </w:rPr>
              <w:t>477245,0</w:t>
            </w:r>
          </w:p>
        </w:tc>
        <w:tc>
          <w:tcPr>
            <w:tcW w:w="1417" w:type="dxa"/>
          </w:tcPr>
          <w:p w:rsidR="00CC1C13" w:rsidRPr="00F61729" w:rsidRDefault="00CC1C13" w:rsidP="00CC1C13">
            <w:pPr>
              <w:jc w:val="center"/>
              <w:rPr>
                <w:sz w:val="20"/>
                <w:szCs w:val="20"/>
              </w:rPr>
            </w:pPr>
            <w:r w:rsidRPr="00F61729">
              <w:rPr>
                <w:sz w:val="20"/>
                <w:szCs w:val="20"/>
              </w:rPr>
              <w:t>-9 837,2</w:t>
            </w:r>
          </w:p>
        </w:tc>
        <w:tc>
          <w:tcPr>
            <w:tcW w:w="993" w:type="dxa"/>
          </w:tcPr>
          <w:p w:rsidR="00CC1C13" w:rsidRPr="00F61729" w:rsidRDefault="00CC1C13" w:rsidP="00CC1C13">
            <w:pPr>
              <w:spacing w:line="360" w:lineRule="auto"/>
              <w:jc w:val="center"/>
              <w:rPr>
                <w:sz w:val="20"/>
                <w:szCs w:val="20"/>
              </w:rPr>
            </w:pPr>
            <w:r>
              <w:rPr>
                <w:sz w:val="20"/>
                <w:szCs w:val="20"/>
              </w:rPr>
              <w:t>97,9%</w:t>
            </w:r>
          </w:p>
        </w:tc>
      </w:tr>
      <w:tr w:rsidR="00CC1C13" w:rsidRPr="00B15997" w:rsidTr="00CC1C13">
        <w:tc>
          <w:tcPr>
            <w:tcW w:w="1258" w:type="dxa"/>
          </w:tcPr>
          <w:p w:rsidR="00CC1C13" w:rsidRPr="00F61729" w:rsidRDefault="00CC1C13" w:rsidP="00CC1C13">
            <w:pPr>
              <w:jc w:val="center"/>
              <w:rPr>
                <w:sz w:val="20"/>
                <w:szCs w:val="20"/>
              </w:rPr>
            </w:pPr>
          </w:p>
        </w:tc>
        <w:tc>
          <w:tcPr>
            <w:tcW w:w="3245" w:type="dxa"/>
          </w:tcPr>
          <w:p w:rsidR="00CC1C13" w:rsidRPr="00F61729" w:rsidRDefault="00CC1C13" w:rsidP="00CC1C13">
            <w:pPr>
              <w:jc w:val="both"/>
              <w:rPr>
                <w:sz w:val="20"/>
                <w:szCs w:val="20"/>
              </w:rPr>
            </w:pPr>
            <w:r>
              <w:rPr>
                <w:sz w:val="20"/>
                <w:szCs w:val="20"/>
              </w:rPr>
              <w:t>Уд</w:t>
            </w:r>
            <w:proofErr w:type="gramStart"/>
            <w:r>
              <w:rPr>
                <w:sz w:val="20"/>
                <w:szCs w:val="20"/>
              </w:rPr>
              <w:t>.</w:t>
            </w:r>
            <w:proofErr w:type="gramEnd"/>
            <w:r>
              <w:rPr>
                <w:sz w:val="20"/>
                <w:szCs w:val="20"/>
              </w:rPr>
              <w:t xml:space="preserve"> </w:t>
            </w:r>
            <w:proofErr w:type="gramStart"/>
            <w:r>
              <w:rPr>
                <w:sz w:val="20"/>
                <w:szCs w:val="20"/>
              </w:rPr>
              <w:t>в</w:t>
            </w:r>
            <w:proofErr w:type="gramEnd"/>
            <w:r>
              <w:rPr>
                <w:sz w:val="20"/>
                <w:szCs w:val="20"/>
              </w:rPr>
              <w:t>ес</w:t>
            </w:r>
          </w:p>
        </w:tc>
        <w:tc>
          <w:tcPr>
            <w:tcW w:w="1417" w:type="dxa"/>
          </w:tcPr>
          <w:p w:rsidR="00CC1C13" w:rsidRPr="00F61729" w:rsidRDefault="00CC1C13" w:rsidP="00CC1C13">
            <w:pPr>
              <w:jc w:val="center"/>
              <w:rPr>
                <w:sz w:val="20"/>
                <w:szCs w:val="20"/>
              </w:rPr>
            </w:pPr>
            <w:r>
              <w:rPr>
                <w:sz w:val="20"/>
                <w:szCs w:val="20"/>
              </w:rPr>
              <w:t>23,09%</w:t>
            </w:r>
          </w:p>
        </w:tc>
        <w:tc>
          <w:tcPr>
            <w:tcW w:w="1276" w:type="dxa"/>
          </w:tcPr>
          <w:p w:rsidR="00CC1C13" w:rsidRPr="00F61729" w:rsidRDefault="00CC1C13" w:rsidP="00CC1C13">
            <w:pPr>
              <w:jc w:val="center"/>
              <w:rPr>
                <w:sz w:val="20"/>
                <w:szCs w:val="20"/>
              </w:rPr>
            </w:pPr>
            <w:r>
              <w:rPr>
                <w:sz w:val="20"/>
                <w:szCs w:val="20"/>
              </w:rPr>
              <w:t>24,0%</w:t>
            </w:r>
          </w:p>
        </w:tc>
        <w:tc>
          <w:tcPr>
            <w:tcW w:w="1417" w:type="dxa"/>
          </w:tcPr>
          <w:p w:rsidR="00CC1C13" w:rsidRPr="00F61729" w:rsidRDefault="00CC1C13" w:rsidP="00CC1C13">
            <w:pPr>
              <w:jc w:val="center"/>
              <w:rPr>
                <w:sz w:val="20"/>
                <w:szCs w:val="20"/>
              </w:rPr>
            </w:pPr>
          </w:p>
        </w:tc>
        <w:tc>
          <w:tcPr>
            <w:tcW w:w="993" w:type="dxa"/>
          </w:tcPr>
          <w:p w:rsidR="00CC1C13" w:rsidRPr="00F61729" w:rsidRDefault="00CC1C13" w:rsidP="00CC1C13">
            <w:pPr>
              <w:jc w:val="center"/>
              <w:rPr>
                <w:sz w:val="20"/>
                <w:szCs w:val="20"/>
              </w:rPr>
            </w:pPr>
          </w:p>
        </w:tc>
      </w:tr>
      <w:tr w:rsidR="00CC1C13" w:rsidRPr="00B15997" w:rsidTr="00CC1C13">
        <w:tc>
          <w:tcPr>
            <w:tcW w:w="1258" w:type="dxa"/>
          </w:tcPr>
          <w:p w:rsidR="00CC1C13" w:rsidRPr="00F61729" w:rsidRDefault="00CC1C13" w:rsidP="00CC1C13">
            <w:pPr>
              <w:jc w:val="center"/>
              <w:rPr>
                <w:sz w:val="20"/>
                <w:szCs w:val="20"/>
              </w:rPr>
            </w:pPr>
            <w:r w:rsidRPr="00F61729">
              <w:rPr>
                <w:sz w:val="20"/>
                <w:szCs w:val="20"/>
              </w:rPr>
              <w:t>0500</w:t>
            </w:r>
          </w:p>
        </w:tc>
        <w:tc>
          <w:tcPr>
            <w:tcW w:w="3245" w:type="dxa"/>
          </w:tcPr>
          <w:p w:rsidR="00CC1C13" w:rsidRPr="00F61729" w:rsidRDefault="00CC1C13" w:rsidP="00CC1C13">
            <w:pPr>
              <w:jc w:val="both"/>
              <w:rPr>
                <w:sz w:val="20"/>
                <w:szCs w:val="20"/>
              </w:rPr>
            </w:pPr>
            <w:r w:rsidRPr="00F61729">
              <w:rPr>
                <w:sz w:val="20"/>
                <w:szCs w:val="20"/>
              </w:rPr>
              <w:t>Жилищно-коммунальное хозяйство</w:t>
            </w:r>
          </w:p>
        </w:tc>
        <w:tc>
          <w:tcPr>
            <w:tcW w:w="1417" w:type="dxa"/>
          </w:tcPr>
          <w:p w:rsidR="00CC1C13" w:rsidRPr="00F61729" w:rsidRDefault="00CC1C13" w:rsidP="00CC1C13">
            <w:pPr>
              <w:jc w:val="center"/>
              <w:rPr>
                <w:sz w:val="20"/>
                <w:szCs w:val="20"/>
              </w:rPr>
            </w:pPr>
            <w:r w:rsidRPr="00F61729">
              <w:rPr>
                <w:sz w:val="20"/>
                <w:szCs w:val="20"/>
              </w:rPr>
              <w:t>244099,7</w:t>
            </w:r>
          </w:p>
        </w:tc>
        <w:tc>
          <w:tcPr>
            <w:tcW w:w="1276" w:type="dxa"/>
          </w:tcPr>
          <w:p w:rsidR="00CC1C13" w:rsidRPr="00F61729" w:rsidRDefault="00CC1C13" w:rsidP="00CC1C13">
            <w:pPr>
              <w:jc w:val="center"/>
              <w:rPr>
                <w:sz w:val="20"/>
                <w:szCs w:val="20"/>
              </w:rPr>
            </w:pPr>
            <w:r w:rsidRPr="00F61729">
              <w:rPr>
                <w:sz w:val="20"/>
                <w:szCs w:val="20"/>
              </w:rPr>
              <w:t>236509,5</w:t>
            </w:r>
          </w:p>
        </w:tc>
        <w:tc>
          <w:tcPr>
            <w:tcW w:w="1417" w:type="dxa"/>
          </w:tcPr>
          <w:p w:rsidR="00CC1C13" w:rsidRPr="00F61729" w:rsidRDefault="00CC1C13" w:rsidP="00CC1C13">
            <w:pPr>
              <w:jc w:val="center"/>
              <w:rPr>
                <w:sz w:val="20"/>
                <w:szCs w:val="20"/>
              </w:rPr>
            </w:pPr>
            <w:r w:rsidRPr="00F61729">
              <w:rPr>
                <w:sz w:val="20"/>
                <w:szCs w:val="20"/>
              </w:rPr>
              <w:t>-7 590,2</w:t>
            </w:r>
          </w:p>
        </w:tc>
        <w:tc>
          <w:tcPr>
            <w:tcW w:w="993" w:type="dxa"/>
          </w:tcPr>
          <w:p w:rsidR="00CC1C13" w:rsidRPr="00F61729" w:rsidRDefault="00CC1C13" w:rsidP="00CC1C13">
            <w:pPr>
              <w:jc w:val="center"/>
              <w:rPr>
                <w:sz w:val="20"/>
                <w:szCs w:val="20"/>
              </w:rPr>
            </w:pPr>
            <w:r>
              <w:rPr>
                <w:sz w:val="20"/>
                <w:szCs w:val="20"/>
              </w:rPr>
              <w:t>96,8%</w:t>
            </w:r>
          </w:p>
        </w:tc>
      </w:tr>
      <w:tr w:rsidR="00CC1C13" w:rsidRPr="00B15997" w:rsidTr="00CC1C13">
        <w:tc>
          <w:tcPr>
            <w:tcW w:w="1258" w:type="dxa"/>
          </w:tcPr>
          <w:p w:rsidR="00CC1C13" w:rsidRPr="00F61729" w:rsidRDefault="00CC1C13" w:rsidP="00CC1C13">
            <w:pPr>
              <w:jc w:val="center"/>
              <w:rPr>
                <w:sz w:val="20"/>
                <w:szCs w:val="20"/>
              </w:rPr>
            </w:pPr>
          </w:p>
        </w:tc>
        <w:tc>
          <w:tcPr>
            <w:tcW w:w="3245" w:type="dxa"/>
          </w:tcPr>
          <w:p w:rsidR="00CC1C13" w:rsidRPr="00F61729" w:rsidRDefault="00CC1C13" w:rsidP="00CC1C13">
            <w:pPr>
              <w:jc w:val="both"/>
              <w:rPr>
                <w:sz w:val="20"/>
                <w:szCs w:val="20"/>
              </w:rPr>
            </w:pPr>
            <w:r>
              <w:rPr>
                <w:sz w:val="20"/>
                <w:szCs w:val="20"/>
              </w:rPr>
              <w:t>Уд</w:t>
            </w:r>
            <w:proofErr w:type="gramStart"/>
            <w:r>
              <w:rPr>
                <w:sz w:val="20"/>
                <w:szCs w:val="20"/>
              </w:rPr>
              <w:t>.</w:t>
            </w:r>
            <w:proofErr w:type="gramEnd"/>
            <w:r>
              <w:rPr>
                <w:sz w:val="20"/>
                <w:szCs w:val="20"/>
              </w:rPr>
              <w:t xml:space="preserve"> </w:t>
            </w:r>
            <w:proofErr w:type="gramStart"/>
            <w:r>
              <w:rPr>
                <w:sz w:val="20"/>
                <w:szCs w:val="20"/>
              </w:rPr>
              <w:t>в</w:t>
            </w:r>
            <w:proofErr w:type="gramEnd"/>
            <w:r>
              <w:rPr>
                <w:sz w:val="20"/>
                <w:szCs w:val="20"/>
              </w:rPr>
              <w:t>ес</w:t>
            </w:r>
          </w:p>
        </w:tc>
        <w:tc>
          <w:tcPr>
            <w:tcW w:w="1417" w:type="dxa"/>
          </w:tcPr>
          <w:p w:rsidR="00CC1C13" w:rsidRPr="00F61729" w:rsidRDefault="00CC1C13" w:rsidP="00CC1C13">
            <w:pPr>
              <w:jc w:val="center"/>
              <w:rPr>
                <w:sz w:val="20"/>
                <w:szCs w:val="20"/>
              </w:rPr>
            </w:pPr>
            <w:r>
              <w:rPr>
                <w:sz w:val="20"/>
                <w:szCs w:val="20"/>
              </w:rPr>
              <w:t>11,5%</w:t>
            </w:r>
          </w:p>
        </w:tc>
        <w:tc>
          <w:tcPr>
            <w:tcW w:w="1276" w:type="dxa"/>
          </w:tcPr>
          <w:p w:rsidR="00CC1C13" w:rsidRPr="00F61729" w:rsidRDefault="00CC1C13" w:rsidP="00CC1C13">
            <w:pPr>
              <w:jc w:val="center"/>
              <w:rPr>
                <w:sz w:val="20"/>
                <w:szCs w:val="20"/>
              </w:rPr>
            </w:pPr>
            <w:r>
              <w:rPr>
                <w:sz w:val="20"/>
                <w:szCs w:val="20"/>
              </w:rPr>
              <w:t>12%</w:t>
            </w:r>
          </w:p>
        </w:tc>
        <w:tc>
          <w:tcPr>
            <w:tcW w:w="1417" w:type="dxa"/>
          </w:tcPr>
          <w:p w:rsidR="00CC1C13" w:rsidRPr="00F61729" w:rsidRDefault="00CC1C13" w:rsidP="00CC1C13">
            <w:pPr>
              <w:jc w:val="center"/>
              <w:rPr>
                <w:sz w:val="20"/>
                <w:szCs w:val="20"/>
              </w:rPr>
            </w:pPr>
          </w:p>
        </w:tc>
        <w:tc>
          <w:tcPr>
            <w:tcW w:w="993" w:type="dxa"/>
          </w:tcPr>
          <w:p w:rsidR="00CC1C13" w:rsidRPr="00F61729" w:rsidRDefault="00CC1C13" w:rsidP="00CC1C13">
            <w:pPr>
              <w:jc w:val="center"/>
              <w:rPr>
                <w:sz w:val="20"/>
                <w:szCs w:val="20"/>
              </w:rPr>
            </w:pPr>
          </w:p>
        </w:tc>
      </w:tr>
      <w:tr w:rsidR="00CC1C13" w:rsidRPr="00B15997" w:rsidTr="00CC1C13">
        <w:tc>
          <w:tcPr>
            <w:tcW w:w="1258" w:type="dxa"/>
          </w:tcPr>
          <w:p w:rsidR="00CC1C13" w:rsidRPr="00F61729" w:rsidRDefault="00CC1C13" w:rsidP="00CC1C13">
            <w:pPr>
              <w:jc w:val="center"/>
              <w:rPr>
                <w:sz w:val="20"/>
                <w:szCs w:val="20"/>
              </w:rPr>
            </w:pPr>
            <w:r w:rsidRPr="00F61729">
              <w:rPr>
                <w:sz w:val="20"/>
                <w:szCs w:val="20"/>
              </w:rPr>
              <w:t>0600</w:t>
            </w:r>
          </w:p>
        </w:tc>
        <w:tc>
          <w:tcPr>
            <w:tcW w:w="3245" w:type="dxa"/>
          </w:tcPr>
          <w:p w:rsidR="00CC1C13" w:rsidRPr="00F61729" w:rsidRDefault="00CC1C13" w:rsidP="00CC1C13">
            <w:pPr>
              <w:jc w:val="both"/>
              <w:rPr>
                <w:sz w:val="20"/>
                <w:szCs w:val="20"/>
              </w:rPr>
            </w:pPr>
            <w:r w:rsidRPr="00F61729">
              <w:rPr>
                <w:sz w:val="20"/>
                <w:szCs w:val="20"/>
              </w:rPr>
              <w:t>Охрана окружающей среды</w:t>
            </w:r>
          </w:p>
        </w:tc>
        <w:tc>
          <w:tcPr>
            <w:tcW w:w="1417" w:type="dxa"/>
          </w:tcPr>
          <w:p w:rsidR="00CC1C13" w:rsidRPr="00F61729" w:rsidRDefault="00CC1C13" w:rsidP="00CC1C13">
            <w:pPr>
              <w:jc w:val="center"/>
              <w:rPr>
                <w:sz w:val="20"/>
                <w:szCs w:val="20"/>
              </w:rPr>
            </w:pPr>
            <w:r w:rsidRPr="00F61729">
              <w:rPr>
                <w:sz w:val="20"/>
                <w:szCs w:val="20"/>
              </w:rPr>
              <w:t>72236,8</w:t>
            </w:r>
          </w:p>
        </w:tc>
        <w:tc>
          <w:tcPr>
            <w:tcW w:w="1276" w:type="dxa"/>
          </w:tcPr>
          <w:p w:rsidR="00CC1C13" w:rsidRPr="00F61729" w:rsidRDefault="00CC1C13" w:rsidP="00CC1C13">
            <w:pPr>
              <w:jc w:val="center"/>
              <w:rPr>
                <w:sz w:val="20"/>
                <w:szCs w:val="20"/>
              </w:rPr>
            </w:pPr>
            <w:r w:rsidRPr="00F61729">
              <w:rPr>
                <w:sz w:val="20"/>
                <w:szCs w:val="20"/>
              </w:rPr>
              <w:t>17500,0</w:t>
            </w:r>
          </w:p>
        </w:tc>
        <w:tc>
          <w:tcPr>
            <w:tcW w:w="1417" w:type="dxa"/>
          </w:tcPr>
          <w:p w:rsidR="00CC1C13" w:rsidRPr="00F61729" w:rsidRDefault="00CC1C13" w:rsidP="00CC1C13">
            <w:pPr>
              <w:jc w:val="center"/>
              <w:rPr>
                <w:sz w:val="20"/>
                <w:szCs w:val="20"/>
              </w:rPr>
            </w:pPr>
            <w:r w:rsidRPr="00F61729">
              <w:rPr>
                <w:sz w:val="20"/>
                <w:szCs w:val="20"/>
              </w:rPr>
              <w:t>-54 736,8</w:t>
            </w:r>
          </w:p>
        </w:tc>
        <w:tc>
          <w:tcPr>
            <w:tcW w:w="993" w:type="dxa"/>
          </w:tcPr>
          <w:p w:rsidR="00CC1C13" w:rsidRPr="00F61729" w:rsidRDefault="00CC1C13" w:rsidP="00CC1C13">
            <w:pPr>
              <w:jc w:val="center"/>
              <w:rPr>
                <w:sz w:val="20"/>
                <w:szCs w:val="20"/>
              </w:rPr>
            </w:pPr>
            <w:r>
              <w:rPr>
                <w:sz w:val="20"/>
                <w:szCs w:val="20"/>
              </w:rPr>
              <w:t>24,2%</w:t>
            </w:r>
          </w:p>
        </w:tc>
      </w:tr>
      <w:tr w:rsidR="00CC1C13" w:rsidRPr="00B15997" w:rsidTr="00CC1C13">
        <w:tc>
          <w:tcPr>
            <w:tcW w:w="1258" w:type="dxa"/>
          </w:tcPr>
          <w:p w:rsidR="00CC1C13" w:rsidRPr="00F61729" w:rsidRDefault="00CC1C13" w:rsidP="00CC1C13">
            <w:pPr>
              <w:jc w:val="center"/>
              <w:rPr>
                <w:sz w:val="20"/>
                <w:szCs w:val="20"/>
              </w:rPr>
            </w:pPr>
          </w:p>
        </w:tc>
        <w:tc>
          <w:tcPr>
            <w:tcW w:w="3245" w:type="dxa"/>
          </w:tcPr>
          <w:p w:rsidR="00CC1C13" w:rsidRPr="00F61729" w:rsidRDefault="00CC1C13" w:rsidP="00CC1C13">
            <w:pPr>
              <w:jc w:val="both"/>
              <w:rPr>
                <w:sz w:val="20"/>
                <w:szCs w:val="20"/>
              </w:rPr>
            </w:pPr>
            <w:r>
              <w:rPr>
                <w:sz w:val="20"/>
                <w:szCs w:val="20"/>
              </w:rPr>
              <w:t>Уд</w:t>
            </w:r>
            <w:proofErr w:type="gramStart"/>
            <w:r>
              <w:rPr>
                <w:sz w:val="20"/>
                <w:szCs w:val="20"/>
              </w:rPr>
              <w:t>.</w:t>
            </w:r>
            <w:proofErr w:type="gramEnd"/>
            <w:r>
              <w:rPr>
                <w:sz w:val="20"/>
                <w:szCs w:val="20"/>
              </w:rPr>
              <w:t xml:space="preserve"> </w:t>
            </w:r>
            <w:proofErr w:type="gramStart"/>
            <w:r>
              <w:rPr>
                <w:sz w:val="20"/>
                <w:szCs w:val="20"/>
              </w:rPr>
              <w:t>в</w:t>
            </w:r>
            <w:proofErr w:type="gramEnd"/>
            <w:r>
              <w:rPr>
                <w:sz w:val="20"/>
                <w:szCs w:val="20"/>
              </w:rPr>
              <w:t>ес</w:t>
            </w:r>
          </w:p>
        </w:tc>
        <w:tc>
          <w:tcPr>
            <w:tcW w:w="1417" w:type="dxa"/>
          </w:tcPr>
          <w:p w:rsidR="00CC1C13" w:rsidRPr="00F61729" w:rsidRDefault="00CC1C13" w:rsidP="00CC1C13">
            <w:pPr>
              <w:jc w:val="center"/>
              <w:rPr>
                <w:sz w:val="20"/>
                <w:szCs w:val="20"/>
              </w:rPr>
            </w:pPr>
            <w:r>
              <w:rPr>
                <w:sz w:val="20"/>
                <w:szCs w:val="20"/>
              </w:rPr>
              <w:t>3,4%</w:t>
            </w:r>
          </w:p>
        </w:tc>
        <w:tc>
          <w:tcPr>
            <w:tcW w:w="1276" w:type="dxa"/>
          </w:tcPr>
          <w:p w:rsidR="00CC1C13" w:rsidRPr="00F61729" w:rsidRDefault="00CC1C13" w:rsidP="00CC1C13">
            <w:pPr>
              <w:jc w:val="center"/>
              <w:rPr>
                <w:sz w:val="20"/>
                <w:szCs w:val="20"/>
              </w:rPr>
            </w:pPr>
            <w:r>
              <w:rPr>
                <w:sz w:val="20"/>
                <w:szCs w:val="20"/>
              </w:rPr>
              <w:t>1%</w:t>
            </w:r>
          </w:p>
        </w:tc>
        <w:tc>
          <w:tcPr>
            <w:tcW w:w="1417" w:type="dxa"/>
          </w:tcPr>
          <w:p w:rsidR="00CC1C13" w:rsidRPr="00F61729" w:rsidRDefault="00CC1C13" w:rsidP="00CC1C13">
            <w:pPr>
              <w:jc w:val="center"/>
              <w:rPr>
                <w:sz w:val="20"/>
                <w:szCs w:val="20"/>
              </w:rPr>
            </w:pPr>
          </w:p>
        </w:tc>
        <w:tc>
          <w:tcPr>
            <w:tcW w:w="993" w:type="dxa"/>
          </w:tcPr>
          <w:p w:rsidR="00CC1C13" w:rsidRPr="00F61729" w:rsidRDefault="00CC1C13" w:rsidP="00CC1C13">
            <w:pPr>
              <w:jc w:val="center"/>
              <w:rPr>
                <w:sz w:val="20"/>
                <w:szCs w:val="20"/>
              </w:rPr>
            </w:pPr>
          </w:p>
        </w:tc>
      </w:tr>
      <w:tr w:rsidR="00CC1C13" w:rsidRPr="00B15997" w:rsidTr="00CC1C13">
        <w:tc>
          <w:tcPr>
            <w:tcW w:w="1258" w:type="dxa"/>
          </w:tcPr>
          <w:p w:rsidR="00CC1C13" w:rsidRPr="00F61729" w:rsidRDefault="00CC1C13" w:rsidP="00CC1C13">
            <w:pPr>
              <w:jc w:val="center"/>
              <w:rPr>
                <w:sz w:val="20"/>
                <w:szCs w:val="20"/>
              </w:rPr>
            </w:pPr>
            <w:r w:rsidRPr="00F61729">
              <w:rPr>
                <w:sz w:val="20"/>
                <w:szCs w:val="20"/>
              </w:rPr>
              <w:t>0700</w:t>
            </w:r>
          </w:p>
        </w:tc>
        <w:tc>
          <w:tcPr>
            <w:tcW w:w="3245" w:type="dxa"/>
          </w:tcPr>
          <w:p w:rsidR="00CC1C13" w:rsidRPr="00F61729" w:rsidRDefault="00CC1C13" w:rsidP="00CC1C13">
            <w:pPr>
              <w:jc w:val="both"/>
              <w:rPr>
                <w:sz w:val="20"/>
                <w:szCs w:val="20"/>
              </w:rPr>
            </w:pPr>
            <w:r w:rsidRPr="00F61729">
              <w:rPr>
                <w:sz w:val="20"/>
                <w:szCs w:val="20"/>
              </w:rPr>
              <w:t>Образование</w:t>
            </w:r>
          </w:p>
        </w:tc>
        <w:tc>
          <w:tcPr>
            <w:tcW w:w="1417" w:type="dxa"/>
          </w:tcPr>
          <w:p w:rsidR="00CC1C13" w:rsidRPr="00F61729" w:rsidRDefault="00CC1C13" w:rsidP="00CC1C13">
            <w:pPr>
              <w:jc w:val="center"/>
              <w:rPr>
                <w:sz w:val="20"/>
                <w:szCs w:val="20"/>
              </w:rPr>
            </w:pPr>
            <w:r w:rsidRPr="00F61729">
              <w:rPr>
                <w:sz w:val="20"/>
                <w:szCs w:val="20"/>
              </w:rPr>
              <w:t>915228,3</w:t>
            </w:r>
          </w:p>
        </w:tc>
        <w:tc>
          <w:tcPr>
            <w:tcW w:w="1276" w:type="dxa"/>
          </w:tcPr>
          <w:p w:rsidR="00CC1C13" w:rsidRPr="00F61729" w:rsidRDefault="00CC1C13" w:rsidP="00CC1C13">
            <w:pPr>
              <w:jc w:val="center"/>
              <w:rPr>
                <w:sz w:val="20"/>
                <w:szCs w:val="20"/>
              </w:rPr>
            </w:pPr>
            <w:r w:rsidRPr="00F61729">
              <w:rPr>
                <w:sz w:val="20"/>
                <w:szCs w:val="20"/>
              </w:rPr>
              <w:t>883232,5</w:t>
            </w:r>
          </w:p>
        </w:tc>
        <w:tc>
          <w:tcPr>
            <w:tcW w:w="1417" w:type="dxa"/>
          </w:tcPr>
          <w:p w:rsidR="00CC1C13" w:rsidRPr="00F61729" w:rsidRDefault="00CC1C13" w:rsidP="00CC1C13">
            <w:pPr>
              <w:jc w:val="center"/>
              <w:rPr>
                <w:sz w:val="20"/>
                <w:szCs w:val="20"/>
              </w:rPr>
            </w:pPr>
            <w:r w:rsidRPr="00F61729">
              <w:rPr>
                <w:sz w:val="20"/>
                <w:szCs w:val="20"/>
              </w:rPr>
              <w:t>-31 995,8</w:t>
            </w:r>
          </w:p>
        </w:tc>
        <w:tc>
          <w:tcPr>
            <w:tcW w:w="993" w:type="dxa"/>
          </w:tcPr>
          <w:p w:rsidR="00CC1C13" w:rsidRPr="00F61729" w:rsidRDefault="00CC1C13" w:rsidP="00CC1C13">
            <w:pPr>
              <w:jc w:val="center"/>
              <w:rPr>
                <w:sz w:val="20"/>
                <w:szCs w:val="20"/>
              </w:rPr>
            </w:pPr>
            <w:r>
              <w:rPr>
                <w:sz w:val="20"/>
                <w:szCs w:val="20"/>
              </w:rPr>
              <w:t>96,5%</w:t>
            </w:r>
          </w:p>
        </w:tc>
      </w:tr>
      <w:tr w:rsidR="00CC1C13" w:rsidRPr="00B15997" w:rsidTr="00CC1C13">
        <w:tc>
          <w:tcPr>
            <w:tcW w:w="1258" w:type="dxa"/>
          </w:tcPr>
          <w:p w:rsidR="00CC1C13" w:rsidRPr="00F61729" w:rsidRDefault="00CC1C13" w:rsidP="00CC1C13">
            <w:pPr>
              <w:jc w:val="center"/>
              <w:rPr>
                <w:sz w:val="20"/>
                <w:szCs w:val="20"/>
              </w:rPr>
            </w:pPr>
          </w:p>
        </w:tc>
        <w:tc>
          <w:tcPr>
            <w:tcW w:w="3245" w:type="dxa"/>
          </w:tcPr>
          <w:p w:rsidR="00CC1C13" w:rsidRPr="00F61729" w:rsidRDefault="00CC1C13" w:rsidP="00CC1C13">
            <w:pPr>
              <w:jc w:val="both"/>
              <w:rPr>
                <w:sz w:val="20"/>
                <w:szCs w:val="20"/>
              </w:rPr>
            </w:pPr>
            <w:r>
              <w:rPr>
                <w:sz w:val="20"/>
                <w:szCs w:val="20"/>
              </w:rPr>
              <w:t>Уд</w:t>
            </w:r>
            <w:proofErr w:type="gramStart"/>
            <w:r>
              <w:rPr>
                <w:sz w:val="20"/>
                <w:szCs w:val="20"/>
              </w:rPr>
              <w:t>.</w:t>
            </w:r>
            <w:proofErr w:type="gramEnd"/>
            <w:r>
              <w:rPr>
                <w:sz w:val="20"/>
                <w:szCs w:val="20"/>
              </w:rPr>
              <w:t xml:space="preserve"> </w:t>
            </w:r>
            <w:proofErr w:type="gramStart"/>
            <w:r>
              <w:rPr>
                <w:sz w:val="20"/>
                <w:szCs w:val="20"/>
              </w:rPr>
              <w:t>в</w:t>
            </w:r>
            <w:proofErr w:type="gramEnd"/>
            <w:r>
              <w:rPr>
                <w:sz w:val="20"/>
                <w:szCs w:val="20"/>
              </w:rPr>
              <w:t>ес</w:t>
            </w:r>
          </w:p>
        </w:tc>
        <w:tc>
          <w:tcPr>
            <w:tcW w:w="1417" w:type="dxa"/>
          </w:tcPr>
          <w:p w:rsidR="00CC1C13" w:rsidRPr="00F61729" w:rsidRDefault="00CC1C13" w:rsidP="00CC1C13">
            <w:pPr>
              <w:jc w:val="center"/>
              <w:rPr>
                <w:sz w:val="20"/>
                <w:szCs w:val="20"/>
              </w:rPr>
            </w:pPr>
            <w:r>
              <w:rPr>
                <w:sz w:val="20"/>
                <w:szCs w:val="20"/>
              </w:rPr>
              <w:t>43,3%</w:t>
            </w:r>
          </w:p>
        </w:tc>
        <w:tc>
          <w:tcPr>
            <w:tcW w:w="1276" w:type="dxa"/>
          </w:tcPr>
          <w:p w:rsidR="00CC1C13" w:rsidRPr="00F61729" w:rsidRDefault="00CC1C13" w:rsidP="00CC1C13">
            <w:pPr>
              <w:jc w:val="center"/>
              <w:rPr>
                <w:sz w:val="20"/>
                <w:szCs w:val="20"/>
              </w:rPr>
            </w:pPr>
            <w:r>
              <w:rPr>
                <w:sz w:val="20"/>
                <w:szCs w:val="20"/>
              </w:rPr>
              <w:t>45,0%</w:t>
            </w:r>
          </w:p>
        </w:tc>
        <w:tc>
          <w:tcPr>
            <w:tcW w:w="1417" w:type="dxa"/>
          </w:tcPr>
          <w:p w:rsidR="00CC1C13" w:rsidRPr="00F61729" w:rsidRDefault="00CC1C13" w:rsidP="00CC1C13">
            <w:pPr>
              <w:jc w:val="center"/>
              <w:rPr>
                <w:sz w:val="20"/>
                <w:szCs w:val="20"/>
              </w:rPr>
            </w:pPr>
          </w:p>
        </w:tc>
        <w:tc>
          <w:tcPr>
            <w:tcW w:w="993" w:type="dxa"/>
          </w:tcPr>
          <w:p w:rsidR="00CC1C13" w:rsidRPr="00F61729" w:rsidRDefault="00CC1C13" w:rsidP="00CC1C13">
            <w:pPr>
              <w:jc w:val="center"/>
              <w:rPr>
                <w:sz w:val="20"/>
                <w:szCs w:val="20"/>
              </w:rPr>
            </w:pPr>
          </w:p>
        </w:tc>
      </w:tr>
      <w:tr w:rsidR="00CC1C13" w:rsidRPr="00B15997" w:rsidTr="00CC1C13">
        <w:tc>
          <w:tcPr>
            <w:tcW w:w="1258" w:type="dxa"/>
          </w:tcPr>
          <w:p w:rsidR="00CC1C13" w:rsidRPr="00F61729" w:rsidRDefault="00CC1C13" w:rsidP="00CC1C13">
            <w:pPr>
              <w:jc w:val="center"/>
              <w:rPr>
                <w:sz w:val="20"/>
                <w:szCs w:val="20"/>
              </w:rPr>
            </w:pPr>
            <w:r w:rsidRPr="00F61729">
              <w:rPr>
                <w:sz w:val="20"/>
                <w:szCs w:val="20"/>
              </w:rPr>
              <w:t>0800</w:t>
            </w:r>
          </w:p>
        </w:tc>
        <w:tc>
          <w:tcPr>
            <w:tcW w:w="3245" w:type="dxa"/>
          </w:tcPr>
          <w:p w:rsidR="00CC1C13" w:rsidRPr="00F61729" w:rsidRDefault="00CC1C13" w:rsidP="00CC1C13">
            <w:pPr>
              <w:jc w:val="both"/>
              <w:rPr>
                <w:sz w:val="20"/>
                <w:szCs w:val="20"/>
              </w:rPr>
            </w:pPr>
            <w:r w:rsidRPr="00F61729">
              <w:rPr>
                <w:sz w:val="20"/>
                <w:szCs w:val="20"/>
              </w:rPr>
              <w:t>Культура, кинематография</w:t>
            </w:r>
          </w:p>
        </w:tc>
        <w:tc>
          <w:tcPr>
            <w:tcW w:w="1417" w:type="dxa"/>
          </w:tcPr>
          <w:p w:rsidR="00CC1C13" w:rsidRPr="00F61729" w:rsidRDefault="00CC1C13" w:rsidP="00CC1C13">
            <w:pPr>
              <w:jc w:val="center"/>
              <w:rPr>
                <w:sz w:val="20"/>
                <w:szCs w:val="20"/>
              </w:rPr>
            </w:pPr>
            <w:r w:rsidRPr="00F61729">
              <w:rPr>
                <w:sz w:val="20"/>
                <w:szCs w:val="20"/>
              </w:rPr>
              <w:t>59940,6</w:t>
            </w:r>
          </w:p>
        </w:tc>
        <w:tc>
          <w:tcPr>
            <w:tcW w:w="1276" w:type="dxa"/>
          </w:tcPr>
          <w:p w:rsidR="00CC1C13" w:rsidRPr="00F61729" w:rsidRDefault="00CC1C13" w:rsidP="00CC1C13">
            <w:pPr>
              <w:jc w:val="center"/>
              <w:rPr>
                <w:sz w:val="20"/>
                <w:szCs w:val="20"/>
              </w:rPr>
            </w:pPr>
            <w:r w:rsidRPr="00F61729">
              <w:rPr>
                <w:sz w:val="20"/>
                <w:szCs w:val="20"/>
              </w:rPr>
              <w:t>59279,0</w:t>
            </w:r>
          </w:p>
        </w:tc>
        <w:tc>
          <w:tcPr>
            <w:tcW w:w="1417" w:type="dxa"/>
          </w:tcPr>
          <w:p w:rsidR="00CC1C13" w:rsidRPr="00F61729" w:rsidRDefault="00CC1C13" w:rsidP="00CC1C13">
            <w:pPr>
              <w:jc w:val="center"/>
              <w:rPr>
                <w:sz w:val="20"/>
                <w:szCs w:val="20"/>
              </w:rPr>
            </w:pPr>
            <w:r w:rsidRPr="00F61729">
              <w:rPr>
                <w:sz w:val="20"/>
                <w:szCs w:val="20"/>
              </w:rPr>
              <w:t>-661,6</w:t>
            </w:r>
          </w:p>
        </w:tc>
        <w:tc>
          <w:tcPr>
            <w:tcW w:w="993" w:type="dxa"/>
          </w:tcPr>
          <w:p w:rsidR="00CC1C13" w:rsidRPr="00F61729" w:rsidRDefault="00CC1C13" w:rsidP="00CC1C13">
            <w:pPr>
              <w:jc w:val="center"/>
              <w:rPr>
                <w:sz w:val="20"/>
                <w:szCs w:val="20"/>
              </w:rPr>
            </w:pPr>
            <w:r>
              <w:rPr>
                <w:sz w:val="20"/>
                <w:szCs w:val="20"/>
              </w:rPr>
              <w:t>98,8%</w:t>
            </w:r>
          </w:p>
        </w:tc>
      </w:tr>
      <w:tr w:rsidR="00CC1C13" w:rsidRPr="00B15997" w:rsidTr="00CC1C13">
        <w:tc>
          <w:tcPr>
            <w:tcW w:w="1258" w:type="dxa"/>
          </w:tcPr>
          <w:p w:rsidR="00CC1C13" w:rsidRPr="00F61729" w:rsidRDefault="00CC1C13" w:rsidP="00CC1C13">
            <w:pPr>
              <w:jc w:val="center"/>
              <w:rPr>
                <w:sz w:val="20"/>
                <w:szCs w:val="20"/>
              </w:rPr>
            </w:pPr>
          </w:p>
        </w:tc>
        <w:tc>
          <w:tcPr>
            <w:tcW w:w="3245" w:type="dxa"/>
          </w:tcPr>
          <w:p w:rsidR="00CC1C13" w:rsidRPr="00F61729" w:rsidRDefault="00CC1C13" w:rsidP="00CC1C13">
            <w:pPr>
              <w:jc w:val="both"/>
              <w:rPr>
                <w:sz w:val="20"/>
                <w:szCs w:val="20"/>
              </w:rPr>
            </w:pPr>
            <w:r>
              <w:rPr>
                <w:sz w:val="20"/>
                <w:szCs w:val="20"/>
              </w:rPr>
              <w:t>Уд</w:t>
            </w:r>
            <w:proofErr w:type="gramStart"/>
            <w:r>
              <w:rPr>
                <w:sz w:val="20"/>
                <w:szCs w:val="20"/>
              </w:rPr>
              <w:t>.</w:t>
            </w:r>
            <w:proofErr w:type="gramEnd"/>
            <w:r>
              <w:rPr>
                <w:sz w:val="20"/>
                <w:szCs w:val="20"/>
              </w:rPr>
              <w:t xml:space="preserve"> </w:t>
            </w:r>
            <w:proofErr w:type="gramStart"/>
            <w:r>
              <w:rPr>
                <w:sz w:val="20"/>
                <w:szCs w:val="20"/>
              </w:rPr>
              <w:t>в</w:t>
            </w:r>
            <w:proofErr w:type="gramEnd"/>
            <w:r>
              <w:rPr>
                <w:sz w:val="20"/>
                <w:szCs w:val="20"/>
              </w:rPr>
              <w:t>ес</w:t>
            </w:r>
          </w:p>
        </w:tc>
        <w:tc>
          <w:tcPr>
            <w:tcW w:w="1417" w:type="dxa"/>
          </w:tcPr>
          <w:p w:rsidR="00CC1C13" w:rsidRPr="00F61729" w:rsidRDefault="00CC1C13" w:rsidP="00CC1C13">
            <w:pPr>
              <w:jc w:val="center"/>
              <w:rPr>
                <w:sz w:val="20"/>
                <w:szCs w:val="20"/>
              </w:rPr>
            </w:pPr>
            <w:r>
              <w:rPr>
                <w:sz w:val="20"/>
                <w:szCs w:val="20"/>
              </w:rPr>
              <w:t>2,8%</w:t>
            </w:r>
          </w:p>
        </w:tc>
        <w:tc>
          <w:tcPr>
            <w:tcW w:w="1276" w:type="dxa"/>
          </w:tcPr>
          <w:p w:rsidR="00CC1C13" w:rsidRPr="00F61729" w:rsidRDefault="00CC1C13" w:rsidP="00CC1C13">
            <w:pPr>
              <w:jc w:val="center"/>
              <w:rPr>
                <w:sz w:val="20"/>
                <w:szCs w:val="20"/>
              </w:rPr>
            </w:pPr>
            <w:r>
              <w:rPr>
                <w:sz w:val="20"/>
                <w:szCs w:val="20"/>
              </w:rPr>
              <w:t>3%</w:t>
            </w:r>
          </w:p>
        </w:tc>
        <w:tc>
          <w:tcPr>
            <w:tcW w:w="1417" w:type="dxa"/>
          </w:tcPr>
          <w:p w:rsidR="00CC1C13" w:rsidRPr="00F61729" w:rsidRDefault="00CC1C13" w:rsidP="00CC1C13">
            <w:pPr>
              <w:jc w:val="center"/>
              <w:rPr>
                <w:sz w:val="20"/>
                <w:szCs w:val="20"/>
              </w:rPr>
            </w:pPr>
          </w:p>
        </w:tc>
        <w:tc>
          <w:tcPr>
            <w:tcW w:w="993" w:type="dxa"/>
          </w:tcPr>
          <w:p w:rsidR="00CC1C13" w:rsidRPr="00F61729" w:rsidRDefault="00CC1C13" w:rsidP="00CC1C13">
            <w:pPr>
              <w:jc w:val="center"/>
              <w:rPr>
                <w:sz w:val="20"/>
                <w:szCs w:val="20"/>
              </w:rPr>
            </w:pPr>
          </w:p>
        </w:tc>
      </w:tr>
      <w:tr w:rsidR="00CC1C13" w:rsidRPr="00B15997" w:rsidTr="00CC1C13">
        <w:tc>
          <w:tcPr>
            <w:tcW w:w="1258" w:type="dxa"/>
          </w:tcPr>
          <w:p w:rsidR="00CC1C13" w:rsidRPr="00F61729" w:rsidRDefault="00CC1C13" w:rsidP="00CC1C13">
            <w:pPr>
              <w:jc w:val="center"/>
              <w:rPr>
                <w:sz w:val="20"/>
                <w:szCs w:val="20"/>
              </w:rPr>
            </w:pPr>
            <w:r w:rsidRPr="00F61729">
              <w:rPr>
                <w:sz w:val="20"/>
                <w:szCs w:val="20"/>
              </w:rPr>
              <w:lastRenderedPageBreak/>
              <w:t>1000</w:t>
            </w:r>
          </w:p>
        </w:tc>
        <w:tc>
          <w:tcPr>
            <w:tcW w:w="3245" w:type="dxa"/>
          </w:tcPr>
          <w:p w:rsidR="00CC1C13" w:rsidRPr="00F61729" w:rsidRDefault="00CC1C13" w:rsidP="00CC1C13">
            <w:pPr>
              <w:jc w:val="both"/>
              <w:rPr>
                <w:sz w:val="20"/>
                <w:szCs w:val="20"/>
              </w:rPr>
            </w:pPr>
            <w:r w:rsidRPr="00F61729">
              <w:rPr>
                <w:sz w:val="20"/>
                <w:szCs w:val="20"/>
              </w:rPr>
              <w:t>Социальная политика</w:t>
            </w:r>
          </w:p>
        </w:tc>
        <w:tc>
          <w:tcPr>
            <w:tcW w:w="1417" w:type="dxa"/>
          </w:tcPr>
          <w:p w:rsidR="00CC1C13" w:rsidRPr="00F61729" w:rsidRDefault="00CC1C13" w:rsidP="00CC1C13">
            <w:pPr>
              <w:jc w:val="center"/>
              <w:rPr>
                <w:sz w:val="20"/>
                <w:szCs w:val="20"/>
              </w:rPr>
            </w:pPr>
            <w:r w:rsidRPr="00F61729">
              <w:rPr>
                <w:sz w:val="20"/>
                <w:szCs w:val="20"/>
              </w:rPr>
              <w:t>27819,5</w:t>
            </w:r>
          </w:p>
        </w:tc>
        <w:tc>
          <w:tcPr>
            <w:tcW w:w="1276" w:type="dxa"/>
          </w:tcPr>
          <w:p w:rsidR="00CC1C13" w:rsidRPr="00F61729" w:rsidRDefault="00CC1C13" w:rsidP="00CC1C13">
            <w:pPr>
              <w:jc w:val="center"/>
              <w:rPr>
                <w:sz w:val="20"/>
                <w:szCs w:val="20"/>
              </w:rPr>
            </w:pPr>
            <w:r w:rsidRPr="00F61729">
              <w:rPr>
                <w:sz w:val="20"/>
                <w:szCs w:val="20"/>
              </w:rPr>
              <w:t>26156,6</w:t>
            </w:r>
          </w:p>
        </w:tc>
        <w:tc>
          <w:tcPr>
            <w:tcW w:w="1417" w:type="dxa"/>
          </w:tcPr>
          <w:p w:rsidR="00CC1C13" w:rsidRPr="00F61729" w:rsidRDefault="00CC1C13" w:rsidP="00CC1C13">
            <w:pPr>
              <w:jc w:val="center"/>
              <w:rPr>
                <w:sz w:val="20"/>
                <w:szCs w:val="20"/>
              </w:rPr>
            </w:pPr>
            <w:r w:rsidRPr="00F61729">
              <w:rPr>
                <w:sz w:val="20"/>
                <w:szCs w:val="20"/>
              </w:rPr>
              <w:t>-1 662,9</w:t>
            </w:r>
          </w:p>
        </w:tc>
        <w:tc>
          <w:tcPr>
            <w:tcW w:w="993" w:type="dxa"/>
          </w:tcPr>
          <w:p w:rsidR="00CC1C13" w:rsidRPr="00F61729" w:rsidRDefault="00CC1C13" w:rsidP="00CC1C13">
            <w:pPr>
              <w:jc w:val="center"/>
              <w:rPr>
                <w:sz w:val="20"/>
                <w:szCs w:val="20"/>
              </w:rPr>
            </w:pPr>
            <w:r>
              <w:rPr>
                <w:sz w:val="20"/>
                <w:szCs w:val="20"/>
              </w:rPr>
              <w:t>94,0%</w:t>
            </w:r>
          </w:p>
        </w:tc>
      </w:tr>
      <w:tr w:rsidR="00CC1C13" w:rsidRPr="00B15997" w:rsidTr="00CC1C13">
        <w:tc>
          <w:tcPr>
            <w:tcW w:w="1258" w:type="dxa"/>
          </w:tcPr>
          <w:p w:rsidR="00CC1C13" w:rsidRPr="00F61729" w:rsidRDefault="00CC1C13" w:rsidP="00CC1C13">
            <w:pPr>
              <w:jc w:val="center"/>
              <w:rPr>
                <w:sz w:val="20"/>
                <w:szCs w:val="20"/>
              </w:rPr>
            </w:pPr>
          </w:p>
        </w:tc>
        <w:tc>
          <w:tcPr>
            <w:tcW w:w="3245" w:type="dxa"/>
          </w:tcPr>
          <w:p w:rsidR="00CC1C13" w:rsidRPr="00F61729" w:rsidRDefault="00CC1C13" w:rsidP="00CC1C13">
            <w:pPr>
              <w:jc w:val="both"/>
              <w:rPr>
                <w:sz w:val="20"/>
                <w:szCs w:val="20"/>
              </w:rPr>
            </w:pPr>
            <w:r>
              <w:rPr>
                <w:sz w:val="20"/>
                <w:szCs w:val="20"/>
              </w:rPr>
              <w:t>Уд</w:t>
            </w:r>
            <w:proofErr w:type="gramStart"/>
            <w:r>
              <w:rPr>
                <w:sz w:val="20"/>
                <w:szCs w:val="20"/>
              </w:rPr>
              <w:t>.</w:t>
            </w:r>
            <w:proofErr w:type="gramEnd"/>
            <w:r>
              <w:rPr>
                <w:sz w:val="20"/>
                <w:szCs w:val="20"/>
              </w:rPr>
              <w:t xml:space="preserve"> </w:t>
            </w:r>
            <w:proofErr w:type="gramStart"/>
            <w:r>
              <w:rPr>
                <w:sz w:val="20"/>
                <w:szCs w:val="20"/>
              </w:rPr>
              <w:t>в</w:t>
            </w:r>
            <w:proofErr w:type="gramEnd"/>
            <w:r>
              <w:rPr>
                <w:sz w:val="20"/>
                <w:szCs w:val="20"/>
              </w:rPr>
              <w:t>ес</w:t>
            </w:r>
          </w:p>
        </w:tc>
        <w:tc>
          <w:tcPr>
            <w:tcW w:w="1417" w:type="dxa"/>
          </w:tcPr>
          <w:p w:rsidR="00CC1C13" w:rsidRPr="00F61729" w:rsidRDefault="00CC1C13" w:rsidP="00CC1C13">
            <w:pPr>
              <w:jc w:val="center"/>
              <w:rPr>
                <w:sz w:val="20"/>
                <w:szCs w:val="20"/>
              </w:rPr>
            </w:pPr>
            <w:r>
              <w:rPr>
                <w:sz w:val="20"/>
                <w:szCs w:val="20"/>
              </w:rPr>
              <w:t>1,3%</w:t>
            </w:r>
          </w:p>
        </w:tc>
        <w:tc>
          <w:tcPr>
            <w:tcW w:w="1276" w:type="dxa"/>
          </w:tcPr>
          <w:p w:rsidR="00CC1C13" w:rsidRPr="00F61729" w:rsidRDefault="00CC1C13" w:rsidP="00CC1C13">
            <w:pPr>
              <w:jc w:val="center"/>
              <w:rPr>
                <w:sz w:val="20"/>
                <w:szCs w:val="20"/>
              </w:rPr>
            </w:pPr>
            <w:r>
              <w:rPr>
                <w:sz w:val="20"/>
                <w:szCs w:val="20"/>
              </w:rPr>
              <w:t>1%</w:t>
            </w:r>
          </w:p>
        </w:tc>
        <w:tc>
          <w:tcPr>
            <w:tcW w:w="1417" w:type="dxa"/>
          </w:tcPr>
          <w:p w:rsidR="00CC1C13" w:rsidRPr="00F61729" w:rsidRDefault="00CC1C13" w:rsidP="00CC1C13">
            <w:pPr>
              <w:jc w:val="center"/>
              <w:rPr>
                <w:sz w:val="20"/>
                <w:szCs w:val="20"/>
              </w:rPr>
            </w:pPr>
          </w:p>
        </w:tc>
        <w:tc>
          <w:tcPr>
            <w:tcW w:w="993" w:type="dxa"/>
          </w:tcPr>
          <w:p w:rsidR="00CC1C13" w:rsidRPr="00F61729" w:rsidRDefault="00CC1C13" w:rsidP="00CC1C13">
            <w:pPr>
              <w:jc w:val="center"/>
              <w:rPr>
                <w:sz w:val="20"/>
                <w:szCs w:val="20"/>
              </w:rPr>
            </w:pPr>
          </w:p>
        </w:tc>
      </w:tr>
      <w:tr w:rsidR="00CC1C13" w:rsidRPr="00B15997" w:rsidTr="00CC1C13">
        <w:tc>
          <w:tcPr>
            <w:tcW w:w="1258" w:type="dxa"/>
          </w:tcPr>
          <w:p w:rsidR="00CC1C13" w:rsidRPr="00F61729" w:rsidRDefault="00CC1C13" w:rsidP="00CC1C13">
            <w:pPr>
              <w:jc w:val="center"/>
              <w:rPr>
                <w:sz w:val="20"/>
                <w:szCs w:val="20"/>
              </w:rPr>
            </w:pPr>
            <w:r w:rsidRPr="00F61729">
              <w:rPr>
                <w:sz w:val="20"/>
                <w:szCs w:val="20"/>
              </w:rPr>
              <w:t>1100</w:t>
            </w:r>
          </w:p>
        </w:tc>
        <w:tc>
          <w:tcPr>
            <w:tcW w:w="3245" w:type="dxa"/>
          </w:tcPr>
          <w:p w:rsidR="00CC1C13" w:rsidRPr="00F61729" w:rsidRDefault="00CC1C13" w:rsidP="00CC1C13">
            <w:pPr>
              <w:jc w:val="both"/>
              <w:rPr>
                <w:sz w:val="20"/>
                <w:szCs w:val="20"/>
              </w:rPr>
            </w:pPr>
            <w:r w:rsidRPr="00F61729">
              <w:rPr>
                <w:sz w:val="20"/>
                <w:szCs w:val="20"/>
              </w:rPr>
              <w:t>Физическая культура и спорт</w:t>
            </w:r>
          </w:p>
        </w:tc>
        <w:tc>
          <w:tcPr>
            <w:tcW w:w="1417" w:type="dxa"/>
          </w:tcPr>
          <w:p w:rsidR="00CC1C13" w:rsidRPr="00F61729" w:rsidRDefault="00CC1C13" w:rsidP="00CC1C13">
            <w:pPr>
              <w:jc w:val="center"/>
              <w:rPr>
                <w:sz w:val="20"/>
                <w:szCs w:val="20"/>
              </w:rPr>
            </w:pPr>
            <w:r w:rsidRPr="00F61729">
              <w:rPr>
                <w:sz w:val="20"/>
                <w:szCs w:val="20"/>
              </w:rPr>
              <w:t>161945,9</w:t>
            </w:r>
          </w:p>
        </w:tc>
        <w:tc>
          <w:tcPr>
            <w:tcW w:w="1276" w:type="dxa"/>
          </w:tcPr>
          <w:p w:rsidR="00CC1C13" w:rsidRPr="00F61729" w:rsidRDefault="00CC1C13" w:rsidP="00CC1C13">
            <w:pPr>
              <w:jc w:val="center"/>
              <w:rPr>
                <w:sz w:val="20"/>
                <w:szCs w:val="20"/>
              </w:rPr>
            </w:pPr>
            <w:r w:rsidRPr="00F61729">
              <w:rPr>
                <w:sz w:val="20"/>
                <w:szCs w:val="20"/>
              </w:rPr>
              <w:t>141703,8</w:t>
            </w:r>
          </w:p>
        </w:tc>
        <w:tc>
          <w:tcPr>
            <w:tcW w:w="1417" w:type="dxa"/>
          </w:tcPr>
          <w:p w:rsidR="00CC1C13" w:rsidRPr="00F61729" w:rsidRDefault="00CC1C13" w:rsidP="00CC1C13">
            <w:pPr>
              <w:jc w:val="center"/>
              <w:rPr>
                <w:sz w:val="20"/>
                <w:szCs w:val="20"/>
              </w:rPr>
            </w:pPr>
            <w:r w:rsidRPr="00F61729">
              <w:rPr>
                <w:sz w:val="20"/>
                <w:szCs w:val="20"/>
              </w:rPr>
              <w:t>-20 242,1</w:t>
            </w:r>
          </w:p>
        </w:tc>
        <w:tc>
          <w:tcPr>
            <w:tcW w:w="993" w:type="dxa"/>
          </w:tcPr>
          <w:p w:rsidR="00CC1C13" w:rsidRPr="00F61729" w:rsidRDefault="00CC1C13" w:rsidP="00CC1C13">
            <w:pPr>
              <w:jc w:val="center"/>
              <w:rPr>
                <w:sz w:val="20"/>
                <w:szCs w:val="20"/>
              </w:rPr>
            </w:pPr>
            <w:r>
              <w:rPr>
                <w:sz w:val="20"/>
                <w:szCs w:val="20"/>
              </w:rPr>
              <w:t>87,5%</w:t>
            </w:r>
          </w:p>
        </w:tc>
      </w:tr>
      <w:tr w:rsidR="00CC1C13" w:rsidRPr="00B15997" w:rsidTr="00CC1C13">
        <w:tc>
          <w:tcPr>
            <w:tcW w:w="1258" w:type="dxa"/>
          </w:tcPr>
          <w:p w:rsidR="00CC1C13" w:rsidRPr="00F61729" w:rsidRDefault="00CC1C13" w:rsidP="00CC1C13">
            <w:pPr>
              <w:jc w:val="center"/>
              <w:rPr>
                <w:sz w:val="20"/>
                <w:szCs w:val="20"/>
              </w:rPr>
            </w:pPr>
          </w:p>
        </w:tc>
        <w:tc>
          <w:tcPr>
            <w:tcW w:w="3245" w:type="dxa"/>
          </w:tcPr>
          <w:p w:rsidR="00CC1C13" w:rsidRPr="00F61729" w:rsidRDefault="00CC1C13" w:rsidP="00CC1C13">
            <w:pPr>
              <w:jc w:val="both"/>
              <w:rPr>
                <w:sz w:val="20"/>
                <w:szCs w:val="20"/>
              </w:rPr>
            </w:pPr>
            <w:r>
              <w:rPr>
                <w:sz w:val="20"/>
                <w:szCs w:val="20"/>
              </w:rPr>
              <w:t>Уд</w:t>
            </w:r>
            <w:proofErr w:type="gramStart"/>
            <w:r>
              <w:rPr>
                <w:sz w:val="20"/>
                <w:szCs w:val="20"/>
              </w:rPr>
              <w:t>.</w:t>
            </w:r>
            <w:proofErr w:type="gramEnd"/>
            <w:r>
              <w:rPr>
                <w:sz w:val="20"/>
                <w:szCs w:val="20"/>
              </w:rPr>
              <w:t xml:space="preserve"> </w:t>
            </w:r>
            <w:proofErr w:type="gramStart"/>
            <w:r>
              <w:rPr>
                <w:sz w:val="20"/>
                <w:szCs w:val="20"/>
              </w:rPr>
              <w:t>в</w:t>
            </w:r>
            <w:proofErr w:type="gramEnd"/>
            <w:r>
              <w:rPr>
                <w:sz w:val="20"/>
                <w:szCs w:val="20"/>
              </w:rPr>
              <w:t>ес</w:t>
            </w:r>
          </w:p>
        </w:tc>
        <w:tc>
          <w:tcPr>
            <w:tcW w:w="1417" w:type="dxa"/>
          </w:tcPr>
          <w:p w:rsidR="00CC1C13" w:rsidRPr="00F61729" w:rsidRDefault="00CC1C13" w:rsidP="00CC1C13">
            <w:pPr>
              <w:jc w:val="center"/>
              <w:rPr>
                <w:sz w:val="20"/>
                <w:szCs w:val="20"/>
              </w:rPr>
            </w:pPr>
            <w:r>
              <w:rPr>
                <w:sz w:val="20"/>
                <w:szCs w:val="20"/>
              </w:rPr>
              <w:t>7,6%</w:t>
            </w:r>
          </w:p>
        </w:tc>
        <w:tc>
          <w:tcPr>
            <w:tcW w:w="1276" w:type="dxa"/>
          </w:tcPr>
          <w:p w:rsidR="00CC1C13" w:rsidRPr="00F61729" w:rsidRDefault="00CC1C13" w:rsidP="00CC1C13">
            <w:pPr>
              <w:jc w:val="center"/>
              <w:rPr>
                <w:sz w:val="20"/>
                <w:szCs w:val="20"/>
              </w:rPr>
            </w:pPr>
            <w:r>
              <w:rPr>
                <w:sz w:val="20"/>
                <w:szCs w:val="20"/>
              </w:rPr>
              <w:t>7%</w:t>
            </w:r>
          </w:p>
        </w:tc>
        <w:tc>
          <w:tcPr>
            <w:tcW w:w="1417" w:type="dxa"/>
          </w:tcPr>
          <w:p w:rsidR="00CC1C13" w:rsidRPr="00F61729" w:rsidRDefault="00CC1C13" w:rsidP="00CC1C13">
            <w:pPr>
              <w:jc w:val="center"/>
              <w:rPr>
                <w:sz w:val="20"/>
                <w:szCs w:val="20"/>
              </w:rPr>
            </w:pPr>
          </w:p>
        </w:tc>
        <w:tc>
          <w:tcPr>
            <w:tcW w:w="993" w:type="dxa"/>
          </w:tcPr>
          <w:p w:rsidR="00CC1C13" w:rsidRPr="00F61729" w:rsidRDefault="00CC1C13" w:rsidP="00CC1C13">
            <w:pPr>
              <w:jc w:val="center"/>
              <w:rPr>
                <w:sz w:val="20"/>
                <w:szCs w:val="20"/>
              </w:rPr>
            </w:pPr>
          </w:p>
        </w:tc>
      </w:tr>
      <w:tr w:rsidR="00CC1C13" w:rsidRPr="00B15997" w:rsidTr="00CC1C13">
        <w:tc>
          <w:tcPr>
            <w:tcW w:w="1258" w:type="dxa"/>
          </w:tcPr>
          <w:p w:rsidR="00CC1C13" w:rsidRPr="00F61729" w:rsidRDefault="00CC1C13" w:rsidP="00CC1C13">
            <w:pPr>
              <w:jc w:val="center"/>
              <w:rPr>
                <w:sz w:val="20"/>
                <w:szCs w:val="20"/>
              </w:rPr>
            </w:pPr>
            <w:r w:rsidRPr="00F61729">
              <w:rPr>
                <w:sz w:val="20"/>
                <w:szCs w:val="20"/>
              </w:rPr>
              <w:t>1200</w:t>
            </w:r>
          </w:p>
        </w:tc>
        <w:tc>
          <w:tcPr>
            <w:tcW w:w="3245" w:type="dxa"/>
          </w:tcPr>
          <w:p w:rsidR="00CC1C13" w:rsidRPr="00F61729" w:rsidRDefault="00CC1C13" w:rsidP="00CC1C13">
            <w:pPr>
              <w:jc w:val="both"/>
              <w:rPr>
                <w:sz w:val="20"/>
                <w:szCs w:val="20"/>
              </w:rPr>
            </w:pPr>
            <w:r w:rsidRPr="00F61729">
              <w:rPr>
                <w:sz w:val="20"/>
                <w:szCs w:val="20"/>
              </w:rPr>
              <w:t>Средства массовой информации</w:t>
            </w:r>
          </w:p>
        </w:tc>
        <w:tc>
          <w:tcPr>
            <w:tcW w:w="1417" w:type="dxa"/>
          </w:tcPr>
          <w:p w:rsidR="00CC1C13" w:rsidRPr="00F61729" w:rsidRDefault="00CC1C13" w:rsidP="00CC1C13">
            <w:pPr>
              <w:jc w:val="center"/>
              <w:rPr>
                <w:sz w:val="20"/>
                <w:szCs w:val="20"/>
              </w:rPr>
            </w:pPr>
            <w:r w:rsidRPr="00F61729">
              <w:rPr>
                <w:sz w:val="20"/>
                <w:szCs w:val="20"/>
              </w:rPr>
              <w:t>1562,5</w:t>
            </w:r>
          </w:p>
        </w:tc>
        <w:tc>
          <w:tcPr>
            <w:tcW w:w="1276" w:type="dxa"/>
          </w:tcPr>
          <w:p w:rsidR="00CC1C13" w:rsidRPr="00F61729" w:rsidRDefault="00CC1C13" w:rsidP="00CC1C13">
            <w:pPr>
              <w:jc w:val="center"/>
              <w:rPr>
                <w:sz w:val="20"/>
                <w:szCs w:val="20"/>
              </w:rPr>
            </w:pPr>
            <w:r w:rsidRPr="00F61729">
              <w:rPr>
                <w:sz w:val="20"/>
                <w:szCs w:val="20"/>
              </w:rPr>
              <w:t>1543,0</w:t>
            </w:r>
          </w:p>
        </w:tc>
        <w:tc>
          <w:tcPr>
            <w:tcW w:w="1417" w:type="dxa"/>
          </w:tcPr>
          <w:p w:rsidR="00CC1C13" w:rsidRPr="00F61729" w:rsidRDefault="00CC1C13" w:rsidP="00CC1C13">
            <w:pPr>
              <w:jc w:val="center"/>
              <w:rPr>
                <w:sz w:val="20"/>
                <w:szCs w:val="20"/>
              </w:rPr>
            </w:pPr>
            <w:r w:rsidRPr="00F61729">
              <w:rPr>
                <w:sz w:val="20"/>
                <w:szCs w:val="20"/>
              </w:rPr>
              <w:t>-19,5</w:t>
            </w:r>
          </w:p>
        </w:tc>
        <w:tc>
          <w:tcPr>
            <w:tcW w:w="993" w:type="dxa"/>
          </w:tcPr>
          <w:p w:rsidR="00CC1C13" w:rsidRPr="00F61729" w:rsidRDefault="00CC1C13" w:rsidP="00CC1C13">
            <w:pPr>
              <w:jc w:val="center"/>
              <w:rPr>
                <w:sz w:val="20"/>
                <w:szCs w:val="20"/>
              </w:rPr>
            </w:pPr>
            <w:r>
              <w:rPr>
                <w:sz w:val="20"/>
                <w:szCs w:val="20"/>
              </w:rPr>
              <w:t>98,7%</w:t>
            </w:r>
          </w:p>
        </w:tc>
      </w:tr>
      <w:tr w:rsidR="00CC1C13" w:rsidRPr="00B15997" w:rsidTr="00CC1C13">
        <w:tc>
          <w:tcPr>
            <w:tcW w:w="1258" w:type="dxa"/>
          </w:tcPr>
          <w:p w:rsidR="00CC1C13" w:rsidRPr="00F61729" w:rsidRDefault="00CC1C13" w:rsidP="00CC1C13">
            <w:pPr>
              <w:jc w:val="center"/>
              <w:rPr>
                <w:sz w:val="20"/>
                <w:szCs w:val="20"/>
              </w:rPr>
            </w:pPr>
          </w:p>
        </w:tc>
        <w:tc>
          <w:tcPr>
            <w:tcW w:w="3245" w:type="dxa"/>
          </w:tcPr>
          <w:p w:rsidR="00CC1C13" w:rsidRPr="00F61729" w:rsidRDefault="00CC1C13" w:rsidP="00CC1C13">
            <w:pPr>
              <w:jc w:val="both"/>
              <w:rPr>
                <w:sz w:val="20"/>
                <w:szCs w:val="20"/>
              </w:rPr>
            </w:pPr>
            <w:r>
              <w:rPr>
                <w:sz w:val="20"/>
                <w:szCs w:val="20"/>
              </w:rPr>
              <w:t>Уд</w:t>
            </w:r>
            <w:proofErr w:type="gramStart"/>
            <w:r>
              <w:rPr>
                <w:sz w:val="20"/>
                <w:szCs w:val="20"/>
              </w:rPr>
              <w:t>.</w:t>
            </w:r>
            <w:proofErr w:type="gramEnd"/>
            <w:r>
              <w:rPr>
                <w:sz w:val="20"/>
                <w:szCs w:val="20"/>
              </w:rPr>
              <w:t xml:space="preserve"> </w:t>
            </w:r>
            <w:proofErr w:type="gramStart"/>
            <w:r>
              <w:rPr>
                <w:sz w:val="20"/>
                <w:szCs w:val="20"/>
              </w:rPr>
              <w:t>в</w:t>
            </w:r>
            <w:proofErr w:type="gramEnd"/>
            <w:r>
              <w:rPr>
                <w:sz w:val="20"/>
                <w:szCs w:val="20"/>
              </w:rPr>
              <w:t>ес</w:t>
            </w:r>
          </w:p>
        </w:tc>
        <w:tc>
          <w:tcPr>
            <w:tcW w:w="1417" w:type="dxa"/>
          </w:tcPr>
          <w:p w:rsidR="00CC1C13" w:rsidRPr="00F61729" w:rsidRDefault="00CC1C13" w:rsidP="00CC1C13">
            <w:pPr>
              <w:jc w:val="center"/>
              <w:rPr>
                <w:sz w:val="20"/>
                <w:szCs w:val="20"/>
              </w:rPr>
            </w:pPr>
            <w:r>
              <w:rPr>
                <w:sz w:val="20"/>
                <w:szCs w:val="20"/>
              </w:rPr>
              <w:t>0,1%</w:t>
            </w:r>
          </w:p>
        </w:tc>
        <w:tc>
          <w:tcPr>
            <w:tcW w:w="1276" w:type="dxa"/>
          </w:tcPr>
          <w:p w:rsidR="00CC1C13" w:rsidRPr="00F61729" w:rsidRDefault="00CC1C13" w:rsidP="00CC1C13">
            <w:pPr>
              <w:jc w:val="center"/>
              <w:rPr>
                <w:sz w:val="20"/>
                <w:szCs w:val="20"/>
              </w:rPr>
            </w:pPr>
            <w:r>
              <w:rPr>
                <w:sz w:val="20"/>
                <w:szCs w:val="20"/>
              </w:rPr>
              <w:t>0,1%</w:t>
            </w:r>
          </w:p>
        </w:tc>
        <w:tc>
          <w:tcPr>
            <w:tcW w:w="1417" w:type="dxa"/>
          </w:tcPr>
          <w:p w:rsidR="00CC1C13" w:rsidRPr="00F61729" w:rsidRDefault="00CC1C13" w:rsidP="00CC1C13">
            <w:pPr>
              <w:jc w:val="center"/>
              <w:rPr>
                <w:sz w:val="20"/>
                <w:szCs w:val="20"/>
              </w:rPr>
            </w:pPr>
          </w:p>
        </w:tc>
        <w:tc>
          <w:tcPr>
            <w:tcW w:w="993" w:type="dxa"/>
          </w:tcPr>
          <w:p w:rsidR="00CC1C13" w:rsidRPr="00F61729" w:rsidRDefault="00CC1C13" w:rsidP="00CC1C13">
            <w:pPr>
              <w:jc w:val="center"/>
              <w:rPr>
                <w:sz w:val="20"/>
                <w:szCs w:val="20"/>
              </w:rPr>
            </w:pPr>
          </w:p>
        </w:tc>
      </w:tr>
      <w:tr w:rsidR="00CC1C13" w:rsidRPr="00B15997" w:rsidTr="00CC1C13">
        <w:tc>
          <w:tcPr>
            <w:tcW w:w="1258" w:type="dxa"/>
          </w:tcPr>
          <w:p w:rsidR="00CC1C13" w:rsidRPr="00F61729" w:rsidRDefault="00CC1C13" w:rsidP="00CC1C13">
            <w:pPr>
              <w:jc w:val="center"/>
              <w:rPr>
                <w:sz w:val="20"/>
                <w:szCs w:val="20"/>
              </w:rPr>
            </w:pPr>
            <w:r w:rsidRPr="00F61729">
              <w:rPr>
                <w:sz w:val="20"/>
                <w:szCs w:val="20"/>
              </w:rPr>
              <w:t>1300</w:t>
            </w:r>
          </w:p>
        </w:tc>
        <w:tc>
          <w:tcPr>
            <w:tcW w:w="3245" w:type="dxa"/>
          </w:tcPr>
          <w:p w:rsidR="00CC1C13" w:rsidRPr="00F61729" w:rsidRDefault="00CC1C13" w:rsidP="00CC1C13">
            <w:pPr>
              <w:jc w:val="both"/>
              <w:rPr>
                <w:sz w:val="20"/>
                <w:szCs w:val="20"/>
              </w:rPr>
            </w:pPr>
            <w:r w:rsidRPr="00F61729">
              <w:rPr>
                <w:sz w:val="20"/>
                <w:szCs w:val="20"/>
              </w:rPr>
              <w:t>Обслуживание государственного и муниципального долга</w:t>
            </w:r>
          </w:p>
        </w:tc>
        <w:tc>
          <w:tcPr>
            <w:tcW w:w="1417" w:type="dxa"/>
          </w:tcPr>
          <w:p w:rsidR="00CC1C13" w:rsidRPr="00F61729" w:rsidRDefault="00CC1C13" w:rsidP="00CC1C13">
            <w:pPr>
              <w:jc w:val="center"/>
              <w:rPr>
                <w:sz w:val="20"/>
                <w:szCs w:val="20"/>
              </w:rPr>
            </w:pPr>
            <w:r w:rsidRPr="00F61729">
              <w:rPr>
                <w:sz w:val="20"/>
                <w:szCs w:val="20"/>
              </w:rPr>
              <w:t>13772,1</w:t>
            </w:r>
          </w:p>
        </w:tc>
        <w:tc>
          <w:tcPr>
            <w:tcW w:w="1276" w:type="dxa"/>
          </w:tcPr>
          <w:p w:rsidR="00CC1C13" w:rsidRPr="00F61729" w:rsidRDefault="00CC1C13" w:rsidP="00CC1C13">
            <w:pPr>
              <w:jc w:val="center"/>
              <w:rPr>
                <w:sz w:val="20"/>
                <w:szCs w:val="20"/>
              </w:rPr>
            </w:pPr>
            <w:r w:rsidRPr="00F61729">
              <w:rPr>
                <w:sz w:val="20"/>
                <w:szCs w:val="20"/>
              </w:rPr>
              <w:t>13711,1</w:t>
            </w:r>
          </w:p>
        </w:tc>
        <w:tc>
          <w:tcPr>
            <w:tcW w:w="1417" w:type="dxa"/>
          </w:tcPr>
          <w:p w:rsidR="00CC1C13" w:rsidRPr="00F61729" w:rsidRDefault="00CC1C13" w:rsidP="00CC1C13">
            <w:pPr>
              <w:jc w:val="center"/>
              <w:rPr>
                <w:sz w:val="20"/>
                <w:szCs w:val="20"/>
              </w:rPr>
            </w:pPr>
            <w:r w:rsidRPr="00F61729">
              <w:rPr>
                <w:sz w:val="20"/>
                <w:szCs w:val="20"/>
              </w:rPr>
              <w:t>-61,0</w:t>
            </w:r>
          </w:p>
        </w:tc>
        <w:tc>
          <w:tcPr>
            <w:tcW w:w="993" w:type="dxa"/>
          </w:tcPr>
          <w:p w:rsidR="00CC1C13" w:rsidRPr="00F61729" w:rsidRDefault="00CC1C13" w:rsidP="00CC1C13">
            <w:pPr>
              <w:jc w:val="center"/>
              <w:rPr>
                <w:sz w:val="20"/>
                <w:szCs w:val="20"/>
              </w:rPr>
            </w:pPr>
            <w:r>
              <w:rPr>
                <w:sz w:val="20"/>
                <w:szCs w:val="20"/>
              </w:rPr>
              <w:t>99,9%</w:t>
            </w:r>
          </w:p>
        </w:tc>
      </w:tr>
      <w:tr w:rsidR="00CC1C13" w:rsidRPr="00B15997" w:rsidTr="00CC1C13">
        <w:tc>
          <w:tcPr>
            <w:tcW w:w="1258" w:type="dxa"/>
          </w:tcPr>
          <w:p w:rsidR="00CC1C13" w:rsidRPr="00F61729" w:rsidRDefault="00CC1C13" w:rsidP="00CC1C13">
            <w:pPr>
              <w:jc w:val="center"/>
              <w:rPr>
                <w:sz w:val="20"/>
                <w:szCs w:val="20"/>
              </w:rPr>
            </w:pPr>
          </w:p>
        </w:tc>
        <w:tc>
          <w:tcPr>
            <w:tcW w:w="3245" w:type="dxa"/>
          </w:tcPr>
          <w:p w:rsidR="00CC1C13" w:rsidRPr="00F61729" w:rsidRDefault="00CC1C13" w:rsidP="00CC1C13">
            <w:pPr>
              <w:jc w:val="both"/>
              <w:rPr>
                <w:sz w:val="20"/>
                <w:szCs w:val="20"/>
              </w:rPr>
            </w:pPr>
            <w:r>
              <w:rPr>
                <w:sz w:val="20"/>
                <w:szCs w:val="20"/>
              </w:rPr>
              <w:t>Уд</w:t>
            </w:r>
            <w:proofErr w:type="gramStart"/>
            <w:r>
              <w:rPr>
                <w:sz w:val="20"/>
                <w:szCs w:val="20"/>
              </w:rPr>
              <w:t>.</w:t>
            </w:r>
            <w:proofErr w:type="gramEnd"/>
            <w:r>
              <w:rPr>
                <w:sz w:val="20"/>
                <w:szCs w:val="20"/>
              </w:rPr>
              <w:t xml:space="preserve"> </w:t>
            </w:r>
            <w:proofErr w:type="gramStart"/>
            <w:r>
              <w:rPr>
                <w:sz w:val="20"/>
                <w:szCs w:val="20"/>
              </w:rPr>
              <w:t>в</w:t>
            </w:r>
            <w:proofErr w:type="gramEnd"/>
            <w:r>
              <w:rPr>
                <w:sz w:val="20"/>
                <w:szCs w:val="20"/>
              </w:rPr>
              <w:t>ес</w:t>
            </w:r>
          </w:p>
        </w:tc>
        <w:tc>
          <w:tcPr>
            <w:tcW w:w="1417" w:type="dxa"/>
          </w:tcPr>
          <w:p w:rsidR="00CC1C13" w:rsidRPr="00F61729" w:rsidRDefault="00CC1C13" w:rsidP="00CC1C13">
            <w:pPr>
              <w:jc w:val="center"/>
              <w:rPr>
                <w:sz w:val="20"/>
                <w:szCs w:val="20"/>
              </w:rPr>
            </w:pPr>
            <w:r>
              <w:rPr>
                <w:sz w:val="20"/>
                <w:szCs w:val="20"/>
              </w:rPr>
              <w:t>0,6%</w:t>
            </w:r>
          </w:p>
        </w:tc>
        <w:tc>
          <w:tcPr>
            <w:tcW w:w="1276" w:type="dxa"/>
          </w:tcPr>
          <w:p w:rsidR="00CC1C13" w:rsidRPr="00F61729" w:rsidRDefault="00CC1C13" w:rsidP="00CC1C13">
            <w:pPr>
              <w:jc w:val="center"/>
              <w:rPr>
                <w:sz w:val="20"/>
                <w:szCs w:val="20"/>
              </w:rPr>
            </w:pPr>
            <w:r>
              <w:rPr>
                <w:sz w:val="20"/>
                <w:szCs w:val="20"/>
              </w:rPr>
              <w:t>0,6%</w:t>
            </w:r>
          </w:p>
        </w:tc>
        <w:tc>
          <w:tcPr>
            <w:tcW w:w="1417" w:type="dxa"/>
          </w:tcPr>
          <w:p w:rsidR="00CC1C13" w:rsidRPr="00F61729" w:rsidRDefault="00CC1C13" w:rsidP="00CC1C13">
            <w:pPr>
              <w:jc w:val="center"/>
              <w:rPr>
                <w:sz w:val="20"/>
                <w:szCs w:val="20"/>
              </w:rPr>
            </w:pPr>
          </w:p>
        </w:tc>
        <w:tc>
          <w:tcPr>
            <w:tcW w:w="993" w:type="dxa"/>
          </w:tcPr>
          <w:p w:rsidR="00CC1C13" w:rsidRPr="00F61729" w:rsidRDefault="00CC1C13" w:rsidP="00CC1C13">
            <w:pPr>
              <w:jc w:val="center"/>
              <w:rPr>
                <w:sz w:val="20"/>
                <w:szCs w:val="20"/>
              </w:rPr>
            </w:pPr>
          </w:p>
        </w:tc>
      </w:tr>
      <w:tr w:rsidR="00CC1C13" w:rsidRPr="00B15997" w:rsidTr="00CC1C13">
        <w:tc>
          <w:tcPr>
            <w:tcW w:w="1258" w:type="dxa"/>
          </w:tcPr>
          <w:p w:rsidR="00CC1C13" w:rsidRPr="00F61729" w:rsidRDefault="00CC1C13" w:rsidP="00CC1C13">
            <w:pPr>
              <w:jc w:val="center"/>
              <w:rPr>
                <w:b/>
                <w:sz w:val="20"/>
                <w:szCs w:val="20"/>
              </w:rPr>
            </w:pPr>
          </w:p>
        </w:tc>
        <w:tc>
          <w:tcPr>
            <w:tcW w:w="3245" w:type="dxa"/>
          </w:tcPr>
          <w:p w:rsidR="00CC1C13" w:rsidRPr="00F61729" w:rsidRDefault="00CC1C13" w:rsidP="00CC1C13">
            <w:pPr>
              <w:jc w:val="both"/>
              <w:rPr>
                <w:b/>
                <w:sz w:val="20"/>
                <w:szCs w:val="20"/>
              </w:rPr>
            </w:pPr>
            <w:r w:rsidRPr="00F61729">
              <w:rPr>
                <w:b/>
                <w:sz w:val="20"/>
                <w:szCs w:val="20"/>
              </w:rPr>
              <w:t>Всего расходов</w:t>
            </w:r>
          </w:p>
        </w:tc>
        <w:tc>
          <w:tcPr>
            <w:tcW w:w="1417" w:type="dxa"/>
          </w:tcPr>
          <w:p w:rsidR="00CC1C13" w:rsidRPr="00F61729" w:rsidRDefault="00CC1C13" w:rsidP="00CC1C13">
            <w:pPr>
              <w:jc w:val="center"/>
              <w:rPr>
                <w:b/>
                <w:sz w:val="20"/>
                <w:szCs w:val="20"/>
              </w:rPr>
            </w:pPr>
            <w:r w:rsidRPr="00F61729">
              <w:rPr>
                <w:b/>
                <w:sz w:val="20"/>
                <w:szCs w:val="20"/>
              </w:rPr>
              <w:t>2 109 234,9</w:t>
            </w:r>
          </w:p>
        </w:tc>
        <w:tc>
          <w:tcPr>
            <w:tcW w:w="1276" w:type="dxa"/>
          </w:tcPr>
          <w:p w:rsidR="00CC1C13" w:rsidRPr="00F61729" w:rsidRDefault="00CC1C13" w:rsidP="00CC1C13">
            <w:pPr>
              <w:jc w:val="center"/>
              <w:rPr>
                <w:b/>
                <w:sz w:val="20"/>
                <w:szCs w:val="20"/>
              </w:rPr>
            </w:pPr>
            <w:r w:rsidRPr="00F61729">
              <w:rPr>
                <w:b/>
                <w:sz w:val="20"/>
                <w:szCs w:val="20"/>
              </w:rPr>
              <w:t>1 977 643,1</w:t>
            </w:r>
          </w:p>
        </w:tc>
        <w:tc>
          <w:tcPr>
            <w:tcW w:w="1417" w:type="dxa"/>
          </w:tcPr>
          <w:p w:rsidR="00CC1C13" w:rsidRPr="00F61729" w:rsidRDefault="00CC1C13" w:rsidP="00CC1C13">
            <w:pPr>
              <w:jc w:val="center"/>
              <w:rPr>
                <w:b/>
                <w:sz w:val="20"/>
                <w:szCs w:val="20"/>
              </w:rPr>
            </w:pPr>
            <w:r w:rsidRPr="00F61729">
              <w:rPr>
                <w:b/>
                <w:sz w:val="20"/>
                <w:szCs w:val="20"/>
              </w:rPr>
              <w:t>-131 591,8</w:t>
            </w:r>
          </w:p>
        </w:tc>
        <w:tc>
          <w:tcPr>
            <w:tcW w:w="993" w:type="dxa"/>
          </w:tcPr>
          <w:p w:rsidR="00CC1C13" w:rsidRPr="00F61729" w:rsidRDefault="00CC1C13" w:rsidP="00CC1C13">
            <w:pPr>
              <w:jc w:val="center"/>
              <w:rPr>
                <w:b/>
                <w:sz w:val="20"/>
                <w:szCs w:val="20"/>
              </w:rPr>
            </w:pPr>
            <w:r>
              <w:rPr>
                <w:b/>
                <w:sz w:val="20"/>
                <w:szCs w:val="20"/>
              </w:rPr>
              <w:t>93,7%</w:t>
            </w:r>
          </w:p>
        </w:tc>
      </w:tr>
    </w:tbl>
    <w:p w:rsidR="00CC1C13" w:rsidRPr="008D02E0" w:rsidRDefault="00CC1C13" w:rsidP="00CC1C13">
      <w:pPr>
        <w:autoSpaceDE w:val="0"/>
        <w:autoSpaceDN w:val="0"/>
        <w:adjustRightInd w:val="0"/>
        <w:ind w:firstLine="709"/>
        <w:jc w:val="both"/>
        <w:outlineLvl w:val="1"/>
      </w:pPr>
      <w:proofErr w:type="gramStart"/>
      <w:r w:rsidRPr="008D02E0">
        <w:t>Расходы  бюджета за 2020 год согласно годовому отчету (форма 0503317), исполнены в объеме  1</w:t>
      </w:r>
      <w:r>
        <w:t> </w:t>
      </w:r>
      <w:r w:rsidRPr="008D02E0">
        <w:t>977</w:t>
      </w:r>
      <w:r>
        <w:t xml:space="preserve"> </w:t>
      </w:r>
      <w:r w:rsidRPr="008D02E0">
        <w:t>643,1 тыс. руб., что соответствует общей сумме исполнения расходов бюджета г.о. Кинешма согласно своду годовой бюджетной отчетности главных администраторов бюджетных средств (форма 0503127) и  отчету Управления Федерального Казначейства по Ивановской области  о кассовом исполнении  бюджета г.о. Кинешма (форма 0503151)</w:t>
      </w:r>
      <w:proofErr w:type="gramEnd"/>
    </w:p>
    <w:p w:rsidR="00CC1C13" w:rsidRPr="008D02E0" w:rsidRDefault="00CC1C13" w:rsidP="00CC1C13">
      <w:pPr>
        <w:pStyle w:val="ConsPlusNormal"/>
        <w:tabs>
          <w:tab w:val="left" w:pos="360"/>
        </w:tabs>
        <w:ind w:firstLine="0"/>
        <w:jc w:val="both"/>
        <w:rPr>
          <w:rFonts w:ascii="Times New Roman" w:hAnsi="Times New Roman" w:cs="Times New Roman"/>
          <w:sz w:val="24"/>
          <w:szCs w:val="24"/>
        </w:rPr>
      </w:pPr>
      <w:r w:rsidRPr="008D02E0">
        <w:rPr>
          <w:rFonts w:ascii="Times New Roman" w:hAnsi="Times New Roman" w:cs="Times New Roman"/>
          <w:sz w:val="24"/>
          <w:szCs w:val="24"/>
        </w:rPr>
        <w:tab/>
        <w:t>Расходы исполнены  ниже плановых бюджетных назначений на  131 591,8 тыс. руб. или на 93,7%..</w:t>
      </w:r>
    </w:p>
    <w:p w:rsidR="00CC1C13" w:rsidRPr="00DA4940" w:rsidRDefault="00CC1C13" w:rsidP="00F87190">
      <w:pPr>
        <w:ind w:firstLine="708"/>
        <w:jc w:val="both"/>
      </w:pPr>
      <w:r w:rsidRPr="00DA4940">
        <w:t>Наименьшее исполнение утвержденных годовых бюджетных назначений ниже уровня</w:t>
      </w:r>
      <w:r>
        <w:t xml:space="preserve"> 95,0 % сложилось по трем</w:t>
      </w:r>
      <w:r w:rsidRPr="00DA4940">
        <w:t xml:space="preserve"> разделам:</w:t>
      </w:r>
    </w:p>
    <w:p w:rsidR="00CC1C13" w:rsidRDefault="00CC1C13" w:rsidP="00CC1C13">
      <w:pPr>
        <w:ind w:firstLine="709"/>
        <w:jc w:val="both"/>
      </w:pPr>
      <w:r w:rsidRPr="00E503CF">
        <w:t xml:space="preserve">-0600 </w:t>
      </w:r>
      <w:r w:rsidR="006041E9">
        <w:t>«</w:t>
      </w:r>
      <w:r w:rsidRPr="00E503CF">
        <w:t>Охрана окружающей</w:t>
      </w:r>
      <w:r>
        <w:t xml:space="preserve"> среды</w:t>
      </w:r>
      <w:r w:rsidR="006041E9">
        <w:t>»</w:t>
      </w:r>
      <w:r>
        <w:t>- 24,2</w:t>
      </w:r>
      <w:r w:rsidRPr="00E503CF">
        <w:t>% от объема годовых бюджетных назначений.</w:t>
      </w:r>
    </w:p>
    <w:p w:rsidR="00CC1C13" w:rsidRDefault="00CC1C13" w:rsidP="00CC1C13">
      <w:pPr>
        <w:ind w:firstLine="709"/>
        <w:jc w:val="both"/>
      </w:pPr>
      <w:r>
        <w:t xml:space="preserve">-10 00 </w:t>
      </w:r>
      <w:r w:rsidR="006041E9">
        <w:t>«</w:t>
      </w:r>
      <w:r>
        <w:t>Социальная политика</w:t>
      </w:r>
      <w:r w:rsidR="006041E9">
        <w:t>»</w:t>
      </w:r>
      <w:r>
        <w:t xml:space="preserve"> -94,0%</w:t>
      </w:r>
    </w:p>
    <w:p w:rsidR="00CC1C13" w:rsidRDefault="00CC1C13" w:rsidP="00CC1C13">
      <w:pPr>
        <w:ind w:firstLine="709"/>
        <w:jc w:val="both"/>
      </w:pPr>
      <w:r>
        <w:t xml:space="preserve">-1100 </w:t>
      </w:r>
      <w:r w:rsidR="006041E9">
        <w:t>«</w:t>
      </w:r>
      <w:r>
        <w:t>Физическая культура и спорт</w:t>
      </w:r>
      <w:r w:rsidR="006041E9">
        <w:t>»</w:t>
      </w:r>
      <w:r>
        <w:t xml:space="preserve"> -87,5%</w:t>
      </w:r>
    </w:p>
    <w:p w:rsidR="00CC1C13" w:rsidRPr="00E503CF" w:rsidRDefault="00CC1C13" w:rsidP="00CC1C13">
      <w:pPr>
        <w:ind w:firstLine="709"/>
        <w:jc w:val="both"/>
      </w:pPr>
      <w:r>
        <w:t>По остальным разделам</w:t>
      </w:r>
      <w:r w:rsidRPr="00DA4940">
        <w:t xml:space="preserve"> </w:t>
      </w:r>
      <w:r>
        <w:t>утвержденные годовые бюджетные назначения</w:t>
      </w:r>
      <w:r w:rsidRPr="00CA7E7B">
        <w:rPr>
          <w:color w:val="FF0000"/>
        </w:rPr>
        <w:t xml:space="preserve"> </w:t>
      </w:r>
      <w:r w:rsidRPr="00CA7E7B">
        <w:t xml:space="preserve">освоены </w:t>
      </w:r>
      <w:r>
        <w:t>более чем на  95,0 %:</w:t>
      </w:r>
      <w:r w:rsidRPr="00E503CF">
        <w:t xml:space="preserve"> </w:t>
      </w:r>
    </w:p>
    <w:p w:rsidR="00CC1C13" w:rsidRPr="00CA7E7B" w:rsidRDefault="00CC1C13" w:rsidP="00CC1C13">
      <w:pPr>
        <w:ind w:firstLine="708"/>
        <w:jc w:val="both"/>
      </w:pPr>
      <w:r w:rsidRPr="00CA7E7B">
        <w:t xml:space="preserve">-0100 </w:t>
      </w:r>
      <w:r w:rsidR="006041E9">
        <w:t>«</w:t>
      </w:r>
      <w:r w:rsidRPr="00CA7E7B">
        <w:t>Общегосударственные вопросы</w:t>
      </w:r>
      <w:r w:rsidR="006041E9">
        <w:t>»</w:t>
      </w:r>
      <w:r w:rsidRPr="00CA7E7B">
        <w:t xml:space="preserve"> -95,8%</w:t>
      </w:r>
    </w:p>
    <w:p w:rsidR="00CC1C13" w:rsidRDefault="00CC1C13" w:rsidP="00CC1C13">
      <w:pPr>
        <w:ind w:firstLine="709"/>
        <w:jc w:val="both"/>
      </w:pPr>
      <w:r>
        <w:t>-0300</w:t>
      </w:r>
      <w:r w:rsidRPr="00E503CF">
        <w:t xml:space="preserve"> </w:t>
      </w:r>
      <w:r w:rsidR="006041E9">
        <w:t>«</w:t>
      </w:r>
      <w:r w:rsidRPr="00E503CF">
        <w:t>Национальная безопасность и правоо</w:t>
      </w:r>
      <w:r>
        <w:t>хранительная деятельность</w:t>
      </w:r>
      <w:r w:rsidR="006041E9">
        <w:t>»</w:t>
      </w:r>
      <w:r>
        <w:t>: 98,3</w:t>
      </w:r>
      <w:r w:rsidRPr="00E503CF">
        <w:t xml:space="preserve">% от объема годовых бюджетных назначений; </w:t>
      </w:r>
    </w:p>
    <w:p w:rsidR="00CC1C13" w:rsidRDefault="00CC1C13" w:rsidP="00CC1C13">
      <w:pPr>
        <w:ind w:firstLine="709"/>
        <w:jc w:val="both"/>
      </w:pPr>
      <w:r>
        <w:t xml:space="preserve">-0400 </w:t>
      </w:r>
      <w:r w:rsidR="006041E9">
        <w:t>«</w:t>
      </w:r>
      <w:r>
        <w:t>Национальная экономика</w:t>
      </w:r>
      <w:r w:rsidR="006041E9">
        <w:t>»</w:t>
      </w:r>
      <w:r>
        <w:t xml:space="preserve"> -97,9%</w:t>
      </w:r>
    </w:p>
    <w:p w:rsidR="00CC1C13" w:rsidRPr="00CA7E7B" w:rsidRDefault="00CC1C13" w:rsidP="00CC1C13">
      <w:pPr>
        <w:ind w:firstLine="709"/>
        <w:jc w:val="both"/>
      </w:pPr>
      <w:r w:rsidRPr="00CA7E7B">
        <w:t xml:space="preserve">-0500 </w:t>
      </w:r>
      <w:r w:rsidR="006041E9">
        <w:t>«</w:t>
      </w:r>
      <w:r w:rsidRPr="00CA7E7B">
        <w:t>Жилищно-коммунальное хозяйство</w:t>
      </w:r>
      <w:r w:rsidR="006041E9">
        <w:t>»</w:t>
      </w:r>
      <w:r w:rsidRPr="00CA7E7B">
        <w:t xml:space="preserve"> </w:t>
      </w:r>
      <w:r>
        <w:t>-</w:t>
      </w:r>
      <w:r w:rsidRPr="00CA7E7B">
        <w:t>96,8 %</w:t>
      </w:r>
    </w:p>
    <w:p w:rsidR="00CC1C13" w:rsidRDefault="00CC1C13" w:rsidP="00CC1C13">
      <w:pPr>
        <w:ind w:firstLine="709"/>
        <w:jc w:val="both"/>
      </w:pPr>
      <w:r>
        <w:t xml:space="preserve">-0700 </w:t>
      </w:r>
      <w:r w:rsidR="006041E9">
        <w:t>«</w:t>
      </w:r>
      <w:r>
        <w:t>Образование</w:t>
      </w:r>
      <w:r w:rsidR="006041E9">
        <w:t>»</w:t>
      </w:r>
      <w:r>
        <w:t xml:space="preserve"> -96,5%</w:t>
      </w:r>
    </w:p>
    <w:p w:rsidR="00CC1C13" w:rsidRDefault="00CC1C13" w:rsidP="00CC1C13">
      <w:pPr>
        <w:ind w:firstLine="709"/>
        <w:jc w:val="both"/>
      </w:pPr>
      <w:r>
        <w:t xml:space="preserve">0800 </w:t>
      </w:r>
      <w:r w:rsidR="006041E9">
        <w:t>«</w:t>
      </w:r>
      <w:r>
        <w:t>Культура, кинематография</w:t>
      </w:r>
      <w:r w:rsidR="006041E9">
        <w:t>»</w:t>
      </w:r>
      <w:r>
        <w:t xml:space="preserve"> -98,8%</w:t>
      </w:r>
    </w:p>
    <w:p w:rsidR="00CC1C13" w:rsidRDefault="00CC1C13" w:rsidP="00CC1C13">
      <w:pPr>
        <w:ind w:firstLine="709"/>
        <w:jc w:val="both"/>
      </w:pPr>
      <w:r>
        <w:t>1200</w:t>
      </w:r>
      <w:r w:rsidR="006041E9">
        <w:t>»</w:t>
      </w:r>
      <w:r>
        <w:t>Средства массовой информации</w:t>
      </w:r>
      <w:r w:rsidR="006041E9">
        <w:t>»</w:t>
      </w:r>
      <w:r>
        <w:t xml:space="preserve"> -98,7%</w:t>
      </w:r>
    </w:p>
    <w:p w:rsidR="00CC1C13" w:rsidRPr="00E503CF" w:rsidRDefault="00CC1C13" w:rsidP="00774C26">
      <w:pPr>
        <w:ind w:firstLine="709"/>
        <w:jc w:val="right"/>
      </w:pPr>
    </w:p>
    <w:p w:rsidR="00CC1C13" w:rsidRPr="00450C53" w:rsidRDefault="00CC1C13" w:rsidP="00F87190">
      <w:pPr>
        <w:jc w:val="center"/>
        <w:rPr>
          <w:b/>
        </w:rPr>
      </w:pPr>
      <w:r w:rsidRPr="00450C53">
        <w:rPr>
          <w:b/>
        </w:rPr>
        <w:t>Структура  расходов  бюджета городского округа Кинешма за 2020 год представлена на диаграмме:</w:t>
      </w:r>
    </w:p>
    <w:p w:rsidR="002B7813" w:rsidRDefault="002B7813" w:rsidP="002B7813">
      <w:pPr>
        <w:jc w:val="both"/>
      </w:pPr>
      <w:r w:rsidRPr="002B7813">
        <w:rPr>
          <w:noProof/>
        </w:rPr>
        <w:lastRenderedPageBreak/>
        <w:drawing>
          <wp:inline distT="0" distB="0" distL="0" distR="0">
            <wp:extent cx="5867400" cy="4657725"/>
            <wp:effectExtent l="19050" t="0" r="19050" b="0"/>
            <wp:docPr id="16"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B7813" w:rsidRDefault="002B7813" w:rsidP="00CC1C13">
      <w:pPr>
        <w:ind w:firstLine="709"/>
        <w:jc w:val="both"/>
      </w:pPr>
    </w:p>
    <w:p w:rsidR="00CC1C13" w:rsidRPr="00E503CF" w:rsidRDefault="00CC1C13" w:rsidP="00CC1C13">
      <w:pPr>
        <w:ind w:firstLine="709"/>
        <w:jc w:val="both"/>
      </w:pPr>
      <w:r w:rsidRPr="00E503CF">
        <w:t xml:space="preserve"> </w:t>
      </w:r>
      <w:r w:rsidRPr="00577111">
        <w:t>В</w:t>
      </w:r>
      <w:r>
        <w:rPr>
          <w:color w:val="FF0000"/>
        </w:rPr>
        <w:t xml:space="preserve"> </w:t>
      </w:r>
      <w:r w:rsidRPr="00E503CF">
        <w:t>общем</w:t>
      </w:r>
      <w:r>
        <w:t xml:space="preserve"> объеме исполненных расходов бюджета за 2020</w:t>
      </w:r>
      <w:r w:rsidRPr="00E503CF">
        <w:t xml:space="preserve"> год, наибольшую долю </w:t>
      </w:r>
      <w:r>
        <w:t xml:space="preserve"> </w:t>
      </w:r>
      <w:r w:rsidRPr="00E503CF">
        <w:t>составляют расходы по следующим разделам:</w:t>
      </w:r>
    </w:p>
    <w:p w:rsidR="00CC1C13" w:rsidRDefault="00CC1C13" w:rsidP="00CC1C13">
      <w:pPr>
        <w:ind w:firstLine="709"/>
        <w:jc w:val="both"/>
      </w:pPr>
      <w:r w:rsidRPr="00E503CF">
        <w:t>- по р</w:t>
      </w:r>
      <w:r>
        <w:t xml:space="preserve">азделу 0700 </w:t>
      </w:r>
      <w:r w:rsidR="006041E9">
        <w:t>«</w:t>
      </w:r>
      <w:r>
        <w:t>Образование</w:t>
      </w:r>
      <w:r w:rsidR="006041E9">
        <w:t>»</w:t>
      </w:r>
      <w:r>
        <w:t xml:space="preserve"> - 45,0 %;</w:t>
      </w:r>
    </w:p>
    <w:p w:rsidR="00CC1C13" w:rsidRDefault="00CC1C13" w:rsidP="00CC1C13">
      <w:pPr>
        <w:ind w:firstLine="709"/>
        <w:jc w:val="both"/>
      </w:pPr>
      <w:r w:rsidRPr="00E503CF">
        <w:t xml:space="preserve">- по разделу 0400 </w:t>
      </w:r>
      <w:r w:rsidR="006041E9">
        <w:t>«</w:t>
      </w:r>
      <w:r w:rsidRPr="00E503CF">
        <w:t>Национальная э</w:t>
      </w:r>
      <w:r>
        <w:t>кономика</w:t>
      </w:r>
      <w:r w:rsidR="006041E9">
        <w:t>»</w:t>
      </w:r>
      <w:r>
        <w:t xml:space="preserve"> - 24</w:t>
      </w:r>
      <w:r w:rsidRPr="00E503CF">
        <w:t xml:space="preserve"> %</w:t>
      </w:r>
      <w:proofErr w:type="gramStart"/>
      <w:r w:rsidRPr="00E503CF">
        <w:t xml:space="preserve"> </w:t>
      </w:r>
      <w:r>
        <w:t>;</w:t>
      </w:r>
      <w:proofErr w:type="gramEnd"/>
    </w:p>
    <w:p w:rsidR="00CC1C13" w:rsidRDefault="00CC1C13" w:rsidP="00CC1C13">
      <w:pPr>
        <w:ind w:firstLine="709"/>
        <w:jc w:val="both"/>
      </w:pPr>
      <w:r w:rsidRPr="00E503CF">
        <w:t xml:space="preserve">- по разделу 0500 </w:t>
      </w:r>
      <w:r w:rsidR="006041E9">
        <w:t>«</w:t>
      </w:r>
      <w:r w:rsidRPr="00E503CF">
        <w:t>Жилищно</w:t>
      </w:r>
      <w:r>
        <w:t>-коммунальное хозяйство</w:t>
      </w:r>
      <w:r w:rsidR="006041E9">
        <w:t>»</w:t>
      </w:r>
      <w:r>
        <w:t xml:space="preserve"> -12</w:t>
      </w:r>
      <w:r w:rsidRPr="00E503CF">
        <w:t xml:space="preserve"> % </w:t>
      </w:r>
    </w:p>
    <w:p w:rsidR="00CC1C13" w:rsidRDefault="00CC1C13" w:rsidP="00CC1C13">
      <w:pPr>
        <w:pStyle w:val="ad"/>
        <w:ind w:left="0"/>
        <w:jc w:val="both"/>
        <w:rPr>
          <w:sz w:val="24"/>
          <w:szCs w:val="24"/>
        </w:rPr>
      </w:pPr>
      <w:r w:rsidRPr="00E503CF">
        <w:rPr>
          <w:sz w:val="24"/>
          <w:szCs w:val="24"/>
        </w:rPr>
        <w:tab/>
        <w:t xml:space="preserve">Как видно из вышеприведенной информации, </w:t>
      </w:r>
      <w:r>
        <w:rPr>
          <w:sz w:val="24"/>
          <w:szCs w:val="24"/>
        </w:rPr>
        <w:t xml:space="preserve"> более половины расходов (56,0</w:t>
      </w:r>
      <w:r w:rsidRPr="00E503CF">
        <w:rPr>
          <w:sz w:val="24"/>
          <w:szCs w:val="24"/>
        </w:rPr>
        <w:t xml:space="preserve">%) бюджета </w:t>
      </w:r>
      <w:r>
        <w:rPr>
          <w:sz w:val="24"/>
          <w:szCs w:val="24"/>
        </w:rPr>
        <w:t>городского округа Кинешма в 2020</w:t>
      </w:r>
      <w:r w:rsidRPr="00E503CF">
        <w:rPr>
          <w:sz w:val="24"/>
          <w:szCs w:val="24"/>
        </w:rPr>
        <w:t xml:space="preserve"> году приходится на образование</w:t>
      </w:r>
      <w:r>
        <w:rPr>
          <w:sz w:val="24"/>
          <w:szCs w:val="24"/>
        </w:rPr>
        <w:t xml:space="preserve"> (45%)</w:t>
      </w:r>
      <w:r w:rsidRPr="00E503CF">
        <w:rPr>
          <w:sz w:val="24"/>
          <w:szCs w:val="24"/>
        </w:rPr>
        <w:t>, культуру и кинематографию</w:t>
      </w:r>
      <w:r>
        <w:rPr>
          <w:sz w:val="24"/>
          <w:szCs w:val="24"/>
        </w:rPr>
        <w:t xml:space="preserve"> (3%)</w:t>
      </w:r>
      <w:r w:rsidRPr="00E503CF">
        <w:rPr>
          <w:sz w:val="24"/>
          <w:szCs w:val="24"/>
        </w:rPr>
        <w:t>, социальную политику</w:t>
      </w:r>
      <w:r>
        <w:rPr>
          <w:sz w:val="24"/>
          <w:szCs w:val="24"/>
        </w:rPr>
        <w:t xml:space="preserve"> (1%)</w:t>
      </w:r>
      <w:r w:rsidRPr="00E503CF">
        <w:rPr>
          <w:sz w:val="24"/>
          <w:szCs w:val="24"/>
        </w:rPr>
        <w:t>, физическую культуру</w:t>
      </w:r>
      <w:r>
        <w:rPr>
          <w:sz w:val="24"/>
          <w:szCs w:val="24"/>
        </w:rPr>
        <w:t>(7%)</w:t>
      </w:r>
      <w:r w:rsidRPr="00E503CF">
        <w:rPr>
          <w:sz w:val="24"/>
          <w:szCs w:val="24"/>
        </w:rPr>
        <w:t xml:space="preserve">. </w:t>
      </w:r>
      <w:r>
        <w:rPr>
          <w:sz w:val="24"/>
          <w:szCs w:val="24"/>
        </w:rPr>
        <w:t xml:space="preserve">       </w:t>
      </w:r>
      <w:r w:rsidR="00F87190">
        <w:rPr>
          <w:sz w:val="24"/>
          <w:szCs w:val="24"/>
        </w:rPr>
        <w:t xml:space="preserve">    </w:t>
      </w:r>
      <w:r w:rsidRPr="00E503CF">
        <w:rPr>
          <w:sz w:val="24"/>
          <w:szCs w:val="24"/>
        </w:rPr>
        <w:t xml:space="preserve">Таким образом, бюджет </w:t>
      </w:r>
      <w:proofErr w:type="gramStart"/>
      <w:r w:rsidRPr="00E503CF">
        <w:rPr>
          <w:sz w:val="24"/>
          <w:szCs w:val="24"/>
        </w:rPr>
        <w:t>г</w:t>
      </w:r>
      <w:proofErr w:type="gramEnd"/>
      <w:r w:rsidRPr="00E503CF">
        <w:rPr>
          <w:sz w:val="24"/>
          <w:szCs w:val="24"/>
        </w:rPr>
        <w:t xml:space="preserve">.о. Кинешма имеет явную социальную направленность.  </w:t>
      </w:r>
    </w:p>
    <w:p w:rsidR="00CC1C13" w:rsidRDefault="00CC1C13" w:rsidP="00CC1C13">
      <w:pPr>
        <w:pStyle w:val="ad"/>
        <w:ind w:left="0"/>
        <w:jc w:val="both"/>
        <w:rPr>
          <w:sz w:val="24"/>
          <w:szCs w:val="24"/>
        </w:rPr>
      </w:pPr>
      <w:r>
        <w:rPr>
          <w:sz w:val="24"/>
          <w:szCs w:val="24"/>
        </w:rPr>
        <w:t xml:space="preserve">       Прочие разделы</w:t>
      </w:r>
      <w:r w:rsidRPr="00E503CF">
        <w:rPr>
          <w:sz w:val="24"/>
          <w:szCs w:val="24"/>
        </w:rPr>
        <w:t xml:space="preserve"> расходов бюд</w:t>
      </w:r>
      <w:r>
        <w:rPr>
          <w:sz w:val="24"/>
          <w:szCs w:val="24"/>
        </w:rPr>
        <w:t xml:space="preserve">жета </w:t>
      </w:r>
      <w:proofErr w:type="gramStart"/>
      <w:r>
        <w:rPr>
          <w:sz w:val="24"/>
          <w:szCs w:val="24"/>
        </w:rPr>
        <w:t>г</w:t>
      </w:r>
      <w:proofErr w:type="gramEnd"/>
      <w:r>
        <w:rPr>
          <w:sz w:val="24"/>
          <w:szCs w:val="24"/>
        </w:rPr>
        <w:t>.о. Кинешма составляю 44</w:t>
      </w:r>
      <w:r w:rsidRPr="00E503CF">
        <w:rPr>
          <w:sz w:val="24"/>
          <w:szCs w:val="24"/>
        </w:rPr>
        <w:t xml:space="preserve">% от общей суммы </w:t>
      </w:r>
      <w:r>
        <w:rPr>
          <w:sz w:val="24"/>
          <w:szCs w:val="24"/>
        </w:rPr>
        <w:t xml:space="preserve">расходов </w:t>
      </w:r>
      <w:r w:rsidRPr="00E503CF">
        <w:rPr>
          <w:sz w:val="24"/>
          <w:szCs w:val="24"/>
        </w:rPr>
        <w:t>бюджета г.о. Кинешма.</w:t>
      </w:r>
    </w:p>
    <w:p w:rsidR="00CC1C13" w:rsidRPr="00E503CF" w:rsidRDefault="00CC1C13" w:rsidP="00CC1C13">
      <w:pPr>
        <w:pStyle w:val="ad"/>
        <w:ind w:left="0"/>
        <w:jc w:val="both"/>
        <w:rPr>
          <w:sz w:val="24"/>
          <w:szCs w:val="24"/>
        </w:rPr>
      </w:pPr>
    </w:p>
    <w:p w:rsidR="00CC1C13" w:rsidRPr="00450C53" w:rsidRDefault="00CC1C13" w:rsidP="00CC1C13">
      <w:pPr>
        <w:ind w:firstLine="709"/>
        <w:jc w:val="both"/>
        <w:rPr>
          <w:b/>
        </w:rPr>
      </w:pPr>
      <w:r w:rsidRPr="00450C53">
        <w:rPr>
          <w:b/>
        </w:rPr>
        <w:t xml:space="preserve">Динамика исполнение расходов  бюджета городского округа Кинешма  за 2019 – 2020 годы в разрезе разделов функциональной классификации расходов  приведена на диаграмме:  </w:t>
      </w:r>
    </w:p>
    <w:p w:rsidR="00CC1C13" w:rsidRPr="00E503CF" w:rsidRDefault="003C53FD" w:rsidP="00CC1C13">
      <w:pPr>
        <w:ind w:firstLine="709"/>
        <w:jc w:val="both"/>
      </w:pPr>
      <w:r>
        <w:rPr>
          <w:noProof/>
        </w:rPr>
        <w:lastRenderedPageBreak/>
        <w:drawing>
          <wp:inline distT="0" distB="0" distL="0" distR="0">
            <wp:extent cx="5624195" cy="4143375"/>
            <wp:effectExtent l="19050" t="0" r="14605" b="0"/>
            <wp:docPr id="4"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61115" w:rsidRDefault="00C61115" w:rsidP="00774C26">
      <w:pPr>
        <w:ind w:firstLine="708"/>
        <w:jc w:val="right"/>
        <w:rPr>
          <w:sz w:val="20"/>
          <w:szCs w:val="20"/>
        </w:rPr>
      </w:pPr>
    </w:p>
    <w:p w:rsidR="00774C26" w:rsidRDefault="00774C26" w:rsidP="00774C26">
      <w:pPr>
        <w:ind w:firstLine="708"/>
        <w:jc w:val="right"/>
      </w:pPr>
      <w:r w:rsidRPr="00774C26">
        <w:rPr>
          <w:sz w:val="20"/>
          <w:szCs w:val="20"/>
        </w:rPr>
        <w:t xml:space="preserve">Таблица № </w:t>
      </w:r>
      <w:r>
        <w:rPr>
          <w:sz w:val="20"/>
          <w:szCs w:val="20"/>
        </w:rPr>
        <w:t>9</w:t>
      </w:r>
      <w:r w:rsidRPr="00774C26">
        <w:rPr>
          <w:sz w:val="20"/>
          <w:szCs w:val="20"/>
        </w:rPr>
        <w:t xml:space="preserve">  (тыс</w:t>
      </w:r>
      <w:proofErr w:type="gramStart"/>
      <w:r w:rsidRPr="00774C26">
        <w:rPr>
          <w:sz w:val="20"/>
          <w:szCs w:val="20"/>
        </w:rPr>
        <w:t>.р</w:t>
      </w:r>
      <w:proofErr w:type="gramEnd"/>
      <w:r w:rsidRPr="00774C26">
        <w:rPr>
          <w:sz w:val="20"/>
          <w:szCs w:val="20"/>
        </w:rPr>
        <w:t>уб.)</w:t>
      </w:r>
    </w:p>
    <w:tbl>
      <w:tblPr>
        <w:tblW w:w="9468" w:type="dxa"/>
        <w:tblInd w:w="103" w:type="dxa"/>
        <w:tblLook w:val="04A0"/>
      </w:tblPr>
      <w:tblGrid>
        <w:gridCol w:w="3124"/>
        <w:gridCol w:w="1276"/>
        <w:gridCol w:w="1559"/>
        <w:gridCol w:w="1843"/>
        <w:gridCol w:w="1666"/>
      </w:tblGrid>
      <w:tr w:rsidR="00CC1C13" w:rsidRPr="00E9592C" w:rsidTr="006041E9">
        <w:trPr>
          <w:trHeight w:val="264"/>
        </w:trPr>
        <w:tc>
          <w:tcPr>
            <w:tcW w:w="31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C1C13" w:rsidRPr="00CA7E7B" w:rsidRDefault="00CC1C13" w:rsidP="006041E9">
            <w:pPr>
              <w:jc w:val="center"/>
              <w:rPr>
                <w:b/>
                <w:sz w:val="20"/>
                <w:szCs w:val="20"/>
              </w:rPr>
            </w:pPr>
            <w:r w:rsidRPr="00CA7E7B">
              <w:rPr>
                <w:b/>
                <w:sz w:val="20"/>
                <w:szCs w:val="20"/>
              </w:rPr>
              <w:t>Раздел</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CC1C13" w:rsidRPr="00CA7E7B" w:rsidRDefault="00CC1C13" w:rsidP="006041E9">
            <w:pPr>
              <w:jc w:val="center"/>
              <w:rPr>
                <w:b/>
                <w:sz w:val="20"/>
                <w:szCs w:val="20"/>
              </w:rPr>
            </w:pPr>
            <w:r w:rsidRPr="00CA7E7B">
              <w:rPr>
                <w:b/>
                <w:sz w:val="20"/>
                <w:szCs w:val="20"/>
              </w:rPr>
              <w:t>2019</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CC1C13" w:rsidRPr="00CA7E7B" w:rsidRDefault="00CC1C13" w:rsidP="006041E9">
            <w:pPr>
              <w:jc w:val="center"/>
              <w:rPr>
                <w:b/>
                <w:sz w:val="20"/>
                <w:szCs w:val="20"/>
              </w:rPr>
            </w:pPr>
            <w:r w:rsidRPr="00CA7E7B">
              <w:rPr>
                <w:b/>
                <w:sz w:val="20"/>
                <w:szCs w:val="20"/>
              </w:rPr>
              <w:t>2020</w:t>
            </w:r>
          </w:p>
        </w:tc>
        <w:tc>
          <w:tcPr>
            <w:tcW w:w="1843" w:type="dxa"/>
            <w:tcBorders>
              <w:top w:val="single" w:sz="4" w:space="0" w:color="auto"/>
              <w:left w:val="nil"/>
              <w:bottom w:val="single" w:sz="4" w:space="0" w:color="auto"/>
              <w:right w:val="single" w:sz="4" w:space="0" w:color="auto"/>
            </w:tcBorders>
            <w:vAlign w:val="center"/>
          </w:tcPr>
          <w:p w:rsidR="006041E9" w:rsidRDefault="00CC1C13" w:rsidP="006041E9">
            <w:pPr>
              <w:jc w:val="center"/>
              <w:rPr>
                <w:b/>
                <w:sz w:val="20"/>
                <w:szCs w:val="20"/>
              </w:rPr>
            </w:pPr>
            <w:r w:rsidRPr="00CA7E7B">
              <w:rPr>
                <w:b/>
                <w:sz w:val="20"/>
                <w:szCs w:val="20"/>
              </w:rPr>
              <w:t>Отклонения</w:t>
            </w:r>
            <w:r w:rsidR="006041E9">
              <w:rPr>
                <w:b/>
                <w:sz w:val="20"/>
                <w:szCs w:val="20"/>
              </w:rPr>
              <w:t xml:space="preserve"> </w:t>
            </w:r>
          </w:p>
          <w:p w:rsidR="00CC1C13" w:rsidRPr="00CA7E7B" w:rsidRDefault="006041E9" w:rsidP="006041E9">
            <w:pPr>
              <w:jc w:val="center"/>
              <w:rPr>
                <w:b/>
                <w:sz w:val="20"/>
                <w:szCs w:val="20"/>
              </w:rPr>
            </w:pPr>
            <w:r>
              <w:rPr>
                <w:b/>
                <w:sz w:val="20"/>
                <w:szCs w:val="20"/>
              </w:rPr>
              <w:t>(</w:t>
            </w:r>
            <w:r w:rsidR="00CC1C13" w:rsidRPr="00CA7E7B">
              <w:rPr>
                <w:b/>
                <w:sz w:val="20"/>
                <w:szCs w:val="20"/>
              </w:rPr>
              <w:t xml:space="preserve"> -;+</w:t>
            </w:r>
            <w:r>
              <w:rPr>
                <w:b/>
                <w:sz w:val="20"/>
                <w:szCs w:val="20"/>
              </w:rPr>
              <w:t>)</w:t>
            </w:r>
          </w:p>
        </w:tc>
        <w:tc>
          <w:tcPr>
            <w:tcW w:w="1666" w:type="dxa"/>
            <w:tcBorders>
              <w:top w:val="single" w:sz="4" w:space="0" w:color="auto"/>
              <w:left w:val="nil"/>
              <w:bottom w:val="single" w:sz="4" w:space="0" w:color="auto"/>
              <w:right w:val="single" w:sz="4" w:space="0" w:color="auto"/>
            </w:tcBorders>
            <w:vAlign w:val="center"/>
          </w:tcPr>
          <w:p w:rsidR="00CC1C13" w:rsidRPr="00CA7E7B" w:rsidRDefault="00CC1C13" w:rsidP="006041E9">
            <w:pPr>
              <w:jc w:val="center"/>
              <w:rPr>
                <w:b/>
                <w:sz w:val="20"/>
                <w:szCs w:val="20"/>
              </w:rPr>
            </w:pPr>
            <w:r w:rsidRPr="00CA7E7B">
              <w:rPr>
                <w:b/>
                <w:sz w:val="20"/>
                <w:szCs w:val="20"/>
              </w:rPr>
              <w:t>Темп роста, снижения</w:t>
            </w:r>
          </w:p>
        </w:tc>
      </w:tr>
      <w:tr w:rsidR="00CC1C13" w:rsidRPr="00E9592C" w:rsidTr="006041E9">
        <w:trPr>
          <w:trHeight w:val="264"/>
        </w:trPr>
        <w:tc>
          <w:tcPr>
            <w:tcW w:w="3124" w:type="dxa"/>
            <w:tcBorders>
              <w:top w:val="nil"/>
              <w:left w:val="single" w:sz="4" w:space="0" w:color="auto"/>
              <w:bottom w:val="single" w:sz="4" w:space="0" w:color="auto"/>
              <w:right w:val="single" w:sz="4" w:space="0" w:color="auto"/>
            </w:tcBorders>
            <w:shd w:val="clear" w:color="auto" w:fill="auto"/>
            <w:vAlign w:val="center"/>
            <w:hideMark/>
          </w:tcPr>
          <w:p w:rsidR="00CC1C13" w:rsidRPr="00E9592C" w:rsidRDefault="00CC1C13" w:rsidP="006041E9">
            <w:pPr>
              <w:rPr>
                <w:sz w:val="20"/>
                <w:szCs w:val="20"/>
              </w:rPr>
            </w:pPr>
            <w:proofErr w:type="spellStart"/>
            <w:r w:rsidRPr="00E9592C">
              <w:rPr>
                <w:sz w:val="20"/>
                <w:szCs w:val="20"/>
              </w:rPr>
              <w:t>Общегосуд</w:t>
            </w:r>
            <w:proofErr w:type="spellEnd"/>
            <w:r w:rsidRPr="00E9592C">
              <w:rPr>
                <w:sz w:val="20"/>
                <w:szCs w:val="20"/>
              </w:rPr>
              <w:t>. вопросы</w:t>
            </w:r>
          </w:p>
        </w:tc>
        <w:tc>
          <w:tcPr>
            <w:tcW w:w="1276" w:type="dxa"/>
            <w:tcBorders>
              <w:top w:val="nil"/>
              <w:left w:val="nil"/>
              <w:bottom w:val="single" w:sz="4" w:space="0" w:color="auto"/>
              <w:right w:val="single" w:sz="4" w:space="0" w:color="auto"/>
            </w:tcBorders>
            <w:shd w:val="clear" w:color="auto" w:fill="auto"/>
            <w:vAlign w:val="center"/>
            <w:hideMark/>
          </w:tcPr>
          <w:p w:rsidR="00CC1C13" w:rsidRPr="00E9592C" w:rsidRDefault="00CC1C13" w:rsidP="006041E9">
            <w:pPr>
              <w:jc w:val="center"/>
              <w:rPr>
                <w:sz w:val="20"/>
                <w:szCs w:val="20"/>
              </w:rPr>
            </w:pPr>
            <w:r w:rsidRPr="00E9592C">
              <w:rPr>
                <w:sz w:val="20"/>
                <w:szCs w:val="20"/>
              </w:rPr>
              <w:t>100958,1</w:t>
            </w:r>
          </w:p>
        </w:tc>
        <w:tc>
          <w:tcPr>
            <w:tcW w:w="1559" w:type="dxa"/>
            <w:tcBorders>
              <w:top w:val="nil"/>
              <w:left w:val="nil"/>
              <w:bottom w:val="single" w:sz="4" w:space="0" w:color="auto"/>
              <w:right w:val="single" w:sz="4" w:space="0" w:color="auto"/>
            </w:tcBorders>
            <w:shd w:val="clear" w:color="auto" w:fill="auto"/>
            <w:vAlign w:val="center"/>
            <w:hideMark/>
          </w:tcPr>
          <w:p w:rsidR="00CC1C13" w:rsidRPr="00E9592C" w:rsidRDefault="00CC1C13" w:rsidP="006041E9">
            <w:pPr>
              <w:jc w:val="center"/>
              <w:rPr>
                <w:sz w:val="20"/>
                <w:szCs w:val="20"/>
              </w:rPr>
            </w:pPr>
            <w:r w:rsidRPr="00E9592C">
              <w:rPr>
                <w:sz w:val="20"/>
                <w:szCs w:val="20"/>
              </w:rPr>
              <w:t>103155,1</w:t>
            </w:r>
          </w:p>
        </w:tc>
        <w:tc>
          <w:tcPr>
            <w:tcW w:w="1843" w:type="dxa"/>
            <w:tcBorders>
              <w:top w:val="nil"/>
              <w:left w:val="nil"/>
              <w:bottom w:val="single" w:sz="4" w:space="0" w:color="auto"/>
              <w:right w:val="single" w:sz="4" w:space="0" w:color="auto"/>
            </w:tcBorders>
            <w:vAlign w:val="center"/>
          </w:tcPr>
          <w:p w:rsidR="00CC1C13" w:rsidRPr="00E9592C" w:rsidRDefault="00CC1C13" w:rsidP="006041E9">
            <w:pPr>
              <w:jc w:val="center"/>
              <w:rPr>
                <w:sz w:val="20"/>
                <w:szCs w:val="20"/>
              </w:rPr>
            </w:pPr>
            <w:r w:rsidRPr="00E9592C">
              <w:rPr>
                <w:sz w:val="20"/>
                <w:szCs w:val="20"/>
              </w:rPr>
              <w:t>+2197,1</w:t>
            </w:r>
          </w:p>
        </w:tc>
        <w:tc>
          <w:tcPr>
            <w:tcW w:w="1666" w:type="dxa"/>
            <w:tcBorders>
              <w:top w:val="nil"/>
              <w:left w:val="nil"/>
              <w:bottom w:val="single" w:sz="4" w:space="0" w:color="auto"/>
              <w:right w:val="single" w:sz="4" w:space="0" w:color="auto"/>
            </w:tcBorders>
            <w:vAlign w:val="center"/>
          </w:tcPr>
          <w:p w:rsidR="00CC1C13" w:rsidRPr="00E9592C" w:rsidRDefault="00CC1C13" w:rsidP="006041E9">
            <w:pPr>
              <w:jc w:val="center"/>
              <w:rPr>
                <w:sz w:val="20"/>
                <w:szCs w:val="20"/>
              </w:rPr>
            </w:pPr>
            <w:r w:rsidRPr="00E9592C">
              <w:rPr>
                <w:sz w:val="20"/>
                <w:szCs w:val="20"/>
              </w:rPr>
              <w:t>102,1%</w:t>
            </w:r>
          </w:p>
        </w:tc>
      </w:tr>
      <w:tr w:rsidR="00CC1C13" w:rsidRPr="00E9592C" w:rsidTr="006041E9">
        <w:trPr>
          <w:trHeight w:val="545"/>
        </w:trPr>
        <w:tc>
          <w:tcPr>
            <w:tcW w:w="3124" w:type="dxa"/>
            <w:tcBorders>
              <w:top w:val="nil"/>
              <w:left w:val="single" w:sz="4" w:space="0" w:color="auto"/>
              <w:bottom w:val="single" w:sz="4" w:space="0" w:color="auto"/>
              <w:right w:val="single" w:sz="4" w:space="0" w:color="auto"/>
            </w:tcBorders>
            <w:shd w:val="clear" w:color="auto" w:fill="auto"/>
            <w:vAlign w:val="center"/>
            <w:hideMark/>
          </w:tcPr>
          <w:p w:rsidR="00CC1C13" w:rsidRPr="00E9592C" w:rsidRDefault="00CC1C13" w:rsidP="006041E9">
            <w:pPr>
              <w:rPr>
                <w:sz w:val="20"/>
                <w:szCs w:val="20"/>
              </w:rPr>
            </w:pPr>
            <w:r w:rsidRPr="00E9592C">
              <w:rPr>
                <w:sz w:val="20"/>
                <w:szCs w:val="20"/>
              </w:rPr>
              <w:t>Национальная безопасность и правоохранительная деятельность</w:t>
            </w:r>
          </w:p>
        </w:tc>
        <w:tc>
          <w:tcPr>
            <w:tcW w:w="1276" w:type="dxa"/>
            <w:tcBorders>
              <w:top w:val="nil"/>
              <w:left w:val="nil"/>
              <w:bottom w:val="single" w:sz="4" w:space="0" w:color="auto"/>
              <w:right w:val="single" w:sz="4" w:space="0" w:color="auto"/>
            </w:tcBorders>
            <w:shd w:val="clear" w:color="auto" w:fill="auto"/>
            <w:vAlign w:val="center"/>
            <w:hideMark/>
          </w:tcPr>
          <w:p w:rsidR="00CC1C13" w:rsidRPr="00E9592C" w:rsidRDefault="00CC1C13" w:rsidP="006041E9">
            <w:pPr>
              <w:jc w:val="center"/>
              <w:rPr>
                <w:sz w:val="20"/>
                <w:szCs w:val="20"/>
              </w:rPr>
            </w:pPr>
            <w:r w:rsidRPr="00E9592C">
              <w:rPr>
                <w:sz w:val="20"/>
                <w:szCs w:val="20"/>
              </w:rPr>
              <w:t>17218</w:t>
            </w:r>
          </w:p>
        </w:tc>
        <w:tc>
          <w:tcPr>
            <w:tcW w:w="1559" w:type="dxa"/>
            <w:tcBorders>
              <w:top w:val="nil"/>
              <w:left w:val="nil"/>
              <w:bottom w:val="single" w:sz="4" w:space="0" w:color="auto"/>
              <w:right w:val="single" w:sz="4" w:space="0" w:color="auto"/>
            </w:tcBorders>
            <w:shd w:val="clear" w:color="auto" w:fill="auto"/>
            <w:vAlign w:val="center"/>
            <w:hideMark/>
          </w:tcPr>
          <w:p w:rsidR="00CC1C13" w:rsidRPr="00E9592C" w:rsidRDefault="00CC1C13" w:rsidP="006041E9">
            <w:pPr>
              <w:jc w:val="center"/>
              <w:rPr>
                <w:sz w:val="20"/>
                <w:szCs w:val="20"/>
              </w:rPr>
            </w:pPr>
            <w:r w:rsidRPr="00E9592C">
              <w:rPr>
                <w:sz w:val="20"/>
                <w:szCs w:val="20"/>
              </w:rPr>
              <w:t>17607,4</w:t>
            </w:r>
          </w:p>
        </w:tc>
        <w:tc>
          <w:tcPr>
            <w:tcW w:w="1843" w:type="dxa"/>
            <w:tcBorders>
              <w:top w:val="nil"/>
              <w:left w:val="nil"/>
              <w:bottom w:val="single" w:sz="4" w:space="0" w:color="auto"/>
              <w:right w:val="single" w:sz="4" w:space="0" w:color="auto"/>
            </w:tcBorders>
            <w:vAlign w:val="center"/>
          </w:tcPr>
          <w:p w:rsidR="00CC1C13" w:rsidRPr="00E9592C" w:rsidRDefault="00CC1C13" w:rsidP="006041E9">
            <w:pPr>
              <w:jc w:val="center"/>
              <w:rPr>
                <w:sz w:val="20"/>
                <w:szCs w:val="20"/>
              </w:rPr>
            </w:pPr>
            <w:r w:rsidRPr="00E9592C">
              <w:rPr>
                <w:sz w:val="20"/>
                <w:szCs w:val="20"/>
              </w:rPr>
              <w:t>+389,4</w:t>
            </w:r>
          </w:p>
        </w:tc>
        <w:tc>
          <w:tcPr>
            <w:tcW w:w="1666" w:type="dxa"/>
            <w:tcBorders>
              <w:top w:val="nil"/>
              <w:left w:val="nil"/>
              <w:bottom w:val="single" w:sz="4" w:space="0" w:color="auto"/>
              <w:right w:val="single" w:sz="4" w:space="0" w:color="auto"/>
            </w:tcBorders>
            <w:vAlign w:val="center"/>
          </w:tcPr>
          <w:p w:rsidR="00CC1C13" w:rsidRPr="00E9592C" w:rsidRDefault="00CC1C13" w:rsidP="006041E9">
            <w:pPr>
              <w:jc w:val="center"/>
              <w:rPr>
                <w:sz w:val="20"/>
                <w:szCs w:val="20"/>
              </w:rPr>
            </w:pPr>
            <w:r w:rsidRPr="00E9592C">
              <w:rPr>
                <w:sz w:val="20"/>
                <w:szCs w:val="20"/>
              </w:rPr>
              <w:t>102,2%</w:t>
            </w:r>
          </w:p>
        </w:tc>
      </w:tr>
      <w:tr w:rsidR="00CC1C13" w:rsidRPr="00E9592C" w:rsidTr="006041E9">
        <w:trPr>
          <w:trHeight w:val="299"/>
        </w:trPr>
        <w:tc>
          <w:tcPr>
            <w:tcW w:w="3124" w:type="dxa"/>
            <w:tcBorders>
              <w:top w:val="nil"/>
              <w:left w:val="single" w:sz="4" w:space="0" w:color="auto"/>
              <w:bottom w:val="single" w:sz="4" w:space="0" w:color="auto"/>
              <w:right w:val="single" w:sz="4" w:space="0" w:color="auto"/>
            </w:tcBorders>
            <w:shd w:val="clear" w:color="auto" w:fill="auto"/>
            <w:vAlign w:val="center"/>
            <w:hideMark/>
          </w:tcPr>
          <w:p w:rsidR="00CC1C13" w:rsidRPr="00E9592C" w:rsidRDefault="00CC1C13" w:rsidP="006041E9">
            <w:pPr>
              <w:rPr>
                <w:sz w:val="20"/>
                <w:szCs w:val="20"/>
              </w:rPr>
            </w:pPr>
            <w:r w:rsidRPr="00E9592C">
              <w:rPr>
                <w:sz w:val="20"/>
                <w:szCs w:val="20"/>
              </w:rPr>
              <w:t>Национальная экономика</w:t>
            </w:r>
          </w:p>
        </w:tc>
        <w:tc>
          <w:tcPr>
            <w:tcW w:w="1276" w:type="dxa"/>
            <w:tcBorders>
              <w:top w:val="nil"/>
              <w:left w:val="nil"/>
              <w:bottom w:val="single" w:sz="4" w:space="0" w:color="auto"/>
              <w:right w:val="single" w:sz="4" w:space="0" w:color="auto"/>
            </w:tcBorders>
            <w:shd w:val="clear" w:color="auto" w:fill="auto"/>
            <w:vAlign w:val="center"/>
            <w:hideMark/>
          </w:tcPr>
          <w:p w:rsidR="00CC1C13" w:rsidRPr="00E9592C" w:rsidRDefault="00CC1C13" w:rsidP="006041E9">
            <w:pPr>
              <w:jc w:val="center"/>
              <w:rPr>
                <w:sz w:val="20"/>
                <w:szCs w:val="20"/>
              </w:rPr>
            </w:pPr>
            <w:r w:rsidRPr="00E9592C">
              <w:rPr>
                <w:sz w:val="20"/>
                <w:szCs w:val="20"/>
              </w:rPr>
              <w:t>131046,2</w:t>
            </w:r>
          </w:p>
        </w:tc>
        <w:tc>
          <w:tcPr>
            <w:tcW w:w="1559" w:type="dxa"/>
            <w:tcBorders>
              <w:top w:val="nil"/>
              <w:left w:val="nil"/>
              <w:bottom w:val="single" w:sz="4" w:space="0" w:color="auto"/>
              <w:right w:val="single" w:sz="4" w:space="0" w:color="auto"/>
            </w:tcBorders>
            <w:shd w:val="clear" w:color="auto" w:fill="auto"/>
            <w:vAlign w:val="center"/>
            <w:hideMark/>
          </w:tcPr>
          <w:p w:rsidR="00CC1C13" w:rsidRPr="00E9592C" w:rsidRDefault="00CC1C13" w:rsidP="006041E9">
            <w:pPr>
              <w:jc w:val="center"/>
              <w:rPr>
                <w:sz w:val="20"/>
                <w:szCs w:val="20"/>
              </w:rPr>
            </w:pPr>
            <w:r w:rsidRPr="00E9592C">
              <w:rPr>
                <w:sz w:val="20"/>
                <w:szCs w:val="20"/>
              </w:rPr>
              <w:t>477245</w:t>
            </w:r>
          </w:p>
        </w:tc>
        <w:tc>
          <w:tcPr>
            <w:tcW w:w="1843" w:type="dxa"/>
            <w:tcBorders>
              <w:top w:val="nil"/>
              <w:left w:val="nil"/>
              <w:bottom w:val="single" w:sz="4" w:space="0" w:color="auto"/>
              <w:right w:val="single" w:sz="4" w:space="0" w:color="auto"/>
            </w:tcBorders>
            <w:vAlign w:val="center"/>
          </w:tcPr>
          <w:p w:rsidR="00CC1C13" w:rsidRPr="00E9592C" w:rsidRDefault="00CC1C13" w:rsidP="006041E9">
            <w:pPr>
              <w:jc w:val="center"/>
              <w:rPr>
                <w:sz w:val="20"/>
                <w:szCs w:val="20"/>
              </w:rPr>
            </w:pPr>
            <w:r w:rsidRPr="00E9592C">
              <w:rPr>
                <w:sz w:val="20"/>
                <w:szCs w:val="20"/>
              </w:rPr>
              <w:t>+346,1</w:t>
            </w:r>
          </w:p>
        </w:tc>
        <w:tc>
          <w:tcPr>
            <w:tcW w:w="1666" w:type="dxa"/>
            <w:tcBorders>
              <w:top w:val="nil"/>
              <w:left w:val="nil"/>
              <w:bottom w:val="single" w:sz="4" w:space="0" w:color="auto"/>
              <w:right w:val="single" w:sz="4" w:space="0" w:color="auto"/>
            </w:tcBorders>
            <w:vAlign w:val="center"/>
          </w:tcPr>
          <w:p w:rsidR="00CC1C13" w:rsidRPr="00E9592C" w:rsidRDefault="00CC1C13" w:rsidP="006041E9">
            <w:pPr>
              <w:jc w:val="center"/>
              <w:rPr>
                <w:sz w:val="20"/>
                <w:szCs w:val="20"/>
              </w:rPr>
            </w:pPr>
            <w:r w:rsidRPr="00E9592C">
              <w:rPr>
                <w:sz w:val="20"/>
                <w:szCs w:val="20"/>
              </w:rPr>
              <w:t>364,2%</w:t>
            </w:r>
          </w:p>
        </w:tc>
      </w:tr>
      <w:tr w:rsidR="00CC1C13" w:rsidRPr="00E9592C" w:rsidTr="006041E9">
        <w:trPr>
          <w:trHeight w:val="264"/>
        </w:trPr>
        <w:tc>
          <w:tcPr>
            <w:tcW w:w="3124" w:type="dxa"/>
            <w:tcBorders>
              <w:top w:val="nil"/>
              <w:left w:val="single" w:sz="4" w:space="0" w:color="auto"/>
              <w:bottom w:val="single" w:sz="4" w:space="0" w:color="auto"/>
              <w:right w:val="single" w:sz="4" w:space="0" w:color="auto"/>
            </w:tcBorders>
            <w:shd w:val="clear" w:color="auto" w:fill="auto"/>
            <w:vAlign w:val="center"/>
            <w:hideMark/>
          </w:tcPr>
          <w:p w:rsidR="00CC1C13" w:rsidRPr="00E9592C" w:rsidRDefault="00CC1C13" w:rsidP="006041E9">
            <w:pPr>
              <w:rPr>
                <w:sz w:val="20"/>
                <w:szCs w:val="20"/>
              </w:rPr>
            </w:pPr>
            <w:r w:rsidRPr="00E9592C">
              <w:rPr>
                <w:sz w:val="20"/>
                <w:szCs w:val="20"/>
              </w:rPr>
              <w:t>ЖКХ</w:t>
            </w:r>
          </w:p>
        </w:tc>
        <w:tc>
          <w:tcPr>
            <w:tcW w:w="1276" w:type="dxa"/>
            <w:tcBorders>
              <w:top w:val="nil"/>
              <w:left w:val="nil"/>
              <w:bottom w:val="single" w:sz="4" w:space="0" w:color="auto"/>
              <w:right w:val="single" w:sz="4" w:space="0" w:color="auto"/>
            </w:tcBorders>
            <w:shd w:val="clear" w:color="auto" w:fill="auto"/>
            <w:vAlign w:val="center"/>
            <w:hideMark/>
          </w:tcPr>
          <w:p w:rsidR="00CC1C13" w:rsidRPr="00E9592C" w:rsidRDefault="00CC1C13" w:rsidP="006041E9">
            <w:pPr>
              <w:jc w:val="center"/>
              <w:rPr>
                <w:sz w:val="20"/>
                <w:szCs w:val="20"/>
              </w:rPr>
            </w:pPr>
            <w:r w:rsidRPr="00E9592C">
              <w:rPr>
                <w:sz w:val="20"/>
                <w:szCs w:val="20"/>
              </w:rPr>
              <w:t>148016,6</w:t>
            </w:r>
          </w:p>
        </w:tc>
        <w:tc>
          <w:tcPr>
            <w:tcW w:w="1559" w:type="dxa"/>
            <w:tcBorders>
              <w:top w:val="nil"/>
              <w:left w:val="nil"/>
              <w:bottom w:val="single" w:sz="4" w:space="0" w:color="auto"/>
              <w:right w:val="single" w:sz="4" w:space="0" w:color="auto"/>
            </w:tcBorders>
            <w:shd w:val="clear" w:color="auto" w:fill="auto"/>
            <w:vAlign w:val="center"/>
            <w:hideMark/>
          </w:tcPr>
          <w:p w:rsidR="00CC1C13" w:rsidRPr="00E9592C" w:rsidRDefault="00CC1C13" w:rsidP="006041E9">
            <w:pPr>
              <w:jc w:val="center"/>
              <w:rPr>
                <w:sz w:val="20"/>
                <w:szCs w:val="20"/>
              </w:rPr>
            </w:pPr>
            <w:r w:rsidRPr="00E9592C">
              <w:rPr>
                <w:sz w:val="20"/>
                <w:szCs w:val="20"/>
              </w:rPr>
              <w:t>236509,5</w:t>
            </w:r>
          </w:p>
        </w:tc>
        <w:tc>
          <w:tcPr>
            <w:tcW w:w="1843" w:type="dxa"/>
            <w:tcBorders>
              <w:top w:val="nil"/>
              <w:left w:val="nil"/>
              <w:bottom w:val="single" w:sz="4" w:space="0" w:color="auto"/>
              <w:right w:val="single" w:sz="4" w:space="0" w:color="auto"/>
            </w:tcBorders>
            <w:vAlign w:val="center"/>
          </w:tcPr>
          <w:p w:rsidR="00CC1C13" w:rsidRPr="00E9592C" w:rsidRDefault="00CC1C13" w:rsidP="006041E9">
            <w:pPr>
              <w:jc w:val="center"/>
              <w:rPr>
                <w:sz w:val="20"/>
                <w:szCs w:val="20"/>
              </w:rPr>
            </w:pPr>
            <w:r w:rsidRPr="00E9592C">
              <w:rPr>
                <w:sz w:val="20"/>
                <w:szCs w:val="20"/>
              </w:rPr>
              <w:t>+88492,9</w:t>
            </w:r>
          </w:p>
        </w:tc>
        <w:tc>
          <w:tcPr>
            <w:tcW w:w="1666" w:type="dxa"/>
            <w:tcBorders>
              <w:top w:val="nil"/>
              <w:left w:val="nil"/>
              <w:bottom w:val="single" w:sz="4" w:space="0" w:color="auto"/>
              <w:right w:val="single" w:sz="4" w:space="0" w:color="auto"/>
            </w:tcBorders>
            <w:vAlign w:val="center"/>
          </w:tcPr>
          <w:p w:rsidR="00CC1C13" w:rsidRPr="00E9592C" w:rsidRDefault="00CC1C13" w:rsidP="006041E9">
            <w:pPr>
              <w:jc w:val="center"/>
              <w:rPr>
                <w:sz w:val="20"/>
                <w:szCs w:val="20"/>
              </w:rPr>
            </w:pPr>
            <w:r w:rsidRPr="00E9592C">
              <w:rPr>
                <w:sz w:val="20"/>
                <w:szCs w:val="20"/>
              </w:rPr>
              <w:t>159,8%</w:t>
            </w:r>
          </w:p>
        </w:tc>
      </w:tr>
      <w:tr w:rsidR="00CC1C13" w:rsidRPr="00E9592C" w:rsidTr="006041E9">
        <w:trPr>
          <w:trHeight w:val="293"/>
        </w:trPr>
        <w:tc>
          <w:tcPr>
            <w:tcW w:w="3124" w:type="dxa"/>
            <w:tcBorders>
              <w:top w:val="nil"/>
              <w:left w:val="single" w:sz="4" w:space="0" w:color="auto"/>
              <w:bottom w:val="single" w:sz="4" w:space="0" w:color="auto"/>
              <w:right w:val="single" w:sz="4" w:space="0" w:color="auto"/>
            </w:tcBorders>
            <w:shd w:val="clear" w:color="auto" w:fill="auto"/>
            <w:vAlign w:val="center"/>
            <w:hideMark/>
          </w:tcPr>
          <w:p w:rsidR="00CC1C13" w:rsidRPr="00E9592C" w:rsidRDefault="00CC1C13" w:rsidP="006041E9">
            <w:pPr>
              <w:rPr>
                <w:sz w:val="20"/>
                <w:szCs w:val="20"/>
              </w:rPr>
            </w:pPr>
            <w:r w:rsidRPr="00E9592C">
              <w:rPr>
                <w:sz w:val="20"/>
                <w:szCs w:val="20"/>
              </w:rPr>
              <w:t>Охрана окружающей среды</w:t>
            </w:r>
          </w:p>
        </w:tc>
        <w:tc>
          <w:tcPr>
            <w:tcW w:w="1276" w:type="dxa"/>
            <w:tcBorders>
              <w:top w:val="nil"/>
              <w:left w:val="nil"/>
              <w:bottom w:val="single" w:sz="4" w:space="0" w:color="auto"/>
              <w:right w:val="single" w:sz="4" w:space="0" w:color="auto"/>
            </w:tcBorders>
            <w:shd w:val="clear" w:color="auto" w:fill="auto"/>
            <w:vAlign w:val="center"/>
            <w:hideMark/>
          </w:tcPr>
          <w:p w:rsidR="00CC1C13" w:rsidRPr="00E9592C" w:rsidRDefault="00CC1C13" w:rsidP="006041E9">
            <w:pPr>
              <w:jc w:val="center"/>
              <w:rPr>
                <w:sz w:val="20"/>
                <w:szCs w:val="20"/>
              </w:rPr>
            </w:pPr>
            <w:r w:rsidRPr="00E9592C">
              <w:rPr>
                <w:sz w:val="20"/>
                <w:szCs w:val="20"/>
              </w:rPr>
              <w:t>233,4</w:t>
            </w:r>
          </w:p>
        </w:tc>
        <w:tc>
          <w:tcPr>
            <w:tcW w:w="1559" w:type="dxa"/>
            <w:tcBorders>
              <w:top w:val="nil"/>
              <w:left w:val="nil"/>
              <w:bottom w:val="single" w:sz="4" w:space="0" w:color="auto"/>
              <w:right w:val="single" w:sz="4" w:space="0" w:color="auto"/>
            </w:tcBorders>
            <w:shd w:val="clear" w:color="auto" w:fill="auto"/>
            <w:vAlign w:val="center"/>
            <w:hideMark/>
          </w:tcPr>
          <w:p w:rsidR="00CC1C13" w:rsidRPr="00E9592C" w:rsidRDefault="00CC1C13" w:rsidP="006041E9">
            <w:pPr>
              <w:jc w:val="center"/>
              <w:rPr>
                <w:sz w:val="20"/>
                <w:szCs w:val="20"/>
              </w:rPr>
            </w:pPr>
            <w:r w:rsidRPr="00E9592C">
              <w:rPr>
                <w:sz w:val="20"/>
                <w:szCs w:val="20"/>
              </w:rPr>
              <w:t>17500</w:t>
            </w:r>
          </w:p>
        </w:tc>
        <w:tc>
          <w:tcPr>
            <w:tcW w:w="1843" w:type="dxa"/>
            <w:tcBorders>
              <w:top w:val="nil"/>
              <w:left w:val="nil"/>
              <w:bottom w:val="single" w:sz="4" w:space="0" w:color="auto"/>
              <w:right w:val="single" w:sz="4" w:space="0" w:color="auto"/>
            </w:tcBorders>
            <w:vAlign w:val="center"/>
          </w:tcPr>
          <w:p w:rsidR="00CC1C13" w:rsidRPr="00E9592C" w:rsidRDefault="00CC1C13" w:rsidP="006041E9">
            <w:pPr>
              <w:jc w:val="center"/>
              <w:rPr>
                <w:sz w:val="20"/>
                <w:szCs w:val="20"/>
              </w:rPr>
            </w:pPr>
          </w:p>
        </w:tc>
        <w:tc>
          <w:tcPr>
            <w:tcW w:w="1666" w:type="dxa"/>
            <w:tcBorders>
              <w:top w:val="nil"/>
              <w:left w:val="nil"/>
              <w:bottom w:val="single" w:sz="4" w:space="0" w:color="auto"/>
              <w:right w:val="single" w:sz="4" w:space="0" w:color="auto"/>
            </w:tcBorders>
            <w:vAlign w:val="center"/>
          </w:tcPr>
          <w:p w:rsidR="00CC1C13" w:rsidRPr="00E9592C" w:rsidRDefault="00CC1C13" w:rsidP="006041E9">
            <w:pPr>
              <w:jc w:val="center"/>
              <w:rPr>
                <w:sz w:val="20"/>
                <w:szCs w:val="20"/>
              </w:rPr>
            </w:pPr>
          </w:p>
        </w:tc>
      </w:tr>
      <w:tr w:rsidR="00CC1C13" w:rsidRPr="00E9592C" w:rsidTr="006041E9">
        <w:trPr>
          <w:trHeight w:val="264"/>
        </w:trPr>
        <w:tc>
          <w:tcPr>
            <w:tcW w:w="3124" w:type="dxa"/>
            <w:tcBorders>
              <w:top w:val="single" w:sz="4" w:space="0" w:color="auto"/>
              <w:left w:val="single" w:sz="4" w:space="0" w:color="auto"/>
              <w:bottom w:val="single" w:sz="4" w:space="0" w:color="auto"/>
              <w:right w:val="single" w:sz="4" w:space="0" w:color="auto"/>
            </w:tcBorders>
            <w:shd w:val="clear" w:color="auto" w:fill="auto"/>
            <w:hideMark/>
          </w:tcPr>
          <w:p w:rsidR="00CC1C13" w:rsidRPr="00E9592C" w:rsidRDefault="00CC1C13" w:rsidP="00CC1C13">
            <w:pPr>
              <w:rPr>
                <w:sz w:val="20"/>
                <w:szCs w:val="20"/>
              </w:rPr>
            </w:pPr>
            <w:r w:rsidRPr="00E9592C">
              <w:rPr>
                <w:sz w:val="20"/>
                <w:szCs w:val="20"/>
              </w:rPr>
              <w:t>Образование</w:t>
            </w:r>
          </w:p>
        </w:tc>
        <w:tc>
          <w:tcPr>
            <w:tcW w:w="1276" w:type="dxa"/>
            <w:tcBorders>
              <w:top w:val="single" w:sz="4" w:space="0" w:color="auto"/>
              <w:left w:val="nil"/>
              <w:bottom w:val="single" w:sz="4" w:space="0" w:color="auto"/>
              <w:right w:val="single" w:sz="4" w:space="0" w:color="auto"/>
            </w:tcBorders>
            <w:shd w:val="clear" w:color="auto" w:fill="auto"/>
            <w:hideMark/>
          </w:tcPr>
          <w:p w:rsidR="00CC1C13" w:rsidRPr="00E9592C" w:rsidRDefault="00CC1C13" w:rsidP="00CC1C13">
            <w:pPr>
              <w:jc w:val="center"/>
              <w:rPr>
                <w:sz w:val="20"/>
                <w:szCs w:val="20"/>
              </w:rPr>
            </w:pPr>
            <w:r w:rsidRPr="00E9592C">
              <w:rPr>
                <w:sz w:val="20"/>
                <w:szCs w:val="20"/>
              </w:rPr>
              <w:t>808125,6</w:t>
            </w:r>
          </w:p>
        </w:tc>
        <w:tc>
          <w:tcPr>
            <w:tcW w:w="1559" w:type="dxa"/>
            <w:tcBorders>
              <w:top w:val="single" w:sz="4" w:space="0" w:color="auto"/>
              <w:left w:val="nil"/>
              <w:bottom w:val="single" w:sz="4" w:space="0" w:color="auto"/>
              <w:right w:val="single" w:sz="4" w:space="0" w:color="auto"/>
            </w:tcBorders>
            <w:shd w:val="clear" w:color="auto" w:fill="auto"/>
            <w:hideMark/>
          </w:tcPr>
          <w:p w:rsidR="00CC1C13" w:rsidRPr="00E9592C" w:rsidRDefault="00CC1C13" w:rsidP="00CC1C13">
            <w:pPr>
              <w:jc w:val="center"/>
              <w:rPr>
                <w:sz w:val="20"/>
                <w:szCs w:val="20"/>
              </w:rPr>
            </w:pPr>
            <w:r w:rsidRPr="00E9592C">
              <w:rPr>
                <w:sz w:val="20"/>
                <w:szCs w:val="20"/>
              </w:rPr>
              <w:t>883232,5</w:t>
            </w:r>
          </w:p>
        </w:tc>
        <w:tc>
          <w:tcPr>
            <w:tcW w:w="1843" w:type="dxa"/>
            <w:tcBorders>
              <w:top w:val="single" w:sz="4" w:space="0" w:color="auto"/>
              <w:left w:val="nil"/>
              <w:bottom w:val="single" w:sz="4" w:space="0" w:color="auto"/>
              <w:right w:val="single" w:sz="4" w:space="0" w:color="auto"/>
            </w:tcBorders>
          </w:tcPr>
          <w:p w:rsidR="00CC1C13" w:rsidRPr="00E9592C" w:rsidRDefault="00CC1C13" w:rsidP="00CC1C13">
            <w:pPr>
              <w:jc w:val="center"/>
              <w:rPr>
                <w:sz w:val="20"/>
                <w:szCs w:val="20"/>
              </w:rPr>
            </w:pPr>
            <w:r w:rsidRPr="00E9592C">
              <w:rPr>
                <w:sz w:val="20"/>
                <w:szCs w:val="20"/>
              </w:rPr>
              <w:t>+75106,9</w:t>
            </w:r>
          </w:p>
        </w:tc>
        <w:tc>
          <w:tcPr>
            <w:tcW w:w="1666" w:type="dxa"/>
            <w:tcBorders>
              <w:top w:val="single" w:sz="4" w:space="0" w:color="auto"/>
              <w:left w:val="nil"/>
              <w:bottom w:val="single" w:sz="4" w:space="0" w:color="auto"/>
              <w:right w:val="single" w:sz="4" w:space="0" w:color="auto"/>
            </w:tcBorders>
          </w:tcPr>
          <w:p w:rsidR="00CC1C13" w:rsidRPr="00E9592C" w:rsidRDefault="00CC1C13" w:rsidP="00CC1C13">
            <w:pPr>
              <w:jc w:val="center"/>
              <w:rPr>
                <w:sz w:val="20"/>
                <w:szCs w:val="20"/>
              </w:rPr>
            </w:pPr>
            <w:r w:rsidRPr="00E9592C">
              <w:rPr>
                <w:sz w:val="20"/>
                <w:szCs w:val="20"/>
              </w:rPr>
              <w:t>109,3%</w:t>
            </w:r>
          </w:p>
        </w:tc>
      </w:tr>
      <w:tr w:rsidR="00CC1C13" w:rsidRPr="00E9592C" w:rsidTr="006041E9">
        <w:trPr>
          <w:trHeight w:val="207"/>
        </w:trPr>
        <w:tc>
          <w:tcPr>
            <w:tcW w:w="3124" w:type="dxa"/>
            <w:tcBorders>
              <w:top w:val="nil"/>
              <w:left w:val="single" w:sz="4" w:space="0" w:color="auto"/>
              <w:bottom w:val="single" w:sz="4" w:space="0" w:color="auto"/>
              <w:right w:val="single" w:sz="4" w:space="0" w:color="auto"/>
            </w:tcBorders>
            <w:shd w:val="clear" w:color="auto" w:fill="auto"/>
            <w:hideMark/>
          </w:tcPr>
          <w:p w:rsidR="00CC1C13" w:rsidRPr="00E9592C" w:rsidRDefault="00CC1C13" w:rsidP="00CC1C13">
            <w:pPr>
              <w:rPr>
                <w:sz w:val="20"/>
                <w:szCs w:val="20"/>
              </w:rPr>
            </w:pPr>
            <w:r w:rsidRPr="00E9592C">
              <w:rPr>
                <w:sz w:val="20"/>
                <w:szCs w:val="20"/>
              </w:rPr>
              <w:t>Культура, кинематография</w:t>
            </w:r>
          </w:p>
        </w:tc>
        <w:tc>
          <w:tcPr>
            <w:tcW w:w="1276" w:type="dxa"/>
            <w:tcBorders>
              <w:top w:val="nil"/>
              <w:left w:val="nil"/>
              <w:bottom w:val="single" w:sz="4" w:space="0" w:color="auto"/>
              <w:right w:val="single" w:sz="4" w:space="0" w:color="auto"/>
            </w:tcBorders>
            <w:shd w:val="clear" w:color="auto" w:fill="auto"/>
            <w:hideMark/>
          </w:tcPr>
          <w:p w:rsidR="00CC1C13" w:rsidRPr="00E9592C" w:rsidRDefault="00CC1C13" w:rsidP="00CC1C13">
            <w:pPr>
              <w:jc w:val="center"/>
              <w:rPr>
                <w:sz w:val="20"/>
                <w:szCs w:val="20"/>
              </w:rPr>
            </w:pPr>
            <w:r w:rsidRPr="00E9592C">
              <w:rPr>
                <w:sz w:val="20"/>
                <w:szCs w:val="20"/>
              </w:rPr>
              <w:t>59812,1</w:t>
            </w:r>
          </w:p>
        </w:tc>
        <w:tc>
          <w:tcPr>
            <w:tcW w:w="1559" w:type="dxa"/>
            <w:tcBorders>
              <w:top w:val="nil"/>
              <w:left w:val="nil"/>
              <w:bottom w:val="single" w:sz="4" w:space="0" w:color="auto"/>
              <w:right w:val="single" w:sz="4" w:space="0" w:color="auto"/>
            </w:tcBorders>
            <w:shd w:val="clear" w:color="auto" w:fill="auto"/>
            <w:hideMark/>
          </w:tcPr>
          <w:p w:rsidR="00CC1C13" w:rsidRPr="00E9592C" w:rsidRDefault="00CC1C13" w:rsidP="00CC1C13">
            <w:pPr>
              <w:jc w:val="center"/>
              <w:rPr>
                <w:sz w:val="20"/>
                <w:szCs w:val="20"/>
              </w:rPr>
            </w:pPr>
            <w:r w:rsidRPr="00E9592C">
              <w:rPr>
                <w:sz w:val="20"/>
                <w:szCs w:val="20"/>
              </w:rPr>
              <w:t>59279</w:t>
            </w:r>
          </w:p>
        </w:tc>
        <w:tc>
          <w:tcPr>
            <w:tcW w:w="1843" w:type="dxa"/>
            <w:tcBorders>
              <w:top w:val="nil"/>
              <w:left w:val="nil"/>
              <w:bottom w:val="single" w:sz="4" w:space="0" w:color="auto"/>
              <w:right w:val="single" w:sz="4" w:space="0" w:color="auto"/>
            </w:tcBorders>
          </w:tcPr>
          <w:p w:rsidR="00CC1C13" w:rsidRPr="00E9592C" w:rsidRDefault="00CC1C13" w:rsidP="00CC1C13">
            <w:pPr>
              <w:jc w:val="center"/>
              <w:rPr>
                <w:sz w:val="20"/>
                <w:szCs w:val="20"/>
              </w:rPr>
            </w:pPr>
          </w:p>
        </w:tc>
        <w:tc>
          <w:tcPr>
            <w:tcW w:w="1666" w:type="dxa"/>
            <w:tcBorders>
              <w:top w:val="nil"/>
              <w:left w:val="nil"/>
              <w:bottom w:val="single" w:sz="4" w:space="0" w:color="auto"/>
              <w:right w:val="single" w:sz="4" w:space="0" w:color="auto"/>
            </w:tcBorders>
          </w:tcPr>
          <w:p w:rsidR="00CC1C13" w:rsidRPr="00E9592C" w:rsidRDefault="00CC1C13" w:rsidP="00CC1C13">
            <w:pPr>
              <w:jc w:val="center"/>
              <w:rPr>
                <w:sz w:val="20"/>
                <w:szCs w:val="20"/>
              </w:rPr>
            </w:pPr>
          </w:p>
        </w:tc>
      </w:tr>
      <w:tr w:rsidR="00CC1C13" w:rsidRPr="00E9592C" w:rsidTr="006041E9">
        <w:trPr>
          <w:trHeight w:val="324"/>
        </w:trPr>
        <w:tc>
          <w:tcPr>
            <w:tcW w:w="3124" w:type="dxa"/>
            <w:tcBorders>
              <w:top w:val="nil"/>
              <w:left w:val="single" w:sz="4" w:space="0" w:color="auto"/>
              <w:bottom w:val="single" w:sz="4" w:space="0" w:color="auto"/>
              <w:right w:val="single" w:sz="4" w:space="0" w:color="auto"/>
            </w:tcBorders>
            <w:shd w:val="clear" w:color="auto" w:fill="auto"/>
            <w:hideMark/>
          </w:tcPr>
          <w:p w:rsidR="00CC1C13" w:rsidRPr="00E9592C" w:rsidRDefault="00CC1C13" w:rsidP="00CC1C13">
            <w:pPr>
              <w:rPr>
                <w:sz w:val="20"/>
                <w:szCs w:val="20"/>
              </w:rPr>
            </w:pPr>
            <w:r w:rsidRPr="00E9592C">
              <w:rPr>
                <w:sz w:val="20"/>
                <w:szCs w:val="20"/>
              </w:rPr>
              <w:t>Социальная политика</w:t>
            </w:r>
          </w:p>
        </w:tc>
        <w:tc>
          <w:tcPr>
            <w:tcW w:w="1276" w:type="dxa"/>
            <w:tcBorders>
              <w:top w:val="nil"/>
              <w:left w:val="nil"/>
              <w:bottom w:val="single" w:sz="4" w:space="0" w:color="auto"/>
              <w:right w:val="single" w:sz="4" w:space="0" w:color="auto"/>
            </w:tcBorders>
            <w:shd w:val="clear" w:color="auto" w:fill="auto"/>
            <w:hideMark/>
          </w:tcPr>
          <w:p w:rsidR="00CC1C13" w:rsidRPr="00E9592C" w:rsidRDefault="00CC1C13" w:rsidP="00CC1C13">
            <w:pPr>
              <w:jc w:val="center"/>
              <w:rPr>
                <w:sz w:val="20"/>
                <w:szCs w:val="20"/>
              </w:rPr>
            </w:pPr>
            <w:r w:rsidRPr="00E9592C">
              <w:rPr>
                <w:sz w:val="20"/>
                <w:szCs w:val="20"/>
              </w:rPr>
              <w:t>24171,6</w:t>
            </w:r>
          </w:p>
        </w:tc>
        <w:tc>
          <w:tcPr>
            <w:tcW w:w="1559" w:type="dxa"/>
            <w:tcBorders>
              <w:top w:val="nil"/>
              <w:left w:val="nil"/>
              <w:bottom w:val="single" w:sz="4" w:space="0" w:color="auto"/>
              <w:right w:val="single" w:sz="4" w:space="0" w:color="auto"/>
            </w:tcBorders>
            <w:shd w:val="clear" w:color="auto" w:fill="auto"/>
            <w:hideMark/>
          </w:tcPr>
          <w:p w:rsidR="00CC1C13" w:rsidRPr="00E9592C" w:rsidRDefault="00CC1C13" w:rsidP="00CC1C13">
            <w:pPr>
              <w:jc w:val="center"/>
              <w:rPr>
                <w:sz w:val="20"/>
                <w:szCs w:val="20"/>
              </w:rPr>
            </w:pPr>
            <w:r w:rsidRPr="00E9592C">
              <w:rPr>
                <w:sz w:val="20"/>
                <w:szCs w:val="20"/>
              </w:rPr>
              <w:t>26156,6</w:t>
            </w:r>
          </w:p>
        </w:tc>
        <w:tc>
          <w:tcPr>
            <w:tcW w:w="1843" w:type="dxa"/>
            <w:tcBorders>
              <w:top w:val="nil"/>
              <w:left w:val="nil"/>
              <w:bottom w:val="single" w:sz="4" w:space="0" w:color="auto"/>
              <w:right w:val="single" w:sz="4" w:space="0" w:color="auto"/>
            </w:tcBorders>
          </w:tcPr>
          <w:p w:rsidR="00CC1C13" w:rsidRPr="00E9592C" w:rsidRDefault="00CC1C13" w:rsidP="00CC1C13">
            <w:pPr>
              <w:jc w:val="center"/>
              <w:rPr>
                <w:sz w:val="20"/>
                <w:szCs w:val="20"/>
              </w:rPr>
            </w:pPr>
            <w:r w:rsidRPr="00E9592C">
              <w:rPr>
                <w:sz w:val="20"/>
                <w:szCs w:val="20"/>
              </w:rPr>
              <w:t>+1985,0</w:t>
            </w:r>
          </w:p>
        </w:tc>
        <w:tc>
          <w:tcPr>
            <w:tcW w:w="1666" w:type="dxa"/>
            <w:tcBorders>
              <w:top w:val="nil"/>
              <w:left w:val="nil"/>
              <w:bottom w:val="single" w:sz="4" w:space="0" w:color="auto"/>
              <w:right w:val="single" w:sz="4" w:space="0" w:color="auto"/>
            </w:tcBorders>
          </w:tcPr>
          <w:p w:rsidR="00CC1C13" w:rsidRPr="00E9592C" w:rsidRDefault="00CC1C13" w:rsidP="00CC1C13">
            <w:pPr>
              <w:jc w:val="center"/>
              <w:rPr>
                <w:sz w:val="20"/>
                <w:szCs w:val="20"/>
              </w:rPr>
            </w:pPr>
            <w:r w:rsidRPr="00E9592C">
              <w:rPr>
                <w:sz w:val="20"/>
                <w:szCs w:val="20"/>
              </w:rPr>
              <w:t>108,2%</w:t>
            </w:r>
          </w:p>
        </w:tc>
      </w:tr>
      <w:tr w:rsidR="00CC1C13" w:rsidRPr="00E9592C" w:rsidTr="006041E9">
        <w:trPr>
          <w:trHeight w:val="286"/>
        </w:trPr>
        <w:tc>
          <w:tcPr>
            <w:tcW w:w="3124" w:type="dxa"/>
            <w:tcBorders>
              <w:top w:val="nil"/>
              <w:left w:val="single" w:sz="4" w:space="0" w:color="auto"/>
              <w:bottom w:val="single" w:sz="4" w:space="0" w:color="auto"/>
              <w:right w:val="single" w:sz="4" w:space="0" w:color="auto"/>
            </w:tcBorders>
            <w:shd w:val="clear" w:color="auto" w:fill="auto"/>
            <w:hideMark/>
          </w:tcPr>
          <w:p w:rsidR="00CC1C13" w:rsidRPr="00E9592C" w:rsidRDefault="00CC1C13" w:rsidP="00CC1C13">
            <w:pPr>
              <w:rPr>
                <w:sz w:val="20"/>
                <w:szCs w:val="20"/>
              </w:rPr>
            </w:pPr>
            <w:r w:rsidRPr="00E9592C">
              <w:rPr>
                <w:sz w:val="20"/>
                <w:szCs w:val="20"/>
              </w:rPr>
              <w:t>Физическая культура и спорт</w:t>
            </w:r>
          </w:p>
        </w:tc>
        <w:tc>
          <w:tcPr>
            <w:tcW w:w="1276" w:type="dxa"/>
            <w:tcBorders>
              <w:top w:val="nil"/>
              <w:left w:val="nil"/>
              <w:bottom w:val="single" w:sz="4" w:space="0" w:color="auto"/>
              <w:right w:val="single" w:sz="4" w:space="0" w:color="auto"/>
            </w:tcBorders>
            <w:shd w:val="clear" w:color="auto" w:fill="auto"/>
            <w:hideMark/>
          </w:tcPr>
          <w:p w:rsidR="00CC1C13" w:rsidRPr="00E9592C" w:rsidRDefault="00CC1C13" w:rsidP="00CC1C13">
            <w:pPr>
              <w:jc w:val="center"/>
              <w:rPr>
                <w:sz w:val="20"/>
                <w:szCs w:val="20"/>
              </w:rPr>
            </w:pPr>
            <w:r w:rsidRPr="00E9592C">
              <w:rPr>
                <w:sz w:val="20"/>
                <w:szCs w:val="20"/>
              </w:rPr>
              <w:t>15446,6</w:t>
            </w:r>
          </w:p>
        </w:tc>
        <w:tc>
          <w:tcPr>
            <w:tcW w:w="1559" w:type="dxa"/>
            <w:tcBorders>
              <w:top w:val="nil"/>
              <w:left w:val="nil"/>
              <w:bottom w:val="single" w:sz="4" w:space="0" w:color="auto"/>
              <w:right w:val="single" w:sz="4" w:space="0" w:color="auto"/>
            </w:tcBorders>
            <w:shd w:val="clear" w:color="auto" w:fill="auto"/>
            <w:hideMark/>
          </w:tcPr>
          <w:p w:rsidR="00CC1C13" w:rsidRPr="00E9592C" w:rsidRDefault="00CC1C13" w:rsidP="00CC1C13">
            <w:pPr>
              <w:jc w:val="center"/>
              <w:rPr>
                <w:sz w:val="20"/>
                <w:szCs w:val="20"/>
              </w:rPr>
            </w:pPr>
            <w:r w:rsidRPr="00E9592C">
              <w:rPr>
                <w:sz w:val="20"/>
                <w:szCs w:val="20"/>
              </w:rPr>
              <w:t>141703,8</w:t>
            </w:r>
          </w:p>
        </w:tc>
        <w:tc>
          <w:tcPr>
            <w:tcW w:w="1843" w:type="dxa"/>
            <w:tcBorders>
              <w:top w:val="nil"/>
              <w:left w:val="nil"/>
              <w:bottom w:val="single" w:sz="4" w:space="0" w:color="auto"/>
              <w:right w:val="single" w:sz="4" w:space="0" w:color="auto"/>
            </w:tcBorders>
          </w:tcPr>
          <w:p w:rsidR="00CC1C13" w:rsidRPr="00E9592C" w:rsidRDefault="00CC1C13" w:rsidP="00CC1C13">
            <w:pPr>
              <w:jc w:val="center"/>
              <w:rPr>
                <w:sz w:val="20"/>
                <w:szCs w:val="20"/>
              </w:rPr>
            </w:pPr>
            <w:r w:rsidRPr="00E9592C">
              <w:rPr>
                <w:sz w:val="20"/>
                <w:szCs w:val="20"/>
              </w:rPr>
              <w:t>+126257,2</w:t>
            </w:r>
          </w:p>
        </w:tc>
        <w:tc>
          <w:tcPr>
            <w:tcW w:w="1666" w:type="dxa"/>
            <w:tcBorders>
              <w:top w:val="nil"/>
              <w:left w:val="nil"/>
              <w:bottom w:val="single" w:sz="4" w:space="0" w:color="auto"/>
              <w:right w:val="single" w:sz="4" w:space="0" w:color="auto"/>
            </w:tcBorders>
          </w:tcPr>
          <w:p w:rsidR="00CC1C13" w:rsidRPr="00E9592C" w:rsidRDefault="00CC1C13" w:rsidP="00CC1C13">
            <w:pPr>
              <w:jc w:val="center"/>
              <w:rPr>
                <w:sz w:val="20"/>
                <w:szCs w:val="20"/>
              </w:rPr>
            </w:pPr>
            <w:r w:rsidRPr="00E9592C">
              <w:rPr>
                <w:sz w:val="20"/>
                <w:szCs w:val="20"/>
              </w:rPr>
              <w:t>917,3%</w:t>
            </w:r>
          </w:p>
        </w:tc>
      </w:tr>
      <w:tr w:rsidR="00CC1C13" w:rsidRPr="00E9592C" w:rsidTr="006041E9">
        <w:trPr>
          <w:trHeight w:val="322"/>
        </w:trPr>
        <w:tc>
          <w:tcPr>
            <w:tcW w:w="3124" w:type="dxa"/>
            <w:tcBorders>
              <w:top w:val="nil"/>
              <w:left w:val="single" w:sz="4" w:space="0" w:color="auto"/>
              <w:bottom w:val="single" w:sz="4" w:space="0" w:color="auto"/>
              <w:right w:val="single" w:sz="4" w:space="0" w:color="auto"/>
            </w:tcBorders>
            <w:shd w:val="clear" w:color="auto" w:fill="auto"/>
            <w:hideMark/>
          </w:tcPr>
          <w:p w:rsidR="00CC1C13" w:rsidRPr="00E9592C" w:rsidRDefault="00CC1C13" w:rsidP="00CC1C13">
            <w:pPr>
              <w:rPr>
                <w:sz w:val="20"/>
                <w:szCs w:val="20"/>
              </w:rPr>
            </w:pPr>
            <w:r w:rsidRPr="00E9592C">
              <w:rPr>
                <w:sz w:val="20"/>
                <w:szCs w:val="20"/>
              </w:rPr>
              <w:t>Средства массовой информации</w:t>
            </w:r>
          </w:p>
        </w:tc>
        <w:tc>
          <w:tcPr>
            <w:tcW w:w="1276" w:type="dxa"/>
            <w:tcBorders>
              <w:top w:val="nil"/>
              <w:left w:val="nil"/>
              <w:bottom w:val="single" w:sz="4" w:space="0" w:color="auto"/>
              <w:right w:val="single" w:sz="4" w:space="0" w:color="auto"/>
            </w:tcBorders>
            <w:shd w:val="clear" w:color="auto" w:fill="auto"/>
            <w:hideMark/>
          </w:tcPr>
          <w:p w:rsidR="00CC1C13" w:rsidRPr="00E9592C" w:rsidRDefault="00CC1C13" w:rsidP="00CC1C13">
            <w:pPr>
              <w:jc w:val="center"/>
              <w:rPr>
                <w:sz w:val="20"/>
                <w:szCs w:val="20"/>
              </w:rPr>
            </w:pPr>
            <w:r w:rsidRPr="00E9592C">
              <w:rPr>
                <w:sz w:val="20"/>
                <w:szCs w:val="20"/>
              </w:rPr>
              <w:t>1466,9</w:t>
            </w:r>
          </w:p>
        </w:tc>
        <w:tc>
          <w:tcPr>
            <w:tcW w:w="1559" w:type="dxa"/>
            <w:tcBorders>
              <w:top w:val="nil"/>
              <w:left w:val="nil"/>
              <w:bottom w:val="single" w:sz="4" w:space="0" w:color="auto"/>
              <w:right w:val="single" w:sz="4" w:space="0" w:color="auto"/>
            </w:tcBorders>
            <w:shd w:val="clear" w:color="auto" w:fill="auto"/>
            <w:hideMark/>
          </w:tcPr>
          <w:p w:rsidR="00CC1C13" w:rsidRPr="00E9592C" w:rsidRDefault="00CC1C13" w:rsidP="00CC1C13">
            <w:pPr>
              <w:jc w:val="center"/>
              <w:rPr>
                <w:sz w:val="20"/>
                <w:szCs w:val="20"/>
              </w:rPr>
            </w:pPr>
            <w:r w:rsidRPr="00E9592C">
              <w:rPr>
                <w:sz w:val="20"/>
                <w:szCs w:val="20"/>
              </w:rPr>
              <w:t>1543</w:t>
            </w:r>
          </w:p>
        </w:tc>
        <w:tc>
          <w:tcPr>
            <w:tcW w:w="1843" w:type="dxa"/>
            <w:tcBorders>
              <w:top w:val="nil"/>
              <w:left w:val="nil"/>
              <w:bottom w:val="single" w:sz="4" w:space="0" w:color="auto"/>
              <w:right w:val="single" w:sz="4" w:space="0" w:color="auto"/>
            </w:tcBorders>
          </w:tcPr>
          <w:p w:rsidR="00CC1C13" w:rsidRPr="00E9592C" w:rsidRDefault="00CC1C13" w:rsidP="00CC1C13">
            <w:pPr>
              <w:jc w:val="center"/>
              <w:rPr>
                <w:sz w:val="20"/>
                <w:szCs w:val="20"/>
              </w:rPr>
            </w:pPr>
            <w:r w:rsidRPr="00E9592C">
              <w:rPr>
                <w:sz w:val="20"/>
                <w:szCs w:val="20"/>
              </w:rPr>
              <w:t>+76,1</w:t>
            </w:r>
          </w:p>
        </w:tc>
        <w:tc>
          <w:tcPr>
            <w:tcW w:w="1666" w:type="dxa"/>
            <w:tcBorders>
              <w:top w:val="nil"/>
              <w:left w:val="nil"/>
              <w:bottom w:val="single" w:sz="4" w:space="0" w:color="auto"/>
              <w:right w:val="single" w:sz="4" w:space="0" w:color="auto"/>
            </w:tcBorders>
          </w:tcPr>
          <w:p w:rsidR="00CC1C13" w:rsidRPr="00E9592C" w:rsidRDefault="00CC1C13" w:rsidP="00CC1C13">
            <w:pPr>
              <w:jc w:val="center"/>
              <w:rPr>
                <w:sz w:val="20"/>
                <w:szCs w:val="20"/>
              </w:rPr>
            </w:pPr>
            <w:r w:rsidRPr="00E9592C">
              <w:rPr>
                <w:sz w:val="20"/>
                <w:szCs w:val="20"/>
              </w:rPr>
              <w:t>105,2</w:t>
            </w:r>
          </w:p>
        </w:tc>
      </w:tr>
      <w:tr w:rsidR="00CC1C13" w:rsidRPr="00E9592C" w:rsidTr="006041E9">
        <w:trPr>
          <w:trHeight w:val="344"/>
        </w:trPr>
        <w:tc>
          <w:tcPr>
            <w:tcW w:w="3124" w:type="dxa"/>
            <w:tcBorders>
              <w:top w:val="nil"/>
              <w:left w:val="single" w:sz="4" w:space="0" w:color="auto"/>
              <w:bottom w:val="single" w:sz="4" w:space="0" w:color="auto"/>
              <w:right w:val="single" w:sz="4" w:space="0" w:color="auto"/>
            </w:tcBorders>
            <w:shd w:val="clear" w:color="auto" w:fill="auto"/>
            <w:vAlign w:val="bottom"/>
            <w:hideMark/>
          </w:tcPr>
          <w:p w:rsidR="00CC1C13" w:rsidRPr="00E9592C" w:rsidRDefault="00CC1C13" w:rsidP="00CC1C13">
            <w:pPr>
              <w:rPr>
                <w:sz w:val="20"/>
                <w:szCs w:val="20"/>
              </w:rPr>
            </w:pPr>
            <w:r w:rsidRPr="00E9592C">
              <w:rPr>
                <w:sz w:val="20"/>
                <w:szCs w:val="20"/>
              </w:rPr>
              <w:t xml:space="preserve">Обслуживание </w:t>
            </w:r>
            <w:proofErr w:type="spellStart"/>
            <w:r w:rsidRPr="00E9592C">
              <w:rPr>
                <w:sz w:val="20"/>
                <w:szCs w:val="20"/>
              </w:rPr>
              <w:t>гос</w:t>
            </w:r>
            <w:proofErr w:type="spellEnd"/>
            <w:r w:rsidRPr="00E9592C">
              <w:rPr>
                <w:sz w:val="20"/>
                <w:szCs w:val="20"/>
              </w:rPr>
              <w:t xml:space="preserve">. и </w:t>
            </w:r>
            <w:proofErr w:type="spellStart"/>
            <w:r w:rsidRPr="00E9592C">
              <w:rPr>
                <w:sz w:val="20"/>
                <w:szCs w:val="20"/>
              </w:rPr>
              <w:t>муницип</w:t>
            </w:r>
            <w:proofErr w:type="spellEnd"/>
            <w:r w:rsidRPr="00E9592C">
              <w:rPr>
                <w:sz w:val="20"/>
                <w:szCs w:val="20"/>
              </w:rPr>
              <w:t>. долга</w:t>
            </w:r>
          </w:p>
        </w:tc>
        <w:tc>
          <w:tcPr>
            <w:tcW w:w="1276" w:type="dxa"/>
            <w:tcBorders>
              <w:top w:val="nil"/>
              <w:left w:val="nil"/>
              <w:bottom w:val="single" w:sz="4" w:space="0" w:color="auto"/>
              <w:right w:val="single" w:sz="4" w:space="0" w:color="auto"/>
            </w:tcBorders>
            <w:shd w:val="clear" w:color="auto" w:fill="auto"/>
            <w:hideMark/>
          </w:tcPr>
          <w:p w:rsidR="00CC1C13" w:rsidRPr="00E9592C" w:rsidRDefault="00CC1C13" w:rsidP="00CC1C13">
            <w:pPr>
              <w:jc w:val="center"/>
              <w:rPr>
                <w:sz w:val="20"/>
                <w:szCs w:val="20"/>
              </w:rPr>
            </w:pPr>
            <w:r w:rsidRPr="00E9592C">
              <w:rPr>
                <w:sz w:val="20"/>
                <w:szCs w:val="20"/>
              </w:rPr>
              <w:t>15901</w:t>
            </w:r>
          </w:p>
        </w:tc>
        <w:tc>
          <w:tcPr>
            <w:tcW w:w="1559" w:type="dxa"/>
            <w:tcBorders>
              <w:top w:val="nil"/>
              <w:left w:val="nil"/>
              <w:bottom w:val="single" w:sz="4" w:space="0" w:color="auto"/>
              <w:right w:val="single" w:sz="4" w:space="0" w:color="auto"/>
            </w:tcBorders>
            <w:shd w:val="clear" w:color="auto" w:fill="auto"/>
            <w:hideMark/>
          </w:tcPr>
          <w:p w:rsidR="00CC1C13" w:rsidRPr="00E9592C" w:rsidRDefault="00CC1C13" w:rsidP="00CC1C13">
            <w:pPr>
              <w:jc w:val="center"/>
              <w:rPr>
                <w:sz w:val="20"/>
                <w:szCs w:val="20"/>
              </w:rPr>
            </w:pPr>
            <w:r w:rsidRPr="00E9592C">
              <w:rPr>
                <w:sz w:val="20"/>
                <w:szCs w:val="20"/>
              </w:rPr>
              <w:t>13711,1</w:t>
            </w:r>
          </w:p>
        </w:tc>
        <w:tc>
          <w:tcPr>
            <w:tcW w:w="1843" w:type="dxa"/>
            <w:tcBorders>
              <w:top w:val="nil"/>
              <w:left w:val="nil"/>
              <w:bottom w:val="single" w:sz="4" w:space="0" w:color="auto"/>
              <w:right w:val="single" w:sz="4" w:space="0" w:color="auto"/>
            </w:tcBorders>
          </w:tcPr>
          <w:p w:rsidR="00CC1C13" w:rsidRPr="00E9592C" w:rsidRDefault="00CC1C13" w:rsidP="00CC1C13">
            <w:pPr>
              <w:jc w:val="center"/>
              <w:rPr>
                <w:sz w:val="20"/>
                <w:szCs w:val="20"/>
              </w:rPr>
            </w:pPr>
            <w:r w:rsidRPr="00E9592C">
              <w:rPr>
                <w:sz w:val="20"/>
                <w:szCs w:val="20"/>
              </w:rPr>
              <w:t>-2189,9</w:t>
            </w:r>
          </w:p>
        </w:tc>
        <w:tc>
          <w:tcPr>
            <w:tcW w:w="1666" w:type="dxa"/>
            <w:tcBorders>
              <w:top w:val="nil"/>
              <w:left w:val="nil"/>
              <w:bottom w:val="single" w:sz="4" w:space="0" w:color="auto"/>
              <w:right w:val="single" w:sz="4" w:space="0" w:color="auto"/>
            </w:tcBorders>
          </w:tcPr>
          <w:p w:rsidR="00CC1C13" w:rsidRPr="00E9592C" w:rsidRDefault="00CC1C13" w:rsidP="00CC1C13">
            <w:pPr>
              <w:jc w:val="center"/>
              <w:rPr>
                <w:sz w:val="20"/>
                <w:szCs w:val="20"/>
              </w:rPr>
            </w:pPr>
            <w:r w:rsidRPr="00E9592C">
              <w:rPr>
                <w:sz w:val="20"/>
                <w:szCs w:val="20"/>
              </w:rPr>
              <w:t>86,2%</w:t>
            </w:r>
          </w:p>
        </w:tc>
      </w:tr>
    </w:tbl>
    <w:p w:rsidR="00CC1C13" w:rsidRPr="00E9592C" w:rsidRDefault="00CC1C13" w:rsidP="00CC1C13">
      <w:pPr>
        <w:jc w:val="both"/>
        <w:rPr>
          <w:sz w:val="20"/>
          <w:szCs w:val="20"/>
        </w:rPr>
      </w:pPr>
    </w:p>
    <w:p w:rsidR="00CC1C13" w:rsidRDefault="00CC1C13" w:rsidP="00CC1C13">
      <w:pPr>
        <w:ind w:firstLine="709"/>
        <w:jc w:val="both"/>
      </w:pPr>
      <w:r>
        <w:t xml:space="preserve"> В 2020 году по сравнению с 2019</w:t>
      </w:r>
      <w:r w:rsidRPr="00E503CF">
        <w:t xml:space="preserve"> годом уменьшились фактические расходы по </w:t>
      </w:r>
      <w:proofErr w:type="gramStart"/>
      <w:r>
        <w:t>–р</w:t>
      </w:r>
      <w:proofErr w:type="gramEnd"/>
      <w:r>
        <w:t>азделу:</w:t>
      </w:r>
    </w:p>
    <w:p w:rsidR="00CC1C13" w:rsidRDefault="00CC1C13" w:rsidP="00CC1C13">
      <w:pPr>
        <w:ind w:firstLine="709"/>
        <w:jc w:val="both"/>
      </w:pPr>
      <w:r>
        <w:t>-</w:t>
      </w:r>
      <w:r w:rsidRPr="00E503CF">
        <w:t xml:space="preserve">1300 </w:t>
      </w:r>
      <w:r w:rsidR="006041E9">
        <w:t>«</w:t>
      </w:r>
      <w:r w:rsidRPr="00E503CF">
        <w:t xml:space="preserve">Обслуживание государственного и </w:t>
      </w:r>
      <w:r>
        <w:t>муниципального долга</w:t>
      </w:r>
      <w:r w:rsidR="006041E9">
        <w:t>»</w:t>
      </w:r>
      <w:r>
        <w:t xml:space="preserve"> на 2189,9 тыс. руб. (-13,8%);</w:t>
      </w:r>
    </w:p>
    <w:p w:rsidR="00CC1C13" w:rsidRPr="00E503CF" w:rsidRDefault="00CC1C13" w:rsidP="00CC1C13">
      <w:pPr>
        <w:ind w:firstLine="709"/>
        <w:jc w:val="both"/>
      </w:pPr>
      <w:r>
        <w:t>-</w:t>
      </w:r>
      <w:r w:rsidRPr="00E503CF">
        <w:t xml:space="preserve">0800 </w:t>
      </w:r>
      <w:r w:rsidR="006041E9">
        <w:t>«</w:t>
      </w:r>
      <w:r w:rsidRPr="00E503CF">
        <w:t>Культура, кинематография</w:t>
      </w:r>
      <w:r w:rsidR="006041E9">
        <w:t>»</w:t>
      </w:r>
      <w:r w:rsidRPr="00E503CF">
        <w:t xml:space="preserve"> </w:t>
      </w:r>
      <w:r>
        <w:t xml:space="preserve"> </w:t>
      </w:r>
      <w:r w:rsidRPr="00E503CF">
        <w:t>н</w:t>
      </w:r>
      <w:r>
        <w:t>а533,1 (-0,9%)</w:t>
      </w:r>
    </w:p>
    <w:p w:rsidR="00CC1C13" w:rsidRPr="00E503CF" w:rsidRDefault="00CC1C13" w:rsidP="00CC1C13">
      <w:pPr>
        <w:ind w:firstLine="709"/>
        <w:jc w:val="both"/>
      </w:pPr>
      <w:r>
        <w:t>По остальным девяти</w:t>
      </w:r>
      <w:r w:rsidRPr="00E503CF">
        <w:t xml:space="preserve"> разделам функциональной классификации расх</w:t>
      </w:r>
      <w:r>
        <w:t>одов бюджетные назначения в 2020 году по сравнению с 2019</w:t>
      </w:r>
      <w:r w:rsidRPr="00E503CF">
        <w:t xml:space="preserve"> годом увеличились:</w:t>
      </w:r>
    </w:p>
    <w:p w:rsidR="00CC1C13" w:rsidRPr="00E503CF" w:rsidRDefault="00CC1C13" w:rsidP="00CC1C13">
      <w:pPr>
        <w:ind w:firstLine="709"/>
        <w:jc w:val="both"/>
      </w:pPr>
      <w:r w:rsidRPr="00E503CF">
        <w:t xml:space="preserve">- 0100 </w:t>
      </w:r>
      <w:r w:rsidR="006041E9">
        <w:t>«</w:t>
      </w:r>
      <w:r w:rsidRPr="00E503CF">
        <w:t>Общегосударственные воп</w:t>
      </w:r>
      <w:r>
        <w:t>росы</w:t>
      </w:r>
      <w:r w:rsidR="006041E9">
        <w:t>»</w:t>
      </w:r>
      <w:r>
        <w:t xml:space="preserve"> на 2197,1 тыс. руб. (+2,1</w:t>
      </w:r>
      <w:r w:rsidRPr="00E503CF">
        <w:t>%);</w:t>
      </w:r>
    </w:p>
    <w:p w:rsidR="00CC1C13" w:rsidRPr="00E503CF" w:rsidRDefault="00CC1C13" w:rsidP="00CC1C13">
      <w:pPr>
        <w:ind w:firstLine="709"/>
        <w:jc w:val="both"/>
      </w:pPr>
      <w:r w:rsidRPr="00E503CF">
        <w:t xml:space="preserve">- 0300 </w:t>
      </w:r>
      <w:r w:rsidR="006041E9">
        <w:t>«</w:t>
      </w:r>
      <w:r w:rsidRPr="00E503CF">
        <w:t>Национальная безопасность и правоохрани</w:t>
      </w:r>
      <w:r>
        <w:t>тельная деятельность</w:t>
      </w:r>
      <w:r w:rsidR="006041E9">
        <w:t>»</w:t>
      </w:r>
      <w:r>
        <w:t xml:space="preserve"> на 389,4 тыс. руб. (+2,2</w:t>
      </w:r>
      <w:r w:rsidRPr="00E503CF">
        <w:t>%);</w:t>
      </w:r>
    </w:p>
    <w:p w:rsidR="00CC1C13" w:rsidRPr="00E503CF" w:rsidRDefault="00CC1C13" w:rsidP="00CC1C13">
      <w:pPr>
        <w:ind w:firstLine="709"/>
        <w:jc w:val="both"/>
      </w:pPr>
      <w:r w:rsidRPr="00E503CF">
        <w:lastRenderedPageBreak/>
        <w:t xml:space="preserve">- 0400 </w:t>
      </w:r>
      <w:r w:rsidR="006041E9">
        <w:t>«</w:t>
      </w:r>
      <w:r w:rsidRPr="00E503CF">
        <w:t>Национа</w:t>
      </w:r>
      <w:r>
        <w:t>льная экономика</w:t>
      </w:r>
      <w:r w:rsidR="006041E9">
        <w:t>»</w:t>
      </w:r>
      <w:r>
        <w:t xml:space="preserve">  на 346,1 тыс. руб. (+364,2</w:t>
      </w:r>
      <w:r w:rsidRPr="00E503CF">
        <w:t>%);</w:t>
      </w:r>
    </w:p>
    <w:p w:rsidR="00CC1C13" w:rsidRPr="00E503CF" w:rsidRDefault="00CC1C13" w:rsidP="00CC1C13">
      <w:pPr>
        <w:ind w:firstLine="709"/>
        <w:jc w:val="both"/>
      </w:pPr>
      <w:r w:rsidRPr="00E503CF">
        <w:t xml:space="preserve">- 0500 </w:t>
      </w:r>
      <w:r w:rsidR="006041E9">
        <w:t>«</w:t>
      </w:r>
      <w:r w:rsidRPr="00E503CF">
        <w:t>Жилищно-ком</w:t>
      </w:r>
      <w:r>
        <w:t>мунальное хозяйство</w:t>
      </w:r>
      <w:r w:rsidR="006041E9">
        <w:t>»</w:t>
      </w:r>
      <w:r>
        <w:t xml:space="preserve"> на 88492,9 тыс. руб. (+59,8</w:t>
      </w:r>
      <w:r w:rsidRPr="00E503CF">
        <w:t>%);</w:t>
      </w:r>
    </w:p>
    <w:p w:rsidR="00CC1C13" w:rsidRDefault="00CC1C13" w:rsidP="00CC1C13">
      <w:pPr>
        <w:ind w:firstLine="709"/>
        <w:jc w:val="both"/>
      </w:pPr>
      <w:r w:rsidRPr="00E503CF">
        <w:t xml:space="preserve">-0600 </w:t>
      </w:r>
      <w:r w:rsidR="006041E9">
        <w:t>«</w:t>
      </w:r>
      <w:r w:rsidRPr="00E503CF">
        <w:t>О</w:t>
      </w:r>
      <w:r>
        <w:t>храна окружающей среды</w:t>
      </w:r>
      <w:r w:rsidR="006041E9">
        <w:t>»</w:t>
      </w:r>
      <w:r>
        <w:t xml:space="preserve"> на 17266,6</w:t>
      </w:r>
      <w:r w:rsidRPr="00E503CF">
        <w:t xml:space="preserve"> тыс. руб.</w:t>
      </w:r>
      <w:r>
        <w:t>(+7497,8%)</w:t>
      </w:r>
    </w:p>
    <w:p w:rsidR="00CC1C13" w:rsidRPr="00E503CF" w:rsidRDefault="00CC1C13" w:rsidP="00CC1C13">
      <w:pPr>
        <w:ind w:firstLine="709"/>
        <w:jc w:val="both"/>
      </w:pPr>
      <w:r w:rsidRPr="00E503CF">
        <w:t xml:space="preserve">- </w:t>
      </w:r>
      <w:r>
        <w:t xml:space="preserve">0700 </w:t>
      </w:r>
      <w:r w:rsidR="006041E9">
        <w:t>«</w:t>
      </w:r>
      <w:r>
        <w:t>Образование</w:t>
      </w:r>
      <w:r w:rsidR="006041E9">
        <w:t>»</w:t>
      </w:r>
      <w:r>
        <w:t xml:space="preserve">  на 75106,9</w:t>
      </w:r>
      <w:r w:rsidRPr="00E503CF">
        <w:t xml:space="preserve"> тыс. </w:t>
      </w:r>
      <w:r>
        <w:t>руб. (+9,3</w:t>
      </w:r>
      <w:r w:rsidRPr="00E503CF">
        <w:t>%);</w:t>
      </w:r>
    </w:p>
    <w:p w:rsidR="00CC1C13" w:rsidRPr="00E503CF" w:rsidRDefault="00CC1C13" w:rsidP="00CC1C13">
      <w:pPr>
        <w:ind w:firstLine="709"/>
        <w:jc w:val="both"/>
      </w:pPr>
      <w:r w:rsidRPr="00E503CF">
        <w:t xml:space="preserve">-1000 </w:t>
      </w:r>
      <w:r w:rsidR="006041E9">
        <w:t>«</w:t>
      </w:r>
      <w:r>
        <w:t>Социальная политика</w:t>
      </w:r>
      <w:r w:rsidR="006041E9">
        <w:t>»</w:t>
      </w:r>
      <w:r>
        <w:t xml:space="preserve"> на 1985,0 тыс. руб. (+8,2</w:t>
      </w:r>
      <w:r w:rsidRPr="00E503CF">
        <w:t>%);</w:t>
      </w:r>
    </w:p>
    <w:p w:rsidR="00CC1C13" w:rsidRPr="00E503CF" w:rsidRDefault="00CC1C13" w:rsidP="00CC1C13">
      <w:pPr>
        <w:ind w:firstLine="709"/>
        <w:jc w:val="both"/>
      </w:pPr>
      <w:r w:rsidRPr="00E503CF">
        <w:t xml:space="preserve">-1100 </w:t>
      </w:r>
      <w:r w:rsidR="006041E9">
        <w:t>«</w:t>
      </w:r>
      <w:r w:rsidRPr="00E503CF">
        <w:t>Физическ</w:t>
      </w:r>
      <w:r>
        <w:t>ая культура и спорт</w:t>
      </w:r>
      <w:r w:rsidR="006041E9">
        <w:t>»</w:t>
      </w:r>
      <w:r>
        <w:t xml:space="preserve"> на 126257,2 тыс. руб. (917,3%</w:t>
      </w:r>
      <w:r w:rsidRPr="00E503CF">
        <w:t>);</w:t>
      </w:r>
      <w:r w:rsidRPr="00E503CF">
        <w:tab/>
      </w:r>
    </w:p>
    <w:p w:rsidR="00CC1C13" w:rsidRPr="00E503CF" w:rsidRDefault="00CC1C13" w:rsidP="00CC1C13">
      <w:pPr>
        <w:ind w:firstLine="709"/>
        <w:jc w:val="both"/>
      </w:pPr>
      <w:r w:rsidRPr="00E503CF">
        <w:t xml:space="preserve">-1200 </w:t>
      </w:r>
      <w:r w:rsidR="006041E9">
        <w:t>«</w:t>
      </w:r>
      <w:r w:rsidRPr="00E503CF">
        <w:t>Средс</w:t>
      </w:r>
      <w:r>
        <w:t>тва массовой информации</w:t>
      </w:r>
      <w:r w:rsidR="006041E9">
        <w:t>»</w:t>
      </w:r>
      <w:r>
        <w:t xml:space="preserve"> на 76,1  тыс. руб. (+5,2</w:t>
      </w:r>
      <w:r w:rsidRPr="00E503CF">
        <w:t>%).</w:t>
      </w:r>
    </w:p>
    <w:p w:rsidR="00CC1C13" w:rsidRDefault="00CC1C13" w:rsidP="00CC1C13">
      <w:pPr>
        <w:rPr>
          <w:color w:val="C00000"/>
        </w:rPr>
      </w:pPr>
    </w:p>
    <w:p w:rsidR="00CC1C13" w:rsidRDefault="00D751F3" w:rsidP="00CC1C13">
      <w:pPr>
        <w:jc w:val="center"/>
        <w:rPr>
          <w:b/>
        </w:rPr>
      </w:pPr>
      <w:r>
        <w:rPr>
          <w:b/>
        </w:rPr>
        <w:t>8.</w:t>
      </w:r>
      <w:r w:rsidR="00CC1C13" w:rsidRPr="00D92E8A">
        <w:rPr>
          <w:b/>
        </w:rPr>
        <w:t>2. Анализ исполнения расходов бюджета городского округа Кинешма за 2020 год по ведомственной структуре расходов</w:t>
      </w:r>
      <w:r w:rsidR="00CC1C13">
        <w:rPr>
          <w:b/>
        </w:rPr>
        <w:t xml:space="preserve"> бюджета</w:t>
      </w:r>
    </w:p>
    <w:p w:rsidR="00CC1C13" w:rsidRDefault="00774C26" w:rsidP="00774C26">
      <w:pPr>
        <w:ind w:firstLine="708"/>
        <w:jc w:val="right"/>
        <w:rPr>
          <w:sz w:val="18"/>
          <w:szCs w:val="18"/>
        </w:rPr>
      </w:pPr>
      <w:r w:rsidRPr="00774C26">
        <w:rPr>
          <w:sz w:val="20"/>
          <w:szCs w:val="20"/>
        </w:rPr>
        <w:t xml:space="preserve">Таблица № </w:t>
      </w:r>
      <w:r>
        <w:rPr>
          <w:sz w:val="20"/>
          <w:szCs w:val="20"/>
        </w:rPr>
        <w:t>10</w:t>
      </w:r>
      <w:r w:rsidRPr="00774C26">
        <w:rPr>
          <w:sz w:val="20"/>
          <w:szCs w:val="20"/>
        </w:rPr>
        <w:t xml:space="preserve">  (тыс</w:t>
      </w:r>
      <w:proofErr w:type="gramStart"/>
      <w:r w:rsidRPr="00774C26">
        <w:rPr>
          <w:sz w:val="20"/>
          <w:szCs w:val="20"/>
        </w:rPr>
        <w:t>.р</w:t>
      </w:r>
      <w:proofErr w:type="gramEnd"/>
      <w:r w:rsidRPr="00774C26">
        <w:rPr>
          <w:sz w:val="20"/>
          <w:szCs w:val="20"/>
        </w:rPr>
        <w:t>уб.)</w:t>
      </w:r>
      <w:bookmarkStart w:id="0" w:name="RANGE!A1:H15"/>
      <w:bookmarkEnd w:id="0"/>
    </w:p>
    <w:tbl>
      <w:tblPr>
        <w:tblW w:w="9241" w:type="dxa"/>
        <w:tblInd w:w="96" w:type="dxa"/>
        <w:tblLayout w:type="fixed"/>
        <w:tblLook w:val="04A0"/>
      </w:tblPr>
      <w:tblGrid>
        <w:gridCol w:w="592"/>
        <w:gridCol w:w="4283"/>
        <w:gridCol w:w="1450"/>
        <w:gridCol w:w="1611"/>
        <w:gridCol w:w="1305"/>
      </w:tblGrid>
      <w:tr w:rsidR="00CC1C13" w:rsidRPr="0089543B" w:rsidTr="00CC1C13">
        <w:trPr>
          <w:trHeight w:val="315"/>
        </w:trPr>
        <w:tc>
          <w:tcPr>
            <w:tcW w:w="5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C1C13" w:rsidRPr="0089543B" w:rsidRDefault="00CC1C13" w:rsidP="00CC1C13">
            <w:pPr>
              <w:jc w:val="center"/>
              <w:rPr>
                <w:b/>
                <w:bCs/>
                <w:sz w:val="18"/>
                <w:szCs w:val="18"/>
              </w:rPr>
            </w:pPr>
            <w:r w:rsidRPr="0089543B">
              <w:rPr>
                <w:b/>
                <w:bCs/>
                <w:sz w:val="18"/>
                <w:szCs w:val="18"/>
              </w:rPr>
              <w:t>№</w:t>
            </w:r>
            <w:r w:rsidRPr="0089543B">
              <w:rPr>
                <w:b/>
                <w:bCs/>
                <w:sz w:val="18"/>
                <w:szCs w:val="18"/>
              </w:rPr>
              <w:br/>
            </w:r>
            <w:proofErr w:type="spellStart"/>
            <w:proofErr w:type="gramStart"/>
            <w:r w:rsidRPr="0089543B">
              <w:rPr>
                <w:b/>
                <w:bCs/>
                <w:sz w:val="18"/>
                <w:szCs w:val="18"/>
              </w:rPr>
              <w:t>п</w:t>
            </w:r>
            <w:proofErr w:type="spellEnd"/>
            <w:proofErr w:type="gramEnd"/>
            <w:r w:rsidRPr="0089543B">
              <w:rPr>
                <w:b/>
                <w:bCs/>
                <w:sz w:val="18"/>
                <w:szCs w:val="18"/>
              </w:rPr>
              <w:t>/</w:t>
            </w:r>
            <w:proofErr w:type="spellStart"/>
            <w:r w:rsidRPr="0089543B">
              <w:rPr>
                <w:b/>
                <w:bCs/>
                <w:sz w:val="18"/>
                <w:szCs w:val="18"/>
              </w:rPr>
              <w:t>п</w:t>
            </w:r>
            <w:proofErr w:type="spellEnd"/>
          </w:p>
        </w:tc>
        <w:tc>
          <w:tcPr>
            <w:tcW w:w="4283" w:type="dxa"/>
            <w:vMerge w:val="restart"/>
            <w:tcBorders>
              <w:top w:val="single" w:sz="4" w:space="0" w:color="auto"/>
              <w:left w:val="single" w:sz="4" w:space="0" w:color="auto"/>
              <w:bottom w:val="single" w:sz="4" w:space="0" w:color="000000"/>
              <w:right w:val="single" w:sz="4" w:space="0" w:color="auto"/>
            </w:tcBorders>
            <w:shd w:val="clear" w:color="auto" w:fill="auto"/>
            <w:noWrap/>
            <w:hideMark/>
          </w:tcPr>
          <w:p w:rsidR="00CC1C13" w:rsidRPr="0089543B" w:rsidRDefault="00CC1C13" w:rsidP="00CC1C13">
            <w:pPr>
              <w:jc w:val="center"/>
              <w:rPr>
                <w:b/>
                <w:bCs/>
                <w:sz w:val="18"/>
                <w:szCs w:val="18"/>
              </w:rPr>
            </w:pPr>
            <w:r w:rsidRPr="0089543B">
              <w:rPr>
                <w:b/>
                <w:bCs/>
                <w:sz w:val="18"/>
                <w:szCs w:val="18"/>
              </w:rPr>
              <w:t>Наименование</w:t>
            </w:r>
          </w:p>
        </w:tc>
        <w:tc>
          <w:tcPr>
            <w:tcW w:w="1450" w:type="dxa"/>
            <w:tcBorders>
              <w:top w:val="single" w:sz="4" w:space="0" w:color="auto"/>
              <w:left w:val="nil"/>
              <w:bottom w:val="single" w:sz="4" w:space="0" w:color="auto"/>
              <w:right w:val="nil"/>
            </w:tcBorders>
            <w:shd w:val="clear" w:color="auto" w:fill="auto"/>
            <w:vAlign w:val="center"/>
            <w:hideMark/>
          </w:tcPr>
          <w:p w:rsidR="00CC1C13" w:rsidRPr="0089543B" w:rsidRDefault="00CC1C13" w:rsidP="00CC1C13">
            <w:pPr>
              <w:jc w:val="center"/>
              <w:rPr>
                <w:b/>
                <w:bCs/>
                <w:sz w:val="18"/>
                <w:szCs w:val="18"/>
              </w:rPr>
            </w:pPr>
            <w:r w:rsidRPr="0089543B">
              <w:rPr>
                <w:b/>
                <w:bCs/>
                <w:sz w:val="18"/>
                <w:szCs w:val="18"/>
              </w:rPr>
              <w:t> </w:t>
            </w:r>
          </w:p>
        </w:tc>
        <w:tc>
          <w:tcPr>
            <w:tcW w:w="1611" w:type="dxa"/>
            <w:tcBorders>
              <w:top w:val="single" w:sz="4" w:space="0" w:color="auto"/>
              <w:left w:val="nil"/>
              <w:bottom w:val="single" w:sz="4" w:space="0" w:color="auto"/>
              <w:right w:val="single" w:sz="4" w:space="0" w:color="auto"/>
            </w:tcBorders>
            <w:shd w:val="clear" w:color="auto" w:fill="auto"/>
            <w:vAlign w:val="center"/>
            <w:hideMark/>
          </w:tcPr>
          <w:p w:rsidR="00CC1C13" w:rsidRPr="0089543B" w:rsidRDefault="00CC1C13" w:rsidP="00CC1C13">
            <w:pPr>
              <w:jc w:val="center"/>
              <w:rPr>
                <w:b/>
                <w:bCs/>
                <w:sz w:val="18"/>
                <w:szCs w:val="18"/>
              </w:rPr>
            </w:pPr>
            <w:r w:rsidRPr="0089543B">
              <w:rPr>
                <w:b/>
                <w:bCs/>
                <w:sz w:val="18"/>
                <w:szCs w:val="18"/>
              </w:rPr>
              <w:t> </w:t>
            </w:r>
          </w:p>
        </w:tc>
        <w:tc>
          <w:tcPr>
            <w:tcW w:w="1305"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CC1C13" w:rsidRPr="0089543B" w:rsidRDefault="00CC1C13" w:rsidP="00CC1C13">
            <w:pPr>
              <w:jc w:val="center"/>
              <w:rPr>
                <w:b/>
                <w:bCs/>
                <w:sz w:val="18"/>
                <w:szCs w:val="18"/>
              </w:rPr>
            </w:pPr>
            <w:r w:rsidRPr="0089543B">
              <w:rPr>
                <w:b/>
                <w:bCs/>
                <w:sz w:val="18"/>
                <w:szCs w:val="18"/>
              </w:rPr>
              <w:t xml:space="preserve">Не исполнение </w:t>
            </w:r>
          </w:p>
        </w:tc>
      </w:tr>
      <w:tr w:rsidR="00CC1C13" w:rsidRPr="00A449C1" w:rsidTr="00CC1C13">
        <w:trPr>
          <w:trHeight w:val="1153"/>
        </w:trPr>
        <w:tc>
          <w:tcPr>
            <w:tcW w:w="592" w:type="dxa"/>
            <w:vMerge/>
            <w:tcBorders>
              <w:top w:val="single" w:sz="4" w:space="0" w:color="auto"/>
              <w:left w:val="single" w:sz="4" w:space="0" w:color="auto"/>
              <w:bottom w:val="single" w:sz="4" w:space="0" w:color="auto"/>
              <w:right w:val="single" w:sz="4" w:space="0" w:color="auto"/>
            </w:tcBorders>
            <w:vAlign w:val="center"/>
            <w:hideMark/>
          </w:tcPr>
          <w:p w:rsidR="00CC1C13" w:rsidRPr="0089543B" w:rsidRDefault="00CC1C13" w:rsidP="00CC1C13">
            <w:pPr>
              <w:rPr>
                <w:b/>
                <w:bCs/>
                <w:sz w:val="18"/>
                <w:szCs w:val="18"/>
              </w:rPr>
            </w:pPr>
          </w:p>
        </w:tc>
        <w:tc>
          <w:tcPr>
            <w:tcW w:w="4283" w:type="dxa"/>
            <w:vMerge/>
            <w:tcBorders>
              <w:top w:val="single" w:sz="4" w:space="0" w:color="auto"/>
              <w:left w:val="single" w:sz="4" w:space="0" w:color="auto"/>
              <w:bottom w:val="single" w:sz="4" w:space="0" w:color="000000"/>
              <w:right w:val="single" w:sz="4" w:space="0" w:color="auto"/>
            </w:tcBorders>
            <w:vAlign w:val="center"/>
            <w:hideMark/>
          </w:tcPr>
          <w:p w:rsidR="00CC1C13" w:rsidRPr="0089543B" w:rsidRDefault="00CC1C13" w:rsidP="00CC1C13">
            <w:pPr>
              <w:rPr>
                <w:b/>
                <w:bCs/>
                <w:sz w:val="18"/>
                <w:szCs w:val="18"/>
              </w:rPr>
            </w:pPr>
          </w:p>
        </w:tc>
        <w:tc>
          <w:tcPr>
            <w:tcW w:w="1450" w:type="dxa"/>
            <w:tcBorders>
              <w:top w:val="nil"/>
              <w:left w:val="nil"/>
              <w:bottom w:val="single" w:sz="4" w:space="0" w:color="auto"/>
              <w:right w:val="single" w:sz="4" w:space="0" w:color="auto"/>
            </w:tcBorders>
            <w:shd w:val="clear" w:color="000000" w:fill="FFFFFF"/>
            <w:hideMark/>
          </w:tcPr>
          <w:p w:rsidR="00CC1C13" w:rsidRPr="0089543B" w:rsidRDefault="00CC1C13" w:rsidP="00CC1C13">
            <w:pPr>
              <w:jc w:val="center"/>
              <w:rPr>
                <w:b/>
                <w:bCs/>
                <w:sz w:val="18"/>
                <w:szCs w:val="18"/>
              </w:rPr>
            </w:pPr>
            <w:r w:rsidRPr="0089543B">
              <w:rPr>
                <w:b/>
                <w:bCs/>
                <w:sz w:val="18"/>
                <w:szCs w:val="18"/>
              </w:rPr>
              <w:t>Утвержденные бюджетные назначения согласно отчету об исполнении местного бюджета на отчетный финансовый год  (ф.0503317)</w:t>
            </w:r>
          </w:p>
        </w:tc>
        <w:tc>
          <w:tcPr>
            <w:tcW w:w="1611" w:type="dxa"/>
            <w:tcBorders>
              <w:top w:val="nil"/>
              <w:left w:val="nil"/>
              <w:bottom w:val="single" w:sz="4" w:space="0" w:color="auto"/>
              <w:right w:val="single" w:sz="4" w:space="0" w:color="auto"/>
            </w:tcBorders>
            <w:shd w:val="clear" w:color="auto" w:fill="auto"/>
            <w:hideMark/>
          </w:tcPr>
          <w:p w:rsidR="00CC1C13" w:rsidRPr="0089543B" w:rsidRDefault="00CC1C13" w:rsidP="00CC1C13">
            <w:pPr>
              <w:jc w:val="center"/>
              <w:rPr>
                <w:b/>
                <w:bCs/>
                <w:sz w:val="18"/>
                <w:szCs w:val="18"/>
              </w:rPr>
            </w:pPr>
            <w:r w:rsidRPr="0089543B">
              <w:rPr>
                <w:b/>
                <w:bCs/>
                <w:sz w:val="18"/>
                <w:szCs w:val="18"/>
              </w:rPr>
              <w:t xml:space="preserve">Исполнено </w:t>
            </w:r>
            <w:proofErr w:type="spellStart"/>
            <w:r w:rsidRPr="0089543B">
              <w:rPr>
                <w:b/>
                <w:bCs/>
                <w:sz w:val="18"/>
                <w:szCs w:val="18"/>
              </w:rPr>
              <w:t>согастно</w:t>
            </w:r>
            <w:proofErr w:type="spellEnd"/>
            <w:r w:rsidRPr="0089543B">
              <w:rPr>
                <w:b/>
                <w:bCs/>
                <w:sz w:val="18"/>
                <w:szCs w:val="18"/>
              </w:rPr>
              <w:t xml:space="preserve"> отчету об исполнении местного бюджета на отчетный финансовый год (ф.0503317)</w:t>
            </w:r>
          </w:p>
        </w:tc>
        <w:tc>
          <w:tcPr>
            <w:tcW w:w="1305" w:type="dxa"/>
            <w:vMerge/>
            <w:tcBorders>
              <w:top w:val="single" w:sz="4" w:space="0" w:color="auto"/>
              <w:left w:val="single" w:sz="4" w:space="0" w:color="auto"/>
              <w:bottom w:val="single" w:sz="4" w:space="0" w:color="000000"/>
              <w:right w:val="single" w:sz="4" w:space="0" w:color="auto"/>
            </w:tcBorders>
            <w:vAlign w:val="center"/>
            <w:hideMark/>
          </w:tcPr>
          <w:p w:rsidR="00CC1C13" w:rsidRPr="0089543B" w:rsidRDefault="00CC1C13" w:rsidP="00CC1C13">
            <w:pPr>
              <w:rPr>
                <w:b/>
                <w:bCs/>
                <w:sz w:val="18"/>
                <w:szCs w:val="18"/>
              </w:rPr>
            </w:pPr>
          </w:p>
        </w:tc>
      </w:tr>
      <w:tr w:rsidR="00CC1C13" w:rsidRPr="00A449C1" w:rsidTr="00CC1C13">
        <w:trPr>
          <w:trHeight w:val="408"/>
        </w:trPr>
        <w:tc>
          <w:tcPr>
            <w:tcW w:w="592" w:type="dxa"/>
            <w:tcBorders>
              <w:top w:val="nil"/>
              <w:left w:val="single" w:sz="4" w:space="0" w:color="auto"/>
              <w:bottom w:val="single" w:sz="4" w:space="0" w:color="auto"/>
              <w:right w:val="single" w:sz="4" w:space="0" w:color="auto"/>
            </w:tcBorders>
            <w:shd w:val="clear" w:color="000000" w:fill="FFFFFF"/>
            <w:noWrap/>
            <w:vAlign w:val="center"/>
            <w:hideMark/>
          </w:tcPr>
          <w:p w:rsidR="00CC1C13" w:rsidRPr="0089543B" w:rsidRDefault="00CC1C13" w:rsidP="00CC1C13">
            <w:pPr>
              <w:jc w:val="center"/>
              <w:rPr>
                <w:b/>
                <w:bCs/>
                <w:sz w:val="18"/>
                <w:szCs w:val="18"/>
              </w:rPr>
            </w:pPr>
            <w:r w:rsidRPr="0089543B">
              <w:rPr>
                <w:b/>
                <w:bCs/>
                <w:sz w:val="18"/>
                <w:szCs w:val="18"/>
              </w:rPr>
              <w:t> </w:t>
            </w:r>
          </w:p>
        </w:tc>
        <w:tc>
          <w:tcPr>
            <w:tcW w:w="4283" w:type="dxa"/>
            <w:tcBorders>
              <w:top w:val="nil"/>
              <w:left w:val="nil"/>
              <w:bottom w:val="single" w:sz="4" w:space="0" w:color="auto"/>
              <w:right w:val="single" w:sz="4" w:space="0" w:color="auto"/>
            </w:tcBorders>
            <w:shd w:val="clear" w:color="000000" w:fill="FFFFFF"/>
            <w:noWrap/>
            <w:vAlign w:val="center"/>
            <w:hideMark/>
          </w:tcPr>
          <w:p w:rsidR="00CC1C13" w:rsidRPr="0089543B" w:rsidRDefault="00CC1C13" w:rsidP="00CC1C13">
            <w:pPr>
              <w:jc w:val="center"/>
              <w:rPr>
                <w:b/>
                <w:bCs/>
                <w:sz w:val="18"/>
                <w:szCs w:val="18"/>
              </w:rPr>
            </w:pPr>
            <w:r w:rsidRPr="0089543B">
              <w:rPr>
                <w:b/>
                <w:bCs/>
                <w:sz w:val="18"/>
                <w:szCs w:val="18"/>
              </w:rPr>
              <w:t>РАСХОДЫ - ВСЕГО</w:t>
            </w:r>
          </w:p>
        </w:tc>
        <w:tc>
          <w:tcPr>
            <w:tcW w:w="1450" w:type="dxa"/>
            <w:tcBorders>
              <w:top w:val="single" w:sz="4" w:space="0" w:color="auto"/>
              <w:left w:val="nil"/>
              <w:bottom w:val="single" w:sz="4" w:space="0" w:color="auto"/>
              <w:right w:val="single" w:sz="4" w:space="0" w:color="auto"/>
            </w:tcBorders>
            <w:shd w:val="clear" w:color="000000" w:fill="FFFFFF"/>
            <w:noWrap/>
            <w:vAlign w:val="center"/>
            <w:hideMark/>
          </w:tcPr>
          <w:p w:rsidR="00CC1C13" w:rsidRPr="0089543B" w:rsidRDefault="00CC1C13" w:rsidP="00CC1C13">
            <w:pPr>
              <w:jc w:val="center"/>
              <w:rPr>
                <w:b/>
                <w:bCs/>
                <w:sz w:val="18"/>
                <w:szCs w:val="18"/>
              </w:rPr>
            </w:pPr>
            <w:r w:rsidRPr="0089543B">
              <w:rPr>
                <w:b/>
                <w:bCs/>
                <w:sz w:val="18"/>
                <w:szCs w:val="18"/>
              </w:rPr>
              <w:t>2 109 234,99</w:t>
            </w:r>
          </w:p>
        </w:tc>
        <w:tc>
          <w:tcPr>
            <w:tcW w:w="1611" w:type="dxa"/>
            <w:tcBorders>
              <w:top w:val="single" w:sz="4" w:space="0" w:color="auto"/>
              <w:left w:val="nil"/>
              <w:bottom w:val="single" w:sz="4" w:space="0" w:color="auto"/>
              <w:right w:val="single" w:sz="4" w:space="0" w:color="auto"/>
            </w:tcBorders>
            <w:shd w:val="clear" w:color="000000" w:fill="FFFFFF"/>
            <w:noWrap/>
            <w:vAlign w:val="center"/>
            <w:hideMark/>
          </w:tcPr>
          <w:p w:rsidR="00CC1C13" w:rsidRPr="0089543B" w:rsidRDefault="00CC1C13" w:rsidP="00CC1C13">
            <w:pPr>
              <w:jc w:val="center"/>
              <w:rPr>
                <w:b/>
                <w:bCs/>
                <w:sz w:val="18"/>
                <w:szCs w:val="18"/>
              </w:rPr>
            </w:pPr>
            <w:r w:rsidRPr="0089543B">
              <w:rPr>
                <w:b/>
                <w:bCs/>
                <w:sz w:val="18"/>
                <w:szCs w:val="18"/>
              </w:rPr>
              <w:t>1 977 643,14</w:t>
            </w:r>
          </w:p>
        </w:tc>
        <w:tc>
          <w:tcPr>
            <w:tcW w:w="1305" w:type="dxa"/>
            <w:tcBorders>
              <w:top w:val="nil"/>
              <w:left w:val="nil"/>
              <w:bottom w:val="single" w:sz="4" w:space="0" w:color="auto"/>
              <w:right w:val="single" w:sz="4" w:space="0" w:color="auto"/>
            </w:tcBorders>
            <w:shd w:val="clear" w:color="000000" w:fill="FFFFFF"/>
            <w:noWrap/>
            <w:vAlign w:val="center"/>
            <w:hideMark/>
          </w:tcPr>
          <w:p w:rsidR="00CC1C13" w:rsidRPr="0089543B" w:rsidRDefault="00CC1C13" w:rsidP="00CC1C13">
            <w:pPr>
              <w:jc w:val="center"/>
              <w:rPr>
                <w:b/>
                <w:bCs/>
                <w:sz w:val="18"/>
                <w:szCs w:val="18"/>
              </w:rPr>
            </w:pPr>
            <w:r w:rsidRPr="0089543B">
              <w:rPr>
                <w:b/>
                <w:bCs/>
                <w:sz w:val="18"/>
                <w:szCs w:val="18"/>
              </w:rPr>
              <w:t>-131 591,85</w:t>
            </w:r>
          </w:p>
        </w:tc>
      </w:tr>
      <w:tr w:rsidR="00CC1C13" w:rsidRPr="00A449C1" w:rsidTr="00CC1C13">
        <w:trPr>
          <w:trHeight w:val="312"/>
        </w:trPr>
        <w:tc>
          <w:tcPr>
            <w:tcW w:w="592" w:type="dxa"/>
            <w:tcBorders>
              <w:top w:val="nil"/>
              <w:left w:val="single" w:sz="4" w:space="0" w:color="auto"/>
              <w:bottom w:val="single" w:sz="4" w:space="0" w:color="auto"/>
              <w:right w:val="single" w:sz="4" w:space="0" w:color="auto"/>
            </w:tcBorders>
            <w:shd w:val="clear" w:color="000000" w:fill="FFFFFF"/>
            <w:noWrap/>
            <w:vAlign w:val="center"/>
            <w:hideMark/>
          </w:tcPr>
          <w:p w:rsidR="00CC1C13" w:rsidRPr="0089543B" w:rsidRDefault="00CC1C13" w:rsidP="00CC1C13">
            <w:pPr>
              <w:jc w:val="center"/>
            </w:pPr>
            <w:r w:rsidRPr="0089543B">
              <w:t> </w:t>
            </w:r>
          </w:p>
        </w:tc>
        <w:tc>
          <w:tcPr>
            <w:tcW w:w="4283" w:type="dxa"/>
            <w:tcBorders>
              <w:top w:val="nil"/>
              <w:left w:val="nil"/>
              <w:bottom w:val="single" w:sz="4" w:space="0" w:color="auto"/>
              <w:right w:val="single" w:sz="4" w:space="0" w:color="auto"/>
            </w:tcBorders>
            <w:shd w:val="clear" w:color="000000" w:fill="FFFFFF"/>
            <w:noWrap/>
            <w:vAlign w:val="center"/>
            <w:hideMark/>
          </w:tcPr>
          <w:p w:rsidR="00CC1C13" w:rsidRPr="0089543B" w:rsidRDefault="00CC1C13" w:rsidP="00CC1C13">
            <w:pPr>
              <w:jc w:val="center"/>
            </w:pPr>
            <w:r w:rsidRPr="0089543B">
              <w:t>в том числе:</w:t>
            </w:r>
          </w:p>
        </w:tc>
        <w:tc>
          <w:tcPr>
            <w:tcW w:w="1450" w:type="dxa"/>
            <w:tcBorders>
              <w:top w:val="nil"/>
              <w:left w:val="nil"/>
              <w:bottom w:val="single" w:sz="4" w:space="0" w:color="auto"/>
              <w:right w:val="single" w:sz="4" w:space="0" w:color="auto"/>
            </w:tcBorders>
            <w:shd w:val="clear" w:color="000000" w:fill="FFFFFF"/>
            <w:noWrap/>
            <w:vAlign w:val="center"/>
            <w:hideMark/>
          </w:tcPr>
          <w:p w:rsidR="00CC1C13" w:rsidRPr="0089543B" w:rsidRDefault="00CC1C13" w:rsidP="00CC1C13">
            <w:pPr>
              <w:jc w:val="center"/>
            </w:pPr>
            <w:r w:rsidRPr="0089543B">
              <w:t> </w:t>
            </w:r>
          </w:p>
        </w:tc>
        <w:tc>
          <w:tcPr>
            <w:tcW w:w="1611" w:type="dxa"/>
            <w:tcBorders>
              <w:top w:val="nil"/>
              <w:left w:val="nil"/>
              <w:bottom w:val="single" w:sz="4" w:space="0" w:color="auto"/>
              <w:right w:val="single" w:sz="4" w:space="0" w:color="auto"/>
            </w:tcBorders>
            <w:shd w:val="clear" w:color="000000" w:fill="FFFFFF"/>
            <w:noWrap/>
            <w:vAlign w:val="center"/>
            <w:hideMark/>
          </w:tcPr>
          <w:p w:rsidR="00CC1C13" w:rsidRPr="0089543B" w:rsidRDefault="00CC1C13" w:rsidP="00CC1C13">
            <w:pPr>
              <w:jc w:val="center"/>
            </w:pPr>
            <w:r w:rsidRPr="0089543B">
              <w:t> </w:t>
            </w:r>
          </w:p>
        </w:tc>
        <w:tc>
          <w:tcPr>
            <w:tcW w:w="1305" w:type="dxa"/>
            <w:tcBorders>
              <w:top w:val="nil"/>
              <w:left w:val="nil"/>
              <w:bottom w:val="single" w:sz="4" w:space="0" w:color="auto"/>
              <w:right w:val="single" w:sz="4" w:space="0" w:color="auto"/>
            </w:tcBorders>
            <w:shd w:val="clear" w:color="000000" w:fill="FFFFFF"/>
            <w:noWrap/>
            <w:vAlign w:val="center"/>
            <w:hideMark/>
          </w:tcPr>
          <w:p w:rsidR="00CC1C13" w:rsidRPr="0089543B" w:rsidRDefault="00CC1C13" w:rsidP="00CC1C13">
            <w:pPr>
              <w:jc w:val="center"/>
            </w:pPr>
            <w:r w:rsidRPr="0089543B">
              <w:t> </w:t>
            </w:r>
          </w:p>
        </w:tc>
      </w:tr>
      <w:tr w:rsidR="00CC1C13" w:rsidRPr="00A449C1" w:rsidTr="00CC1C13">
        <w:trPr>
          <w:trHeight w:val="720"/>
        </w:trPr>
        <w:tc>
          <w:tcPr>
            <w:tcW w:w="592" w:type="dxa"/>
            <w:tcBorders>
              <w:top w:val="nil"/>
              <w:left w:val="single" w:sz="4" w:space="0" w:color="auto"/>
              <w:bottom w:val="nil"/>
              <w:right w:val="single" w:sz="4" w:space="0" w:color="auto"/>
            </w:tcBorders>
            <w:shd w:val="clear" w:color="000000" w:fill="FFFFFF"/>
            <w:noWrap/>
            <w:vAlign w:val="center"/>
            <w:hideMark/>
          </w:tcPr>
          <w:p w:rsidR="00CC1C13" w:rsidRPr="0089543B" w:rsidRDefault="00CC1C13" w:rsidP="00CC1C13">
            <w:pPr>
              <w:jc w:val="center"/>
              <w:rPr>
                <w:sz w:val="20"/>
                <w:szCs w:val="20"/>
              </w:rPr>
            </w:pPr>
            <w:r w:rsidRPr="0089543B">
              <w:rPr>
                <w:sz w:val="20"/>
                <w:szCs w:val="20"/>
              </w:rPr>
              <w:t>1.</w:t>
            </w:r>
          </w:p>
        </w:tc>
        <w:tc>
          <w:tcPr>
            <w:tcW w:w="4283" w:type="dxa"/>
            <w:tcBorders>
              <w:top w:val="nil"/>
              <w:left w:val="nil"/>
              <w:bottom w:val="nil"/>
              <w:right w:val="single" w:sz="4" w:space="0" w:color="auto"/>
            </w:tcBorders>
            <w:shd w:val="clear" w:color="000000" w:fill="FFFFFF"/>
            <w:vAlign w:val="center"/>
            <w:hideMark/>
          </w:tcPr>
          <w:p w:rsidR="00CC1C13" w:rsidRPr="0089543B" w:rsidRDefault="00CC1C13" w:rsidP="00CC1C13">
            <w:pPr>
              <w:rPr>
                <w:sz w:val="20"/>
                <w:szCs w:val="20"/>
              </w:rPr>
            </w:pPr>
            <w:r w:rsidRPr="0089543B">
              <w:rPr>
                <w:sz w:val="20"/>
                <w:szCs w:val="20"/>
              </w:rPr>
              <w:t>Комитет по культуре и туризму</w:t>
            </w:r>
            <w:r w:rsidRPr="0089543B">
              <w:rPr>
                <w:sz w:val="20"/>
                <w:szCs w:val="20"/>
              </w:rPr>
              <w:br/>
              <w:t xml:space="preserve"> администрации городского округа Кинешма </w:t>
            </w:r>
          </w:p>
        </w:tc>
        <w:tc>
          <w:tcPr>
            <w:tcW w:w="1450" w:type="dxa"/>
            <w:tcBorders>
              <w:top w:val="nil"/>
              <w:left w:val="nil"/>
              <w:bottom w:val="nil"/>
              <w:right w:val="single" w:sz="4" w:space="0" w:color="000000"/>
            </w:tcBorders>
            <w:shd w:val="clear" w:color="000000" w:fill="FFFFFF"/>
            <w:noWrap/>
            <w:vAlign w:val="center"/>
            <w:hideMark/>
          </w:tcPr>
          <w:p w:rsidR="00CC1C13" w:rsidRPr="0089543B" w:rsidRDefault="00CC1C13" w:rsidP="00CC1C13">
            <w:pPr>
              <w:jc w:val="center"/>
              <w:rPr>
                <w:color w:val="000000"/>
                <w:sz w:val="20"/>
                <w:szCs w:val="20"/>
              </w:rPr>
            </w:pPr>
            <w:r w:rsidRPr="0089543B">
              <w:rPr>
                <w:color w:val="000000"/>
                <w:sz w:val="20"/>
                <w:szCs w:val="20"/>
              </w:rPr>
              <w:t>115 439,25</w:t>
            </w:r>
          </w:p>
        </w:tc>
        <w:tc>
          <w:tcPr>
            <w:tcW w:w="1611" w:type="dxa"/>
            <w:tcBorders>
              <w:top w:val="nil"/>
              <w:left w:val="nil"/>
              <w:bottom w:val="nil"/>
              <w:right w:val="single" w:sz="4" w:space="0" w:color="auto"/>
            </w:tcBorders>
            <w:shd w:val="clear" w:color="000000" w:fill="FFFFFF"/>
            <w:noWrap/>
            <w:vAlign w:val="center"/>
            <w:hideMark/>
          </w:tcPr>
          <w:p w:rsidR="00CC1C13" w:rsidRPr="0089543B" w:rsidRDefault="00CC1C13" w:rsidP="00CC1C13">
            <w:pPr>
              <w:jc w:val="center"/>
              <w:rPr>
                <w:sz w:val="20"/>
                <w:szCs w:val="20"/>
              </w:rPr>
            </w:pPr>
            <w:r w:rsidRPr="0089543B">
              <w:rPr>
                <w:sz w:val="20"/>
                <w:szCs w:val="20"/>
              </w:rPr>
              <w:t>111 577,37</w:t>
            </w:r>
          </w:p>
        </w:tc>
        <w:tc>
          <w:tcPr>
            <w:tcW w:w="1305" w:type="dxa"/>
            <w:tcBorders>
              <w:top w:val="nil"/>
              <w:left w:val="nil"/>
              <w:bottom w:val="single" w:sz="4" w:space="0" w:color="auto"/>
              <w:right w:val="single" w:sz="4" w:space="0" w:color="auto"/>
            </w:tcBorders>
            <w:shd w:val="clear" w:color="000000" w:fill="FFFFFF"/>
            <w:noWrap/>
            <w:vAlign w:val="center"/>
            <w:hideMark/>
          </w:tcPr>
          <w:p w:rsidR="00CC1C13" w:rsidRPr="0089543B" w:rsidRDefault="00CC1C13" w:rsidP="00CC1C13">
            <w:pPr>
              <w:jc w:val="center"/>
              <w:rPr>
                <w:sz w:val="20"/>
                <w:szCs w:val="20"/>
              </w:rPr>
            </w:pPr>
            <w:r w:rsidRPr="0089543B">
              <w:rPr>
                <w:sz w:val="20"/>
                <w:szCs w:val="20"/>
              </w:rPr>
              <w:t>-3 861,88</w:t>
            </w:r>
          </w:p>
        </w:tc>
      </w:tr>
      <w:tr w:rsidR="00CC1C13" w:rsidRPr="00A449C1" w:rsidTr="00CC1C13">
        <w:trPr>
          <w:trHeight w:val="720"/>
        </w:trPr>
        <w:tc>
          <w:tcPr>
            <w:tcW w:w="59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C1C13" w:rsidRPr="0089543B" w:rsidRDefault="00CC1C13" w:rsidP="00CC1C13">
            <w:pPr>
              <w:jc w:val="center"/>
              <w:rPr>
                <w:sz w:val="20"/>
                <w:szCs w:val="20"/>
              </w:rPr>
            </w:pPr>
            <w:r w:rsidRPr="0089543B">
              <w:rPr>
                <w:sz w:val="20"/>
                <w:szCs w:val="20"/>
              </w:rPr>
              <w:t>2.</w:t>
            </w:r>
          </w:p>
        </w:tc>
        <w:tc>
          <w:tcPr>
            <w:tcW w:w="4283" w:type="dxa"/>
            <w:tcBorders>
              <w:top w:val="single" w:sz="4" w:space="0" w:color="auto"/>
              <w:left w:val="nil"/>
              <w:bottom w:val="single" w:sz="4" w:space="0" w:color="auto"/>
              <w:right w:val="single" w:sz="4" w:space="0" w:color="auto"/>
            </w:tcBorders>
            <w:shd w:val="clear" w:color="000000" w:fill="FFFFFF"/>
            <w:vAlign w:val="center"/>
            <w:hideMark/>
          </w:tcPr>
          <w:p w:rsidR="00CC1C13" w:rsidRPr="0089543B" w:rsidRDefault="00CC1C13" w:rsidP="00CC1C13">
            <w:pPr>
              <w:rPr>
                <w:sz w:val="20"/>
                <w:szCs w:val="20"/>
              </w:rPr>
            </w:pPr>
            <w:r w:rsidRPr="0089543B">
              <w:rPr>
                <w:sz w:val="20"/>
                <w:szCs w:val="20"/>
              </w:rPr>
              <w:t>Управление образования администрации  городского округа Кинешма</w:t>
            </w:r>
          </w:p>
        </w:tc>
        <w:tc>
          <w:tcPr>
            <w:tcW w:w="1450" w:type="dxa"/>
            <w:tcBorders>
              <w:top w:val="single" w:sz="4" w:space="0" w:color="auto"/>
              <w:left w:val="nil"/>
              <w:bottom w:val="single" w:sz="4" w:space="0" w:color="auto"/>
              <w:right w:val="single" w:sz="4" w:space="0" w:color="auto"/>
            </w:tcBorders>
            <w:shd w:val="clear" w:color="000000" w:fill="FFFFFF"/>
            <w:vAlign w:val="center"/>
            <w:hideMark/>
          </w:tcPr>
          <w:p w:rsidR="00CC1C13" w:rsidRPr="0089543B" w:rsidRDefault="00CC1C13" w:rsidP="00CC1C13">
            <w:pPr>
              <w:jc w:val="center"/>
              <w:rPr>
                <w:sz w:val="20"/>
                <w:szCs w:val="20"/>
              </w:rPr>
            </w:pPr>
            <w:r w:rsidRPr="0089543B">
              <w:rPr>
                <w:sz w:val="20"/>
                <w:szCs w:val="20"/>
              </w:rPr>
              <w:t>806 895,80</w:t>
            </w:r>
          </w:p>
        </w:tc>
        <w:tc>
          <w:tcPr>
            <w:tcW w:w="1611" w:type="dxa"/>
            <w:tcBorders>
              <w:top w:val="single" w:sz="4" w:space="0" w:color="auto"/>
              <w:left w:val="nil"/>
              <w:bottom w:val="single" w:sz="4" w:space="0" w:color="auto"/>
              <w:right w:val="single" w:sz="4" w:space="0" w:color="auto"/>
            </w:tcBorders>
            <w:shd w:val="clear" w:color="000000" w:fill="FFFFFF"/>
            <w:noWrap/>
            <w:vAlign w:val="center"/>
            <w:hideMark/>
          </w:tcPr>
          <w:p w:rsidR="00CC1C13" w:rsidRPr="0089543B" w:rsidRDefault="00CC1C13" w:rsidP="00CC1C13">
            <w:pPr>
              <w:jc w:val="center"/>
              <w:rPr>
                <w:sz w:val="20"/>
                <w:szCs w:val="20"/>
              </w:rPr>
            </w:pPr>
            <w:r w:rsidRPr="0089543B">
              <w:rPr>
                <w:sz w:val="20"/>
                <w:szCs w:val="20"/>
              </w:rPr>
              <w:t>779 902,32</w:t>
            </w:r>
          </w:p>
        </w:tc>
        <w:tc>
          <w:tcPr>
            <w:tcW w:w="1305" w:type="dxa"/>
            <w:tcBorders>
              <w:top w:val="nil"/>
              <w:left w:val="nil"/>
              <w:bottom w:val="single" w:sz="4" w:space="0" w:color="auto"/>
              <w:right w:val="single" w:sz="4" w:space="0" w:color="auto"/>
            </w:tcBorders>
            <w:shd w:val="clear" w:color="000000" w:fill="FFFFFF"/>
            <w:noWrap/>
            <w:vAlign w:val="center"/>
            <w:hideMark/>
          </w:tcPr>
          <w:p w:rsidR="00CC1C13" w:rsidRPr="0089543B" w:rsidRDefault="00CC1C13" w:rsidP="00CC1C13">
            <w:pPr>
              <w:jc w:val="center"/>
              <w:rPr>
                <w:sz w:val="20"/>
                <w:szCs w:val="20"/>
              </w:rPr>
            </w:pPr>
            <w:r w:rsidRPr="0089543B">
              <w:rPr>
                <w:sz w:val="20"/>
                <w:szCs w:val="20"/>
              </w:rPr>
              <w:t>-26 993,48</w:t>
            </w:r>
          </w:p>
        </w:tc>
      </w:tr>
      <w:tr w:rsidR="00CC1C13" w:rsidRPr="00A449C1" w:rsidTr="00CC1C13">
        <w:trPr>
          <w:trHeight w:val="720"/>
        </w:trPr>
        <w:tc>
          <w:tcPr>
            <w:tcW w:w="592" w:type="dxa"/>
            <w:tcBorders>
              <w:top w:val="nil"/>
              <w:left w:val="single" w:sz="4" w:space="0" w:color="auto"/>
              <w:bottom w:val="single" w:sz="4" w:space="0" w:color="auto"/>
              <w:right w:val="single" w:sz="4" w:space="0" w:color="auto"/>
            </w:tcBorders>
            <w:shd w:val="clear" w:color="000000" w:fill="FFFFFF"/>
            <w:noWrap/>
            <w:vAlign w:val="center"/>
            <w:hideMark/>
          </w:tcPr>
          <w:p w:rsidR="00CC1C13" w:rsidRPr="0089543B" w:rsidRDefault="00CC1C13" w:rsidP="00CC1C13">
            <w:pPr>
              <w:jc w:val="center"/>
              <w:rPr>
                <w:sz w:val="20"/>
                <w:szCs w:val="20"/>
              </w:rPr>
            </w:pPr>
            <w:r w:rsidRPr="0089543B">
              <w:rPr>
                <w:sz w:val="20"/>
                <w:szCs w:val="20"/>
              </w:rPr>
              <w:t>3.</w:t>
            </w:r>
          </w:p>
        </w:tc>
        <w:tc>
          <w:tcPr>
            <w:tcW w:w="4283" w:type="dxa"/>
            <w:tcBorders>
              <w:top w:val="nil"/>
              <w:left w:val="nil"/>
              <w:bottom w:val="single" w:sz="4" w:space="0" w:color="auto"/>
              <w:right w:val="single" w:sz="4" w:space="0" w:color="auto"/>
            </w:tcBorders>
            <w:shd w:val="clear" w:color="000000" w:fill="FFFFFF"/>
            <w:vAlign w:val="center"/>
            <w:hideMark/>
          </w:tcPr>
          <w:p w:rsidR="00CC1C13" w:rsidRPr="0089543B" w:rsidRDefault="00CC1C13" w:rsidP="00CC1C13">
            <w:pPr>
              <w:rPr>
                <w:sz w:val="20"/>
                <w:szCs w:val="20"/>
              </w:rPr>
            </w:pPr>
            <w:r w:rsidRPr="0089543B">
              <w:rPr>
                <w:sz w:val="20"/>
                <w:szCs w:val="20"/>
              </w:rPr>
              <w:t>Финансовое управление администрации  городского округа Кинешма</w:t>
            </w:r>
          </w:p>
        </w:tc>
        <w:tc>
          <w:tcPr>
            <w:tcW w:w="1450" w:type="dxa"/>
            <w:tcBorders>
              <w:top w:val="nil"/>
              <w:left w:val="nil"/>
              <w:bottom w:val="single" w:sz="4" w:space="0" w:color="auto"/>
              <w:right w:val="single" w:sz="4" w:space="0" w:color="auto"/>
            </w:tcBorders>
            <w:shd w:val="clear" w:color="000000" w:fill="FFFFFF"/>
            <w:vAlign w:val="center"/>
            <w:hideMark/>
          </w:tcPr>
          <w:p w:rsidR="00CC1C13" w:rsidRPr="0089543B" w:rsidRDefault="00CC1C13" w:rsidP="00CC1C13">
            <w:pPr>
              <w:jc w:val="center"/>
              <w:rPr>
                <w:sz w:val="20"/>
                <w:szCs w:val="20"/>
              </w:rPr>
            </w:pPr>
            <w:r w:rsidRPr="0089543B">
              <w:rPr>
                <w:sz w:val="20"/>
                <w:szCs w:val="20"/>
              </w:rPr>
              <w:t>987 876,34</w:t>
            </w:r>
          </w:p>
        </w:tc>
        <w:tc>
          <w:tcPr>
            <w:tcW w:w="1611" w:type="dxa"/>
            <w:tcBorders>
              <w:top w:val="nil"/>
              <w:left w:val="nil"/>
              <w:bottom w:val="single" w:sz="4" w:space="0" w:color="auto"/>
              <w:right w:val="single" w:sz="4" w:space="0" w:color="auto"/>
            </w:tcBorders>
            <w:shd w:val="clear" w:color="000000" w:fill="FFFFFF"/>
            <w:noWrap/>
            <w:vAlign w:val="center"/>
            <w:hideMark/>
          </w:tcPr>
          <w:p w:rsidR="00CC1C13" w:rsidRPr="0089543B" w:rsidRDefault="00CC1C13" w:rsidP="00CC1C13">
            <w:pPr>
              <w:jc w:val="center"/>
              <w:rPr>
                <w:sz w:val="20"/>
                <w:szCs w:val="20"/>
              </w:rPr>
            </w:pPr>
            <w:r w:rsidRPr="0089543B">
              <w:rPr>
                <w:sz w:val="20"/>
                <w:szCs w:val="20"/>
              </w:rPr>
              <w:t>898 066,47</w:t>
            </w:r>
          </w:p>
        </w:tc>
        <w:tc>
          <w:tcPr>
            <w:tcW w:w="1305" w:type="dxa"/>
            <w:tcBorders>
              <w:top w:val="nil"/>
              <w:left w:val="nil"/>
              <w:bottom w:val="single" w:sz="4" w:space="0" w:color="auto"/>
              <w:right w:val="single" w:sz="4" w:space="0" w:color="auto"/>
            </w:tcBorders>
            <w:shd w:val="clear" w:color="000000" w:fill="FFFFFF"/>
            <w:noWrap/>
            <w:vAlign w:val="center"/>
            <w:hideMark/>
          </w:tcPr>
          <w:p w:rsidR="00CC1C13" w:rsidRPr="0089543B" w:rsidRDefault="00CC1C13" w:rsidP="00CC1C13">
            <w:pPr>
              <w:jc w:val="center"/>
              <w:rPr>
                <w:sz w:val="20"/>
                <w:szCs w:val="20"/>
              </w:rPr>
            </w:pPr>
            <w:r w:rsidRPr="0089543B">
              <w:rPr>
                <w:sz w:val="20"/>
                <w:szCs w:val="20"/>
              </w:rPr>
              <w:t>-89 809,87</w:t>
            </w:r>
          </w:p>
        </w:tc>
      </w:tr>
      <w:tr w:rsidR="00CC1C13" w:rsidRPr="00A449C1" w:rsidTr="00CC1C13">
        <w:trPr>
          <w:trHeight w:val="720"/>
        </w:trPr>
        <w:tc>
          <w:tcPr>
            <w:tcW w:w="592" w:type="dxa"/>
            <w:tcBorders>
              <w:top w:val="nil"/>
              <w:left w:val="single" w:sz="4" w:space="0" w:color="auto"/>
              <w:bottom w:val="single" w:sz="4" w:space="0" w:color="auto"/>
              <w:right w:val="single" w:sz="4" w:space="0" w:color="auto"/>
            </w:tcBorders>
            <w:shd w:val="clear" w:color="000000" w:fill="FFFFFF"/>
            <w:noWrap/>
            <w:vAlign w:val="center"/>
            <w:hideMark/>
          </w:tcPr>
          <w:p w:rsidR="00CC1C13" w:rsidRPr="0089543B" w:rsidRDefault="00CC1C13" w:rsidP="00CC1C13">
            <w:pPr>
              <w:jc w:val="center"/>
              <w:rPr>
                <w:sz w:val="20"/>
                <w:szCs w:val="20"/>
              </w:rPr>
            </w:pPr>
            <w:r w:rsidRPr="0089543B">
              <w:rPr>
                <w:sz w:val="20"/>
                <w:szCs w:val="20"/>
              </w:rPr>
              <w:t>4.</w:t>
            </w:r>
          </w:p>
        </w:tc>
        <w:tc>
          <w:tcPr>
            <w:tcW w:w="4283" w:type="dxa"/>
            <w:tcBorders>
              <w:top w:val="nil"/>
              <w:left w:val="nil"/>
              <w:bottom w:val="single" w:sz="4" w:space="0" w:color="auto"/>
              <w:right w:val="single" w:sz="4" w:space="0" w:color="auto"/>
            </w:tcBorders>
            <w:shd w:val="clear" w:color="000000" w:fill="FFFFFF"/>
            <w:vAlign w:val="center"/>
            <w:hideMark/>
          </w:tcPr>
          <w:p w:rsidR="00CC1C13" w:rsidRPr="0089543B" w:rsidRDefault="00CC1C13" w:rsidP="00CC1C13">
            <w:pPr>
              <w:rPr>
                <w:sz w:val="20"/>
                <w:szCs w:val="20"/>
              </w:rPr>
            </w:pPr>
            <w:r w:rsidRPr="0089543B">
              <w:rPr>
                <w:sz w:val="20"/>
                <w:szCs w:val="20"/>
              </w:rPr>
              <w:t>Комитет по физической культуре и спорту администрации городского округа Кинешма</w:t>
            </w:r>
          </w:p>
        </w:tc>
        <w:tc>
          <w:tcPr>
            <w:tcW w:w="1450" w:type="dxa"/>
            <w:tcBorders>
              <w:top w:val="nil"/>
              <w:left w:val="nil"/>
              <w:bottom w:val="single" w:sz="4" w:space="0" w:color="auto"/>
              <w:right w:val="single" w:sz="4" w:space="0" w:color="auto"/>
            </w:tcBorders>
            <w:shd w:val="clear" w:color="000000" w:fill="FFFFFF"/>
            <w:vAlign w:val="center"/>
            <w:hideMark/>
          </w:tcPr>
          <w:p w:rsidR="00CC1C13" w:rsidRPr="0089543B" w:rsidRDefault="00CC1C13" w:rsidP="00CC1C13">
            <w:pPr>
              <w:jc w:val="center"/>
              <w:rPr>
                <w:sz w:val="20"/>
                <w:szCs w:val="20"/>
              </w:rPr>
            </w:pPr>
            <w:r w:rsidRPr="0089543B">
              <w:rPr>
                <w:sz w:val="20"/>
                <w:szCs w:val="20"/>
              </w:rPr>
              <w:t>63 890,57</w:t>
            </w:r>
          </w:p>
        </w:tc>
        <w:tc>
          <w:tcPr>
            <w:tcW w:w="1611" w:type="dxa"/>
            <w:tcBorders>
              <w:top w:val="nil"/>
              <w:left w:val="nil"/>
              <w:bottom w:val="single" w:sz="4" w:space="0" w:color="auto"/>
              <w:right w:val="single" w:sz="4" w:space="0" w:color="auto"/>
            </w:tcBorders>
            <w:shd w:val="clear" w:color="000000" w:fill="FFFFFF"/>
            <w:vAlign w:val="center"/>
            <w:hideMark/>
          </w:tcPr>
          <w:p w:rsidR="00CC1C13" w:rsidRPr="0089543B" w:rsidRDefault="00CC1C13" w:rsidP="00CC1C13">
            <w:pPr>
              <w:jc w:val="center"/>
              <w:rPr>
                <w:sz w:val="20"/>
                <w:szCs w:val="20"/>
              </w:rPr>
            </w:pPr>
            <w:r w:rsidRPr="0089543B">
              <w:rPr>
                <w:sz w:val="20"/>
                <w:szCs w:val="20"/>
              </w:rPr>
              <w:t>61 293,10</w:t>
            </w:r>
          </w:p>
        </w:tc>
        <w:tc>
          <w:tcPr>
            <w:tcW w:w="1305" w:type="dxa"/>
            <w:tcBorders>
              <w:top w:val="nil"/>
              <w:left w:val="nil"/>
              <w:bottom w:val="single" w:sz="4" w:space="0" w:color="auto"/>
              <w:right w:val="single" w:sz="4" w:space="0" w:color="auto"/>
            </w:tcBorders>
            <w:shd w:val="clear" w:color="000000" w:fill="FFFFFF"/>
            <w:noWrap/>
            <w:vAlign w:val="center"/>
            <w:hideMark/>
          </w:tcPr>
          <w:p w:rsidR="00CC1C13" w:rsidRPr="0089543B" w:rsidRDefault="00CC1C13" w:rsidP="00CC1C13">
            <w:pPr>
              <w:jc w:val="center"/>
              <w:rPr>
                <w:sz w:val="20"/>
                <w:szCs w:val="20"/>
              </w:rPr>
            </w:pPr>
            <w:r w:rsidRPr="0089543B">
              <w:rPr>
                <w:sz w:val="20"/>
                <w:szCs w:val="20"/>
              </w:rPr>
              <w:t>-2 597,47</w:t>
            </w:r>
          </w:p>
        </w:tc>
      </w:tr>
      <w:tr w:rsidR="00CC1C13" w:rsidRPr="00A449C1" w:rsidTr="00CC1C13">
        <w:trPr>
          <w:trHeight w:val="420"/>
        </w:trPr>
        <w:tc>
          <w:tcPr>
            <w:tcW w:w="592" w:type="dxa"/>
            <w:tcBorders>
              <w:top w:val="nil"/>
              <w:left w:val="single" w:sz="4" w:space="0" w:color="auto"/>
              <w:bottom w:val="single" w:sz="4" w:space="0" w:color="auto"/>
              <w:right w:val="single" w:sz="4" w:space="0" w:color="auto"/>
            </w:tcBorders>
            <w:shd w:val="clear" w:color="000000" w:fill="FFFFFF"/>
            <w:noWrap/>
            <w:vAlign w:val="center"/>
            <w:hideMark/>
          </w:tcPr>
          <w:p w:rsidR="00CC1C13" w:rsidRPr="0089543B" w:rsidRDefault="00CC1C13" w:rsidP="00CC1C13">
            <w:pPr>
              <w:jc w:val="center"/>
              <w:rPr>
                <w:sz w:val="20"/>
                <w:szCs w:val="20"/>
              </w:rPr>
            </w:pPr>
            <w:r w:rsidRPr="0089543B">
              <w:rPr>
                <w:sz w:val="20"/>
                <w:szCs w:val="20"/>
              </w:rPr>
              <w:t>5.</w:t>
            </w:r>
          </w:p>
        </w:tc>
        <w:tc>
          <w:tcPr>
            <w:tcW w:w="4283" w:type="dxa"/>
            <w:tcBorders>
              <w:top w:val="nil"/>
              <w:left w:val="nil"/>
              <w:bottom w:val="single" w:sz="4" w:space="0" w:color="auto"/>
              <w:right w:val="single" w:sz="4" w:space="0" w:color="auto"/>
            </w:tcBorders>
            <w:shd w:val="clear" w:color="000000" w:fill="FFFFFF"/>
            <w:vAlign w:val="center"/>
            <w:hideMark/>
          </w:tcPr>
          <w:p w:rsidR="00CC1C13" w:rsidRPr="0089543B" w:rsidRDefault="00CC1C13" w:rsidP="00CC1C13">
            <w:pPr>
              <w:rPr>
                <w:sz w:val="20"/>
                <w:szCs w:val="20"/>
              </w:rPr>
            </w:pPr>
            <w:r w:rsidRPr="0089543B">
              <w:rPr>
                <w:sz w:val="20"/>
                <w:szCs w:val="20"/>
              </w:rPr>
              <w:t>Администрация  городского округа Кинешма</w:t>
            </w:r>
          </w:p>
        </w:tc>
        <w:tc>
          <w:tcPr>
            <w:tcW w:w="1450" w:type="dxa"/>
            <w:tcBorders>
              <w:top w:val="nil"/>
              <w:left w:val="nil"/>
              <w:bottom w:val="single" w:sz="4" w:space="0" w:color="auto"/>
              <w:right w:val="single" w:sz="4" w:space="0" w:color="auto"/>
            </w:tcBorders>
            <w:shd w:val="clear" w:color="000000" w:fill="FFFFFF"/>
            <w:vAlign w:val="center"/>
            <w:hideMark/>
          </w:tcPr>
          <w:p w:rsidR="00CC1C13" w:rsidRPr="0089543B" w:rsidRDefault="00CC1C13" w:rsidP="00CC1C13">
            <w:pPr>
              <w:jc w:val="center"/>
              <w:rPr>
                <w:sz w:val="20"/>
                <w:szCs w:val="20"/>
              </w:rPr>
            </w:pPr>
            <w:r w:rsidRPr="0089543B">
              <w:rPr>
                <w:sz w:val="20"/>
                <w:szCs w:val="20"/>
              </w:rPr>
              <w:t>113 851,65</w:t>
            </w:r>
          </w:p>
        </w:tc>
        <w:tc>
          <w:tcPr>
            <w:tcW w:w="1611" w:type="dxa"/>
            <w:tcBorders>
              <w:top w:val="nil"/>
              <w:left w:val="nil"/>
              <w:bottom w:val="single" w:sz="4" w:space="0" w:color="auto"/>
              <w:right w:val="single" w:sz="4" w:space="0" w:color="auto"/>
            </w:tcBorders>
            <w:shd w:val="clear" w:color="000000" w:fill="FFFFFF"/>
            <w:vAlign w:val="center"/>
            <w:hideMark/>
          </w:tcPr>
          <w:p w:rsidR="00CC1C13" w:rsidRPr="0089543B" w:rsidRDefault="00CC1C13" w:rsidP="00CC1C13">
            <w:pPr>
              <w:jc w:val="center"/>
              <w:rPr>
                <w:sz w:val="20"/>
                <w:szCs w:val="20"/>
              </w:rPr>
            </w:pPr>
            <w:r w:rsidRPr="0089543B">
              <w:rPr>
                <w:sz w:val="20"/>
                <w:szCs w:val="20"/>
              </w:rPr>
              <w:t>107 050,79</w:t>
            </w:r>
          </w:p>
        </w:tc>
        <w:tc>
          <w:tcPr>
            <w:tcW w:w="1305" w:type="dxa"/>
            <w:tcBorders>
              <w:top w:val="nil"/>
              <w:left w:val="nil"/>
              <w:bottom w:val="single" w:sz="4" w:space="0" w:color="auto"/>
              <w:right w:val="single" w:sz="4" w:space="0" w:color="auto"/>
            </w:tcBorders>
            <w:shd w:val="clear" w:color="000000" w:fill="FFFFFF"/>
            <w:noWrap/>
            <w:vAlign w:val="center"/>
            <w:hideMark/>
          </w:tcPr>
          <w:p w:rsidR="00CC1C13" w:rsidRPr="0089543B" w:rsidRDefault="00CC1C13" w:rsidP="00CC1C13">
            <w:pPr>
              <w:jc w:val="center"/>
              <w:rPr>
                <w:sz w:val="20"/>
                <w:szCs w:val="20"/>
              </w:rPr>
            </w:pPr>
            <w:r w:rsidRPr="0089543B">
              <w:rPr>
                <w:sz w:val="20"/>
                <w:szCs w:val="20"/>
              </w:rPr>
              <w:t>-6 800,86</w:t>
            </w:r>
          </w:p>
        </w:tc>
      </w:tr>
      <w:tr w:rsidR="00CC1C13" w:rsidRPr="00A449C1" w:rsidTr="00CC1C13">
        <w:trPr>
          <w:trHeight w:val="420"/>
        </w:trPr>
        <w:tc>
          <w:tcPr>
            <w:tcW w:w="592" w:type="dxa"/>
            <w:tcBorders>
              <w:top w:val="nil"/>
              <w:left w:val="single" w:sz="4" w:space="0" w:color="auto"/>
              <w:bottom w:val="single" w:sz="4" w:space="0" w:color="auto"/>
              <w:right w:val="single" w:sz="4" w:space="0" w:color="auto"/>
            </w:tcBorders>
            <w:shd w:val="clear" w:color="000000" w:fill="FFFFFF"/>
            <w:noWrap/>
            <w:vAlign w:val="center"/>
            <w:hideMark/>
          </w:tcPr>
          <w:p w:rsidR="00CC1C13" w:rsidRPr="0089543B" w:rsidRDefault="00CC1C13" w:rsidP="00CC1C13">
            <w:pPr>
              <w:jc w:val="center"/>
              <w:rPr>
                <w:sz w:val="20"/>
                <w:szCs w:val="20"/>
              </w:rPr>
            </w:pPr>
            <w:r w:rsidRPr="0089543B">
              <w:rPr>
                <w:sz w:val="20"/>
                <w:szCs w:val="20"/>
              </w:rPr>
              <w:t>6.</w:t>
            </w:r>
          </w:p>
        </w:tc>
        <w:tc>
          <w:tcPr>
            <w:tcW w:w="4283" w:type="dxa"/>
            <w:tcBorders>
              <w:top w:val="nil"/>
              <w:left w:val="nil"/>
              <w:bottom w:val="single" w:sz="4" w:space="0" w:color="auto"/>
              <w:right w:val="single" w:sz="4" w:space="0" w:color="auto"/>
            </w:tcBorders>
            <w:shd w:val="clear" w:color="000000" w:fill="FFFFFF"/>
            <w:vAlign w:val="center"/>
            <w:hideMark/>
          </w:tcPr>
          <w:p w:rsidR="00CC1C13" w:rsidRPr="0089543B" w:rsidRDefault="00CC1C13" w:rsidP="00CC1C13">
            <w:pPr>
              <w:rPr>
                <w:sz w:val="20"/>
                <w:szCs w:val="20"/>
              </w:rPr>
            </w:pPr>
            <w:r w:rsidRPr="0089543B">
              <w:rPr>
                <w:sz w:val="20"/>
                <w:szCs w:val="20"/>
              </w:rPr>
              <w:t>Городская  Дума городского округа Кинешма</w:t>
            </w:r>
          </w:p>
        </w:tc>
        <w:tc>
          <w:tcPr>
            <w:tcW w:w="1450" w:type="dxa"/>
            <w:tcBorders>
              <w:top w:val="nil"/>
              <w:left w:val="nil"/>
              <w:bottom w:val="single" w:sz="4" w:space="0" w:color="auto"/>
              <w:right w:val="single" w:sz="4" w:space="0" w:color="auto"/>
            </w:tcBorders>
            <w:shd w:val="clear" w:color="000000" w:fill="FFFFFF"/>
            <w:vAlign w:val="center"/>
            <w:hideMark/>
          </w:tcPr>
          <w:p w:rsidR="00CC1C13" w:rsidRPr="0089543B" w:rsidRDefault="00CC1C13" w:rsidP="00CC1C13">
            <w:pPr>
              <w:jc w:val="center"/>
              <w:rPr>
                <w:sz w:val="20"/>
                <w:szCs w:val="20"/>
              </w:rPr>
            </w:pPr>
            <w:r w:rsidRPr="0089543B">
              <w:rPr>
                <w:sz w:val="20"/>
                <w:szCs w:val="20"/>
              </w:rPr>
              <w:t>8 174,50</w:t>
            </w:r>
          </w:p>
        </w:tc>
        <w:tc>
          <w:tcPr>
            <w:tcW w:w="1611" w:type="dxa"/>
            <w:tcBorders>
              <w:top w:val="nil"/>
              <w:left w:val="nil"/>
              <w:bottom w:val="single" w:sz="4" w:space="0" w:color="auto"/>
              <w:right w:val="single" w:sz="4" w:space="0" w:color="auto"/>
            </w:tcBorders>
            <w:shd w:val="clear" w:color="000000" w:fill="FFFFFF"/>
            <w:noWrap/>
            <w:vAlign w:val="center"/>
            <w:hideMark/>
          </w:tcPr>
          <w:p w:rsidR="00CC1C13" w:rsidRPr="0089543B" w:rsidRDefault="00CC1C13" w:rsidP="00CC1C13">
            <w:pPr>
              <w:jc w:val="center"/>
              <w:rPr>
                <w:sz w:val="20"/>
                <w:szCs w:val="20"/>
              </w:rPr>
            </w:pPr>
            <w:r w:rsidRPr="0089543B">
              <w:rPr>
                <w:sz w:val="20"/>
                <w:szCs w:val="20"/>
              </w:rPr>
              <w:t>7 871,87</w:t>
            </w:r>
          </w:p>
        </w:tc>
        <w:tc>
          <w:tcPr>
            <w:tcW w:w="1305" w:type="dxa"/>
            <w:tcBorders>
              <w:top w:val="nil"/>
              <w:left w:val="nil"/>
              <w:bottom w:val="single" w:sz="4" w:space="0" w:color="auto"/>
              <w:right w:val="single" w:sz="4" w:space="0" w:color="auto"/>
            </w:tcBorders>
            <w:shd w:val="clear" w:color="000000" w:fill="FFFFFF"/>
            <w:noWrap/>
            <w:vAlign w:val="center"/>
            <w:hideMark/>
          </w:tcPr>
          <w:p w:rsidR="00CC1C13" w:rsidRPr="0089543B" w:rsidRDefault="00CC1C13" w:rsidP="00CC1C13">
            <w:pPr>
              <w:jc w:val="center"/>
              <w:rPr>
                <w:sz w:val="20"/>
                <w:szCs w:val="20"/>
              </w:rPr>
            </w:pPr>
            <w:r w:rsidRPr="0089543B">
              <w:rPr>
                <w:sz w:val="20"/>
                <w:szCs w:val="20"/>
              </w:rPr>
              <w:t>-302,63</w:t>
            </w:r>
          </w:p>
        </w:tc>
      </w:tr>
      <w:tr w:rsidR="00CC1C13" w:rsidRPr="00A449C1" w:rsidTr="00CC1C13">
        <w:trPr>
          <w:trHeight w:val="720"/>
        </w:trPr>
        <w:tc>
          <w:tcPr>
            <w:tcW w:w="592" w:type="dxa"/>
            <w:tcBorders>
              <w:top w:val="nil"/>
              <w:left w:val="single" w:sz="4" w:space="0" w:color="auto"/>
              <w:bottom w:val="single" w:sz="4" w:space="0" w:color="auto"/>
              <w:right w:val="single" w:sz="4" w:space="0" w:color="auto"/>
            </w:tcBorders>
            <w:shd w:val="clear" w:color="000000" w:fill="FFFFFF"/>
            <w:noWrap/>
            <w:vAlign w:val="center"/>
            <w:hideMark/>
          </w:tcPr>
          <w:p w:rsidR="00CC1C13" w:rsidRPr="0089543B" w:rsidRDefault="00CC1C13" w:rsidP="00CC1C13">
            <w:pPr>
              <w:jc w:val="center"/>
              <w:rPr>
                <w:sz w:val="20"/>
                <w:szCs w:val="20"/>
              </w:rPr>
            </w:pPr>
            <w:r w:rsidRPr="0089543B">
              <w:rPr>
                <w:sz w:val="20"/>
                <w:szCs w:val="20"/>
              </w:rPr>
              <w:t>7.</w:t>
            </w:r>
          </w:p>
        </w:tc>
        <w:tc>
          <w:tcPr>
            <w:tcW w:w="4283" w:type="dxa"/>
            <w:tcBorders>
              <w:top w:val="nil"/>
              <w:left w:val="nil"/>
              <w:bottom w:val="single" w:sz="4" w:space="0" w:color="auto"/>
              <w:right w:val="single" w:sz="4" w:space="0" w:color="auto"/>
            </w:tcBorders>
            <w:shd w:val="clear" w:color="000000" w:fill="FFFFFF"/>
            <w:vAlign w:val="center"/>
            <w:hideMark/>
          </w:tcPr>
          <w:p w:rsidR="00CC1C13" w:rsidRPr="0089543B" w:rsidRDefault="00CC1C13" w:rsidP="00CC1C13">
            <w:pPr>
              <w:rPr>
                <w:sz w:val="20"/>
                <w:szCs w:val="20"/>
              </w:rPr>
            </w:pPr>
            <w:r w:rsidRPr="0089543B">
              <w:rPr>
                <w:sz w:val="20"/>
                <w:szCs w:val="20"/>
              </w:rPr>
              <w:t>Контрольно-счетная комиссия  городского  округа Кинешма</w:t>
            </w:r>
          </w:p>
        </w:tc>
        <w:tc>
          <w:tcPr>
            <w:tcW w:w="1450" w:type="dxa"/>
            <w:tcBorders>
              <w:top w:val="nil"/>
              <w:left w:val="nil"/>
              <w:bottom w:val="single" w:sz="4" w:space="0" w:color="auto"/>
              <w:right w:val="single" w:sz="4" w:space="0" w:color="auto"/>
            </w:tcBorders>
            <w:shd w:val="clear" w:color="000000" w:fill="FFFFFF"/>
            <w:vAlign w:val="center"/>
            <w:hideMark/>
          </w:tcPr>
          <w:p w:rsidR="00CC1C13" w:rsidRPr="0089543B" w:rsidRDefault="00CC1C13" w:rsidP="00CC1C13">
            <w:pPr>
              <w:jc w:val="center"/>
              <w:rPr>
                <w:sz w:val="20"/>
                <w:szCs w:val="20"/>
              </w:rPr>
            </w:pPr>
            <w:r w:rsidRPr="0089543B">
              <w:rPr>
                <w:sz w:val="20"/>
                <w:szCs w:val="20"/>
              </w:rPr>
              <w:t>2 213,39</w:t>
            </w:r>
          </w:p>
        </w:tc>
        <w:tc>
          <w:tcPr>
            <w:tcW w:w="1611" w:type="dxa"/>
            <w:tcBorders>
              <w:top w:val="nil"/>
              <w:left w:val="nil"/>
              <w:bottom w:val="single" w:sz="4" w:space="0" w:color="auto"/>
              <w:right w:val="single" w:sz="4" w:space="0" w:color="auto"/>
            </w:tcBorders>
            <w:shd w:val="clear" w:color="000000" w:fill="FFFFFF"/>
            <w:noWrap/>
            <w:vAlign w:val="center"/>
            <w:hideMark/>
          </w:tcPr>
          <w:p w:rsidR="00CC1C13" w:rsidRPr="0089543B" w:rsidRDefault="00CC1C13" w:rsidP="00CC1C13">
            <w:pPr>
              <w:jc w:val="center"/>
              <w:rPr>
                <w:sz w:val="20"/>
                <w:szCs w:val="20"/>
              </w:rPr>
            </w:pPr>
            <w:r w:rsidRPr="0089543B">
              <w:rPr>
                <w:sz w:val="20"/>
                <w:szCs w:val="20"/>
              </w:rPr>
              <w:t>2 158,77</w:t>
            </w:r>
          </w:p>
        </w:tc>
        <w:tc>
          <w:tcPr>
            <w:tcW w:w="1305" w:type="dxa"/>
            <w:tcBorders>
              <w:top w:val="nil"/>
              <w:left w:val="nil"/>
              <w:bottom w:val="single" w:sz="4" w:space="0" w:color="auto"/>
              <w:right w:val="single" w:sz="4" w:space="0" w:color="auto"/>
            </w:tcBorders>
            <w:shd w:val="clear" w:color="000000" w:fill="FFFFFF"/>
            <w:noWrap/>
            <w:vAlign w:val="center"/>
            <w:hideMark/>
          </w:tcPr>
          <w:p w:rsidR="00CC1C13" w:rsidRPr="0089543B" w:rsidRDefault="00CC1C13" w:rsidP="00CC1C13">
            <w:pPr>
              <w:jc w:val="center"/>
              <w:rPr>
                <w:sz w:val="20"/>
                <w:szCs w:val="20"/>
              </w:rPr>
            </w:pPr>
            <w:r w:rsidRPr="0089543B">
              <w:rPr>
                <w:sz w:val="20"/>
                <w:szCs w:val="20"/>
              </w:rPr>
              <w:t>-54,62</w:t>
            </w:r>
          </w:p>
        </w:tc>
      </w:tr>
      <w:tr w:rsidR="00CC1C13" w:rsidRPr="00A449C1" w:rsidTr="00CC1C13">
        <w:trPr>
          <w:trHeight w:val="720"/>
        </w:trPr>
        <w:tc>
          <w:tcPr>
            <w:tcW w:w="592" w:type="dxa"/>
            <w:tcBorders>
              <w:top w:val="nil"/>
              <w:left w:val="single" w:sz="4" w:space="0" w:color="auto"/>
              <w:bottom w:val="single" w:sz="4" w:space="0" w:color="auto"/>
              <w:right w:val="single" w:sz="4" w:space="0" w:color="auto"/>
            </w:tcBorders>
            <w:shd w:val="clear" w:color="000000" w:fill="FFFFFF"/>
            <w:noWrap/>
            <w:vAlign w:val="center"/>
            <w:hideMark/>
          </w:tcPr>
          <w:p w:rsidR="00CC1C13" w:rsidRPr="0089543B" w:rsidRDefault="00CC1C13" w:rsidP="00CC1C13">
            <w:pPr>
              <w:jc w:val="center"/>
              <w:rPr>
                <w:sz w:val="20"/>
                <w:szCs w:val="20"/>
              </w:rPr>
            </w:pPr>
            <w:r w:rsidRPr="0089543B">
              <w:rPr>
                <w:sz w:val="20"/>
                <w:szCs w:val="20"/>
              </w:rPr>
              <w:t>8.</w:t>
            </w:r>
          </w:p>
        </w:tc>
        <w:tc>
          <w:tcPr>
            <w:tcW w:w="4283" w:type="dxa"/>
            <w:tcBorders>
              <w:top w:val="nil"/>
              <w:left w:val="nil"/>
              <w:bottom w:val="single" w:sz="4" w:space="0" w:color="auto"/>
              <w:right w:val="single" w:sz="4" w:space="0" w:color="auto"/>
            </w:tcBorders>
            <w:shd w:val="clear" w:color="000000" w:fill="FFFFFF"/>
            <w:vAlign w:val="center"/>
            <w:hideMark/>
          </w:tcPr>
          <w:p w:rsidR="00CC1C13" w:rsidRPr="0089543B" w:rsidRDefault="00CC1C13" w:rsidP="00CC1C13">
            <w:pPr>
              <w:rPr>
                <w:sz w:val="20"/>
                <w:szCs w:val="20"/>
              </w:rPr>
            </w:pPr>
            <w:r w:rsidRPr="0089543B">
              <w:rPr>
                <w:sz w:val="20"/>
                <w:szCs w:val="20"/>
              </w:rPr>
              <w:t>Комитет  имущественных и земельных отношений  администрации  городского округа Кинешма</w:t>
            </w:r>
          </w:p>
        </w:tc>
        <w:tc>
          <w:tcPr>
            <w:tcW w:w="1450" w:type="dxa"/>
            <w:tcBorders>
              <w:top w:val="nil"/>
              <w:left w:val="nil"/>
              <w:bottom w:val="single" w:sz="4" w:space="0" w:color="auto"/>
              <w:right w:val="single" w:sz="4" w:space="0" w:color="auto"/>
            </w:tcBorders>
            <w:shd w:val="clear" w:color="000000" w:fill="FFFFFF"/>
            <w:vAlign w:val="center"/>
            <w:hideMark/>
          </w:tcPr>
          <w:p w:rsidR="00CC1C13" w:rsidRPr="0089543B" w:rsidRDefault="00CC1C13" w:rsidP="00CC1C13">
            <w:pPr>
              <w:jc w:val="center"/>
              <w:rPr>
                <w:sz w:val="20"/>
                <w:szCs w:val="20"/>
              </w:rPr>
            </w:pPr>
            <w:r w:rsidRPr="0089543B">
              <w:rPr>
                <w:sz w:val="20"/>
                <w:szCs w:val="20"/>
              </w:rPr>
              <w:t>10 893,49</w:t>
            </w:r>
          </w:p>
        </w:tc>
        <w:tc>
          <w:tcPr>
            <w:tcW w:w="1611" w:type="dxa"/>
            <w:tcBorders>
              <w:top w:val="nil"/>
              <w:left w:val="nil"/>
              <w:bottom w:val="single" w:sz="4" w:space="0" w:color="auto"/>
              <w:right w:val="single" w:sz="4" w:space="0" w:color="auto"/>
            </w:tcBorders>
            <w:shd w:val="clear" w:color="000000" w:fill="FFFFFF"/>
            <w:vAlign w:val="center"/>
            <w:hideMark/>
          </w:tcPr>
          <w:p w:rsidR="00CC1C13" w:rsidRPr="0089543B" w:rsidRDefault="00CC1C13" w:rsidP="00CC1C13">
            <w:pPr>
              <w:jc w:val="center"/>
              <w:rPr>
                <w:sz w:val="20"/>
                <w:szCs w:val="20"/>
              </w:rPr>
            </w:pPr>
            <w:r w:rsidRPr="0089543B">
              <w:rPr>
                <w:sz w:val="20"/>
                <w:szCs w:val="20"/>
              </w:rPr>
              <w:t>9 722,45</w:t>
            </w:r>
          </w:p>
        </w:tc>
        <w:tc>
          <w:tcPr>
            <w:tcW w:w="1305" w:type="dxa"/>
            <w:tcBorders>
              <w:top w:val="nil"/>
              <w:left w:val="nil"/>
              <w:bottom w:val="single" w:sz="4" w:space="0" w:color="auto"/>
              <w:right w:val="single" w:sz="4" w:space="0" w:color="auto"/>
            </w:tcBorders>
            <w:shd w:val="clear" w:color="000000" w:fill="FFFFFF"/>
            <w:noWrap/>
            <w:vAlign w:val="center"/>
            <w:hideMark/>
          </w:tcPr>
          <w:p w:rsidR="00CC1C13" w:rsidRPr="0089543B" w:rsidRDefault="00CC1C13" w:rsidP="00CC1C13">
            <w:pPr>
              <w:jc w:val="center"/>
              <w:rPr>
                <w:sz w:val="20"/>
                <w:szCs w:val="20"/>
              </w:rPr>
            </w:pPr>
            <w:r w:rsidRPr="0089543B">
              <w:rPr>
                <w:sz w:val="20"/>
                <w:szCs w:val="20"/>
              </w:rPr>
              <w:t>-1 171,04</w:t>
            </w:r>
          </w:p>
        </w:tc>
      </w:tr>
    </w:tbl>
    <w:p w:rsidR="00CC1C13" w:rsidRPr="00E503CF" w:rsidRDefault="00CC1C13" w:rsidP="00CC1C13">
      <w:pPr>
        <w:tabs>
          <w:tab w:val="left" w:pos="3060"/>
        </w:tabs>
        <w:ind w:firstLine="709"/>
        <w:jc w:val="both"/>
      </w:pPr>
      <w:r w:rsidRPr="005A5517">
        <w:t xml:space="preserve">Неисполненные расходы составили </w:t>
      </w:r>
      <w:r w:rsidRPr="005A5517">
        <w:rPr>
          <w:bCs/>
        </w:rPr>
        <w:t>131 591,85</w:t>
      </w:r>
      <w:r w:rsidRPr="005A5517">
        <w:t xml:space="preserve"> тыс. руб. (6,2</w:t>
      </w:r>
      <w:r w:rsidRPr="00E503CF">
        <w:t>% от уточненных бюджетных ассигнований пол сводной бюджетной росписи), что соответствует итоговой сумме неисполненных бюджетных ассигнований согласно своду годовой бюджетной отчетности главных администраторов бюджетных средств (форма 0503127) и данным годового отчета</w:t>
      </w:r>
      <w:r w:rsidR="008A5766">
        <w:t xml:space="preserve"> (форма 0503317)</w:t>
      </w:r>
      <w:r w:rsidRPr="00E503CF">
        <w:t xml:space="preserve">. </w:t>
      </w:r>
    </w:p>
    <w:p w:rsidR="00CC1C13" w:rsidRPr="00E503CF" w:rsidRDefault="00CC1C13" w:rsidP="00CC1C13">
      <w:pPr>
        <w:jc w:val="both"/>
      </w:pPr>
      <w:r w:rsidRPr="00E503CF">
        <w:tab/>
        <w:t>Анализ динамики неосвоенных  утвержденных бюджетных  назначений бюджета го</w:t>
      </w:r>
      <w:r>
        <w:t>родского округа Кинешма  за 2018-2020</w:t>
      </w:r>
      <w:r w:rsidRPr="00E503CF">
        <w:t xml:space="preserve"> годы показал, что  общая  сумма неосвое</w:t>
      </w:r>
      <w:r>
        <w:t>нных бюджетных ассигнований 2020</w:t>
      </w:r>
      <w:r w:rsidRPr="00E503CF">
        <w:t xml:space="preserve"> года:</w:t>
      </w:r>
    </w:p>
    <w:p w:rsidR="00CC1C13" w:rsidRPr="00E503CF" w:rsidRDefault="00CC1C13" w:rsidP="00CC1C13">
      <w:pPr>
        <w:jc w:val="both"/>
      </w:pPr>
      <w:r>
        <w:lastRenderedPageBreak/>
        <w:tab/>
        <w:t>1) Уменьшилась</w:t>
      </w:r>
      <w:r w:rsidRPr="00E503CF">
        <w:t xml:space="preserve"> по сравнению</w:t>
      </w:r>
      <w:r>
        <w:t xml:space="preserve"> с 2019 годом на 28 846,1тыс</w:t>
      </w:r>
      <w:proofErr w:type="gramStart"/>
      <w:r>
        <w:t>.р</w:t>
      </w:r>
      <w:proofErr w:type="gramEnd"/>
      <w:r>
        <w:t xml:space="preserve">уб; а с 2018 годом </w:t>
      </w:r>
      <w:r w:rsidRPr="00E503CF">
        <w:t>(57 592,7 тыс. руб.)</w:t>
      </w:r>
      <w:r>
        <w:t xml:space="preserve"> увеличилась на 73 999,1 тыс.руб.</w:t>
      </w:r>
      <w:r w:rsidRPr="00EA7D87">
        <w:t xml:space="preserve"> </w:t>
      </w:r>
      <w:r>
        <w:t>или в 2,3</w:t>
      </w:r>
      <w:r w:rsidRPr="00E503CF">
        <w:t xml:space="preserve"> раза:</w:t>
      </w:r>
    </w:p>
    <w:p w:rsidR="00F43ECD" w:rsidRDefault="00F43ECD" w:rsidP="00CC1C13">
      <w:pPr>
        <w:ind w:firstLine="709"/>
        <w:jc w:val="both"/>
      </w:pPr>
      <w:r>
        <w:t>Наибольшее неисполнение сложилось по</w:t>
      </w:r>
      <w:r w:rsidR="00117A44">
        <w:t xml:space="preserve"> следующим ведомствам</w:t>
      </w:r>
      <w:r>
        <w:t>:</w:t>
      </w:r>
    </w:p>
    <w:p w:rsidR="00F43ECD" w:rsidRPr="00117A44" w:rsidRDefault="00F43ECD" w:rsidP="00CC1C13">
      <w:pPr>
        <w:ind w:firstLine="709"/>
        <w:jc w:val="both"/>
      </w:pPr>
      <w:r w:rsidRPr="00117A44">
        <w:t>-</w:t>
      </w:r>
      <w:r w:rsidR="00117A44" w:rsidRPr="00117A44">
        <w:t>Финансовому управлению</w:t>
      </w:r>
      <w:r w:rsidRPr="00117A44">
        <w:t xml:space="preserve"> администрации  городского округа Кинешма – в объеме</w:t>
      </w:r>
      <w:r w:rsidR="00117A44" w:rsidRPr="00117A44">
        <w:t xml:space="preserve"> </w:t>
      </w:r>
      <w:r w:rsidRPr="00117A44">
        <w:t>89 809,87</w:t>
      </w:r>
      <w:r w:rsidR="00117A44" w:rsidRPr="00117A44">
        <w:t>тыс</w:t>
      </w:r>
      <w:proofErr w:type="gramStart"/>
      <w:r w:rsidR="00117A44" w:rsidRPr="00117A44">
        <w:t>.р</w:t>
      </w:r>
      <w:proofErr w:type="gramEnd"/>
      <w:r w:rsidR="00117A44" w:rsidRPr="00117A44">
        <w:t>уб.</w:t>
      </w:r>
      <w:r w:rsidRPr="00117A44">
        <w:t>;</w:t>
      </w:r>
    </w:p>
    <w:p w:rsidR="00F43ECD" w:rsidRPr="00117A44" w:rsidRDefault="00F43ECD" w:rsidP="00CC1C13">
      <w:pPr>
        <w:ind w:firstLine="709"/>
        <w:jc w:val="both"/>
      </w:pPr>
      <w:r w:rsidRPr="00117A44">
        <w:t>-У</w:t>
      </w:r>
      <w:r w:rsidR="00117A44" w:rsidRPr="00117A44">
        <w:t>правлению</w:t>
      </w:r>
      <w:r w:rsidRPr="00117A44">
        <w:t xml:space="preserve"> образования администрации  городского округа Кинешма</w:t>
      </w:r>
      <w:r w:rsidR="00117A44" w:rsidRPr="00117A44">
        <w:t xml:space="preserve"> – в объеме 26 993,48 тыс</w:t>
      </w:r>
      <w:proofErr w:type="gramStart"/>
      <w:r w:rsidR="00117A44" w:rsidRPr="00117A44">
        <w:t>.р</w:t>
      </w:r>
      <w:proofErr w:type="gramEnd"/>
      <w:r w:rsidR="00117A44" w:rsidRPr="00117A44">
        <w:t>уб.;</w:t>
      </w:r>
    </w:p>
    <w:p w:rsidR="00117A44" w:rsidRPr="00117A44" w:rsidRDefault="00117A44" w:rsidP="00CC1C13">
      <w:pPr>
        <w:ind w:firstLine="709"/>
        <w:jc w:val="both"/>
      </w:pPr>
      <w:r w:rsidRPr="00117A44">
        <w:t>Администрации  городского округа Кинешма -6800,0 тыс</w:t>
      </w:r>
      <w:proofErr w:type="gramStart"/>
      <w:r w:rsidRPr="00117A44">
        <w:t>.р</w:t>
      </w:r>
      <w:proofErr w:type="gramEnd"/>
      <w:r w:rsidRPr="00117A44">
        <w:t>уб.</w:t>
      </w:r>
    </w:p>
    <w:p w:rsidR="00CC1C13" w:rsidRPr="00043842" w:rsidRDefault="00CC1C13" w:rsidP="00CC1C13">
      <w:pPr>
        <w:ind w:firstLine="709"/>
        <w:jc w:val="both"/>
      </w:pPr>
      <w:proofErr w:type="gramStart"/>
      <w:r w:rsidRPr="00043842">
        <w:t xml:space="preserve">Основной причиной не полного освоения бюджетных ассигнований является  </w:t>
      </w:r>
      <w:r w:rsidR="002861BD" w:rsidRPr="00043842">
        <w:t xml:space="preserve">введении на территории Ивановской области режима повышенной готовности  на основании Указа Губернатора Ивановской области от 17.03.2020 № 23-уг «О введении на территории Ивановской области режима повышенной готовности» и </w:t>
      </w:r>
      <w:r w:rsidRPr="00043842">
        <w:t>отсутствие финансирования.</w:t>
      </w:r>
      <w:proofErr w:type="gramEnd"/>
    </w:p>
    <w:p w:rsidR="00CC1C13" w:rsidRPr="00987AEC" w:rsidRDefault="00CC1C13" w:rsidP="00CC1C13">
      <w:pPr>
        <w:ind w:firstLine="709"/>
        <w:jc w:val="both"/>
      </w:pPr>
      <w:r w:rsidRPr="00E503CF">
        <w:t>Информация о причинах неисполнения бюджетных ассигнований в разрезе главных распорядителей средств бюджета г</w:t>
      </w:r>
      <w:r>
        <w:t>ородского округа Кинешма за 2020</w:t>
      </w:r>
      <w:r w:rsidRPr="00E503CF">
        <w:t xml:space="preserve">, представлена </w:t>
      </w:r>
      <w:r w:rsidRPr="00987AEC">
        <w:t>в приложении №4 к заключению.</w:t>
      </w:r>
      <w:r w:rsidRPr="00987AEC">
        <w:tab/>
      </w:r>
    </w:p>
    <w:p w:rsidR="00CC1C13" w:rsidRDefault="00CC1C13" w:rsidP="00CC1C13">
      <w:pPr>
        <w:ind w:firstLine="708"/>
        <w:jc w:val="both"/>
      </w:pPr>
      <w:r w:rsidRPr="00E503CF">
        <w:t xml:space="preserve">В ходе внешней </w:t>
      </w:r>
      <w:proofErr w:type="gramStart"/>
      <w:r w:rsidRPr="00E503CF">
        <w:t>проверки бюджетной отчетности главных  распорядителей средств бюджета г</w:t>
      </w:r>
      <w:r>
        <w:t>ородского округа</w:t>
      </w:r>
      <w:proofErr w:type="gramEnd"/>
      <w:r>
        <w:t xml:space="preserve"> Кинешма за 2020</w:t>
      </w:r>
      <w:r w:rsidRPr="00E503CF">
        <w:t xml:space="preserve"> год  фактов  финансирования расходов сверх утвержденных лимитов и осуществления  расходов, непредусмотренных решением о бюджете не установлено. </w:t>
      </w:r>
    </w:p>
    <w:p w:rsidR="00CC1C13" w:rsidRDefault="00CC1C13" w:rsidP="00CC1C13">
      <w:pPr>
        <w:jc w:val="both"/>
      </w:pPr>
    </w:p>
    <w:p w:rsidR="00CC1C13" w:rsidRPr="00471006" w:rsidRDefault="00673711" w:rsidP="00CC1C13">
      <w:pPr>
        <w:jc w:val="center"/>
        <w:rPr>
          <w:b/>
        </w:rPr>
      </w:pPr>
      <w:r>
        <w:rPr>
          <w:b/>
        </w:rPr>
        <w:t>8.3.</w:t>
      </w:r>
      <w:r w:rsidR="00CC1C13" w:rsidRPr="00471006">
        <w:rPr>
          <w:b/>
        </w:rPr>
        <w:t xml:space="preserve">Исполнение расходов по реализации  муниципальных программ </w:t>
      </w:r>
    </w:p>
    <w:p w:rsidR="00CC1C13" w:rsidRPr="00471006" w:rsidRDefault="00CC1C13" w:rsidP="00CC1C13">
      <w:pPr>
        <w:jc w:val="center"/>
        <w:rPr>
          <w:b/>
        </w:rPr>
      </w:pPr>
      <w:r w:rsidRPr="00471006">
        <w:rPr>
          <w:b/>
        </w:rPr>
        <w:t>городского округа Кинешма за 2020 год</w:t>
      </w:r>
    </w:p>
    <w:p w:rsidR="00CC1C13" w:rsidRPr="0051718F" w:rsidRDefault="00CC1C13" w:rsidP="00CC1C13">
      <w:pPr>
        <w:jc w:val="center"/>
        <w:rPr>
          <w:b/>
          <w:color w:val="FF0000"/>
        </w:rPr>
      </w:pPr>
    </w:p>
    <w:p w:rsidR="00CC1C13" w:rsidRPr="00E503CF" w:rsidRDefault="00CC1C13" w:rsidP="00CC1C13">
      <w:pPr>
        <w:jc w:val="both"/>
      </w:pPr>
      <w:r w:rsidRPr="00E503CF">
        <w:tab/>
        <w:t xml:space="preserve">Перечень муниципальных программ городского округа Кинешма, утвержденный </w:t>
      </w:r>
      <w:r w:rsidR="008A5766">
        <w:t>П</w:t>
      </w:r>
      <w:r w:rsidRPr="00E503CF">
        <w:t xml:space="preserve">остановлением администрации городского округа Кинешма от 06.11.2018г. №1401п </w:t>
      </w:r>
      <w:r w:rsidR="006041E9">
        <w:t>«</w:t>
      </w:r>
      <w:r w:rsidRPr="00E503CF">
        <w:t>Об утверждении перечня муниципальных программ городского округа Кинешма</w:t>
      </w:r>
      <w:r w:rsidR="006041E9">
        <w:t>»</w:t>
      </w:r>
      <w:r w:rsidRPr="00E503CF">
        <w:t xml:space="preserve">,  содержит 16  муниципальных программ.   </w:t>
      </w:r>
    </w:p>
    <w:p w:rsidR="00CC1C13" w:rsidRDefault="00CC1C13" w:rsidP="00CC1C13">
      <w:pPr>
        <w:jc w:val="both"/>
        <w:rPr>
          <w:b/>
        </w:rPr>
      </w:pPr>
      <w:r w:rsidRPr="00E503CF">
        <w:tab/>
      </w:r>
      <w:r w:rsidRPr="00450C53">
        <w:rPr>
          <w:b/>
        </w:rPr>
        <w:t>Анализ динамики изменений бюджетных ассигнований в ходе реализации муниципальных программ в 2020 году:</w:t>
      </w:r>
    </w:p>
    <w:p w:rsidR="00CC1C13" w:rsidRPr="00450C53" w:rsidRDefault="00774C26" w:rsidP="00DC7DF4">
      <w:pPr>
        <w:ind w:firstLine="708"/>
        <w:jc w:val="right"/>
        <w:rPr>
          <w:b/>
        </w:rPr>
      </w:pPr>
      <w:r w:rsidRPr="00774C26">
        <w:rPr>
          <w:sz w:val="20"/>
          <w:szCs w:val="20"/>
        </w:rPr>
        <w:t xml:space="preserve">Таблица № </w:t>
      </w:r>
      <w:r w:rsidR="00DC7DF4">
        <w:rPr>
          <w:sz w:val="20"/>
          <w:szCs w:val="20"/>
        </w:rPr>
        <w:t>11</w:t>
      </w:r>
      <w:r w:rsidRPr="00774C26">
        <w:rPr>
          <w:sz w:val="20"/>
          <w:szCs w:val="20"/>
        </w:rPr>
        <w:t xml:space="preserve">  (тыс</w:t>
      </w:r>
      <w:proofErr w:type="gramStart"/>
      <w:r w:rsidRPr="00774C26">
        <w:rPr>
          <w:sz w:val="20"/>
          <w:szCs w:val="20"/>
        </w:rPr>
        <w:t>.р</w:t>
      </w:r>
      <w:proofErr w:type="gramEnd"/>
      <w:r w:rsidRPr="00774C26">
        <w:rPr>
          <w:sz w:val="20"/>
          <w:szCs w:val="20"/>
        </w:rPr>
        <w:t>уб.)</w:t>
      </w:r>
    </w:p>
    <w:tbl>
      <w:tblPr>
        <w:tblW w:w="9371" w:type="dxa"/>
        <w:tblInd w:w="93" w:type="dxa"/>
        <w:tblLayout w:type="fixed"/>
        <w:tblLook w:val="04A0"/>
      </w:tblPr>
      <w:tblGrid>
        <w:gridCol w:w="503"/>
        <w:gridCol w:w="2631"/>
        <w:gridCol w:w="1843"/>
        <w:gridCol w:w="1842"/>
        <w:gridCol w:w="1134"/>
        <w:gridCol w:w="1418"/>
      </w:tblGrid>
      <w:tr w:rsidR="00CC1C13" w:rsidRPr="00A5424A" w:rsidTr="00DC7DF4">
        <w:trPr>
          <w:trHeight w:val="557"/>
        </w:trPr>
        <w:tc>
          <w:tcPr>
            <w:tcW w:w="503" w:type="dxa"/>
            <w:tcBorders>
              <w:top w:val="single" w:sz="4" w:space="0" w:color="auto"/>
              <w:left w:val="single" w:sz="4" w:space="0" w:color="auto"/>
              <w:bottom w:val="single" w:sz="4" w:space="0" w:color="auto"/>
              <w:right w:val="single" w:sz="4" w:space="0" w:color="auto"/>
            </w:tcBorders>
            <w:shd w:val="clear" w:color="auto" w:fill="auto"/>
            <w:hideMark/>
          </w:tcPr>
          <w:p w:rsidR="00CC1C13" w:rsidRPr="00471006" w:rsidRDefault="00CC1C13" w:rsidP="00CC1C13">
            <w:pPr>
              <w:jc w:val="center"/>
              <w:rPr>
                <w:b/>
                <w:bCs/>
                <w:color w:val="000000"/>
                <w:sz w:val="18"/>
                <w:szCs w:val="18"/>
              </w:rPr>
            </w:pPr>
            <w:r w:rsidRPr="00471006">
              <w:rPr>
                <w:b/>
                <w:bCs/>
                <w:color w:val="000000"/>
                <w:sz w:val="18"/>
                <w:szCs w:val="18"/>
              </w:rPr>
              <w:t xml:space="preserve">№ </w:t>
            </w:r>
            <w:proofErr w:type="spellStart"/>
            <w:proofErr w:type="gramStart"/>
            <w:r w:rsidRPr="00471006">
              <w:rPr>
                <w:b/>
                <w:bCs/>
                <w:color w:val="000000"/>
                <w:sz w:val="18"/>
                <w:szCs w:val="18"/>
              </w:rPr>
              <w:t>п</w:t>
            </w:r>
            <w:proofErr w:type="spellEnd"/>
            <w:proofErr w:type="gramEnd"/>
            <w:r w:rsidRPr="00471006">
              <w:rPr>
                <w:b/>
                <w:bCs/>
                <w:color w:val="000000"/>
                <w:sz w:val="18"/>
                <w:szCs w:val="18"/>
              </w:rPr>
              <w:t>/</w:t>
            </w:r>
            <w:proofErr w:type="spellStart"/>
            <w:r w:rsidRPr="00471006">
              <w:rPr>
                <w:b/>
                <w:bCs/>
                <w:color w:val="000000"/>
                <w:sz w:val="18"/>
                <w:szCs w:val="18"/>
              </w:rPr>
              <w:t>п</w:t>
            </w:r>
            <w:proofErr w:type="spellEnd"/>
          </w:p>
        </w:tc>
        <w:tc>
          <w:tcPr>
            <w:tcW w:w="2631" w:type="dxa"/>
            <w:tcBorders>
              <w:top w:val="single" w:sz="4" w:space="0" w:color="auto"/>
              <w:left w:val="nil"/>
              <w:bottom w:val="single" w:sz="4" w:space="0" w:color="auto"/>
              <w:right w:val="single" w:sz="4" w:space="0" w:color="auto"/>
            </w:tcBorders>
            <w:shd w:val="clear" w:color="auto" w:fill="auto"/>
            <w:hideMark/>
          </w:tcPr>
          <w:p w:rsidR="00CC1C13" w:rsidRPr="00471006" w:rsidRDefault="00CC1C13" w:rsidP="00CC1C13">
            <w:pPr>
              <w:ind w:left="-170" w:right="-108"/>
              <w:jc w:val="center"/>
              <w:rPr>
                <w:b/>
                <w:bCs/>
                <w:color w:val="000000"/>
                <w:sz w:val="18"/>
                <w:szCs w:val="18"/>
              </w:rPr>
            </w:pPr>
            <w:r w:rsidRPr="00471006">
              <w:rPr>
                <w:b/>
                <w:bCs/>
                <w:color w:val="000000"/>
                <w:sz w:val="18"/>
                <w:szCs w:val="18"/>
              </w:rPr>
              <w:t>Наименование программы</w:t>
            </w:r>
          </w:p>
        </w:tc>
        <w:tc>
          <w:tcPr>
            <w:tcW w:w="1843" w:type="dxa"/>
            <w:tcBorders>
              <w:top w:val="single" w:sz="4" w:space="0" w:color="auto"/>
              <w:left w:val="nil"/>
              <w:bottom w:val="single" w:sz="4" w:space="0" w:color="auto"/>
              <w:right w:val="single" w:sz="4" w:space="0" w:color="auto"/>
            </w:tcBorders>
            <w:shd w:val="clear" w:color="auto" w:fill="auto"/>
            <w:hideMark/>
          </w:tcPr>
          <w:p w:rsidR="00CC1C13" w:rsidRDefault="00CC1C13" w:rsidP="00CC1C13">
            <w:pPr>
              <w:ind w:left="-108" w:right="-108" w:firstLine="108"/>
              <w:jc w:val="center"/>
              <w:rPr>
                <w:b/>
                <w:bCs/>
                <w:color w:val="000000"/>
                <w:sz w:val="18"/>
                <w:szCs w:val="18"/>
              </w:rPr>
            </w:pPr>
            <w:r w:rsidRPr="00471006">
              <w:rPr>
                <w:b/>
                <w:bCs/>
                <w:color w:val="000000"/>
                <w:sz w:val="18"/>
                <w:szCs w:val="18"/>
              </w:rPr>
              <w:t>Утверждено</w:t>
            </w:r>
          </w:p>
          <w:p w:rsidR="00CC1C13" w:rsidRDefault="00CC1C13" w:rsidP="00CC1C13">
            <w:pPr>
              <w:ind w:left="-108" w:right="-108" w:firstLine="108"/>
              <w:jc w:val="center"/>
              <w:rPr>
                <w:b/>
                <w:bCs/>
                <w:color w:val="000000"/>
                <w:sz w:val="18"/>
                <w:szCs w:val="18"/>
              </w:rPr>
            </w:pPr>
            <w:r>
              <w:rPr>
                <w:b/>
                <w:bCs/>
                <w:color w:val="000000"/>
                <w:sz w:val="18"/>
                <w:szCs w:val="18"/>
              </w:rPr>
              <w:t xml:space="preserve"> </w:t>
            </w:r>
            <w:proofErr w:type="spellStart"/>
            <w:r>
              <w:rPr>
                <w:b/>
                <w:bCs/>
                <w:color w:val="000000"/>
                <w:sz w:val="18"/>
                <w:szCs w:val="18"/>
              </w:rPr>
              <w:t>реш</w:t>
            </w:r>
            <w:proofErr w:type="spellEnd"/>
            <w:r>
              <w:rPr>
                <w:b/>
                <w:bCs/>
                <w:color w:val="000000"/>
                <w:sz w:val="18"/>
                <w:szCs w:val="18"/>
              </w:rPr>
              <w:t>. гор. Думы</w:t>
            </w:r>
          </w:p>
          <w:p w:rsidR="00CC1C13" w:rsidRDefault="00CC1C13" w:rsidP="00CC1C13">
            <w:pPr>
              <w:ind w:left="-108" w:right="-108" w:firstLine="108"/>
              <w:jc w:val="center"/>
              <w:rPr>
                <w:b/>
                <w:bCs/>
                <w:color w:val="000000"/>
                <w:sz w:val="18"/>
                <w:szCs w:val="18"/>
              </w:rPr>
            </w:pPr>
            <w:r>
              <w:rPr>
                <w:b/>
                <w:bCs/>
                <w:color w:val="000000"/>
                <w:sz w:val="18"/>
                <w:szCs w:val="18"/>
              </w:rPr>
              <w:t xml:space="preserve"> г. о.</w:t>
            </w:r>
            <w:r w:rsidRPr="00471006">
              <w:rPr>
                <w:b/>
                <w:bCs/>
                <w:color w:val="000000"/>
                <w:sz w:val="18"/>
                <w:szCs w:val="18"/>
              </w:rPr>
              <w:t xml:space="preserve"> Кинешма </w:t>
            </w:r>
          </w:p>
          <w:p w:rsidR="00CC1C13" w:rsidRPr="00471006" w:rsidRDefault="00CC1C13" w:rsidP="00CC1C13">
            <w:pPr>
              <w:ind w:left="-108" w:right="-108" w:firstLine="108"/>
              <w:jc w:val="center"/>
              <w:rPr>
                <w:b/>
                <w:bCs/>
                <w:color w:val="000000"/>
                <w:sz w:val="18"/>
                <w:szCs w:val="18"/>
              </w:rPr>
            </w:pPr>
            <w:r w:rsidRPr="00471006">
              <w:rPr>
                <w:b/>
                <w:bCs/>
                <w:color w:val="000000"/>
                <w:sz w:val="18"/>
                <w:szCs w:val="18"/>
              </w:rPr>
              <w:t xml:space="preserve">от 18.12.2019 № 87/546 </w:t>
            </w:r>
            <w:r w:rsidR="006041E9">
              <w:rPr>
                <w:b/>
                <w:bCs/>
                <w:color w:val="000000"/>
                <w:sz w:val="18"/>
                <w:szCs w:val="18"/>
              </w:rPr>
              <w:t>«</w:t>
            </w:r>
            <w:r w:rsidRPr="00471006">
              <w:rPr>
                <w:b/>
                <w:bCs/>
                <w:color w:val="000000"/>
                <w:sz w:val="18"/>
                <w:szCs w:val="18"/>
              </w:rPr>
              <w:t>О бюджете городского округа Кинешма на 2020 год и плановый период 2021 и 2022 годов</w:t>
            </w:r>
            <w:r w:rsidR="006041E9">
              <w:rPr>
                <w:b/>
                <w:bCs/>
                <w:color w:val="000000"/>
                <w:sz w:val="18"/>
                <w:szCs w:val="18"/>
              </w:rPr>
              <w:t>»</w:t>
            </w:r>
          </w:p>
        </w:tc>
        <w:tc>
          <w:tcPr>
            <w:tcW w:w="1842" w:type="dxa"/>
            <w:tcBorders>
              <w:top w:val="single" w:sz="4" w:space="0" w:color="auto"/>
              <w:left w:val="nil"/>
              <w:bottom w:val="single" w:sz="4" w:space="0" w:color="auto"/>
              <w:right w:val="nil"/>
            </w:tcBorders>
            <w:shd w:val="clear" w:color="auto" w:fill="auto"/>
            <w:hideMark/>
          </w:tcPr>
          <w:p w:rsidR="00CC1C13" w:rsidRDefault="00CC1C13" w:rsidP="00CC1C13">
            <w:pPr>
              <w:ind w:left="-108" w:right="-108" w:firstLine="108"/>
              <w:jc w:val="center"/>
              <w:rPr>
                <w:b/>
                <w:bCs/>
                <w:color w:val="000000"/>
                <w:sz w:val="18"/>
                <w:szCs w:val="18"/>
              </w:rPr>
            </w:pPr>
            <w:r>
              <w:rPr>
                <w:b/>
                <w:bCs/>
                <w:color w:val="000000"/>
                <w:sz w:val="18"/>
                <w:szCs w:val="18"/>
              </w:rPr>
              <w:t xml:space="preserve">Утверждено </w:t>
            </w:r>
          </w:p>
          <w:p w:rsidR="00CC1C13" w:rsidRDefault="00CC1C13" w:rsidP="00CC1C13">
            <w:pPr>
              <w:ind w:left="-108" w:right="-108" w:firstLine="108"/>
              <w:jc w:val="center"/>
              <w:rPr>
                <w:b/>
                <w:bCs/>
                <w:color w:val="000000"/>
                <w:sz w:val="18"/>
                <w:szCs w:val="18"/>
              </w:rPr>
            </w:pPr>
            <w:proofErr w:type="spellStart"/>
            <w:r>
              <w:rPr>
                <w:b/>
                <w:bCs/>
                <w:color w:val="000000"/>
                <w:sz w:val="18"/>
                <w:szCs w:val="18"/>
              </w:rPr>
              <w:t>реш</w:t>
            </w:r>
            <w:proofErr w:type="spellEnd"/>
            <w:r>
              <w:rPr>
                <w:b/>
                <w:bCs/>
                <w:color w:val="000000"/>
                <w:sz w:val="18"/>
                <w:szCs w:val="18"/>
              </w:rPr>
              <w:t xml:space="preserve">. гор. Думы </w:t>
            </w:r>
          </w:p>
          <w:p w:rsidR="00CC1C13" w:rsidRDefault="00CC1C13" w:rsidP="00CC1C13">
            <w:pPr>
              <w:ind w:left="-108" w:right="-108" w:firstLine="108"/>
              <w:jc w:val="center"/>
              <w:rPr>
                <w:b/>
                <w:bCs/>
                <w:color w:val="000000"/>
                <w:sz w:val="18"/>
                <w:szCs w:val="18"/>
              </w:rPr>
            </w:pPr>
            <w:r>
              <w:rPr>
                <w:b/>
                <w:bCs/>
                <w:color w:val="000000"/>
                <w:sz w:val="18"/>
                <w:szCs w:val="18"/>
              </w:rPr>
              <w:t>г. о.</w:t>
            </w:r>
            <w:r w:rsidRPr="00471006">
              <w:rPr>
                <w:b/>
                <w:bCs/>
                <w:color w:val="000000"/>
                <w:sz w:val="18"/>
                <w:szCs w:val="18"/>
              </w:rPr>
              <w:t xml:space="preserve"> Кинешма от 18.12.2019 № 87/546 </w:t>
            </w:r>
            <w:r w:rsidR="006041E9">
              <w:rPr>
                <w:b/>
                <w:bCs/>
                <w:color w:val="000000"/>
                <w:sz w:val="18"/>
                <w:szCs w:val="18"/>
              </w:rPr>
              <w:t>«</w:t>
            </w:r>
            <w:r w:rsidRPr="00471006">
              <w:rPr>
                <w:b/>
                <w:bCs/>
                <w:color w:val="000000"/>
                <w:sz w:val="18"/>
                <w:szCs w:val="18"/>
              </w:rPr>
              <w:t>О бюджете городского округа Кинешма на 2020 год и плановый период 2021 и 2022 годов</w:t>
            </w:r>
            <w:r w:rsidR="006041E9">
              <w:rPr>
                <w:b/>
                <w:bCs/>
                <w:color w:val="000000"/>
                <w:sz w:val="18"/>
                <w:szCs w:val="18"/>
              </w:rPr>
              <w:t>»</w:t>
            </w:r>
          </w:p>
          <w:p w:rsidR="00CC1C13" w:rsidRPr="00471006" w:rsidRDefault="00CC1C13" w:rsidP="00CC1C13">
            <w:pPr>
              <w:ind w:left="-108" w:right="-108" w:firstLine="108"/>
              <w:jc w:val="center"/>
              <w:rPr>
                <w:b/>
                <w:bCs/>
                <w:color w:val="000000"/>
                <w:sz w:val="18"/>
                <w:szCs w:val="18"/>
              </w:rPr>
            </w:pPr>
            <w:r w:rsidRPr="00471006">
              <w:rPr>
                <w:b/>
                <w:bCs/>
                <w:color w:val="000000"/>
                <w:sz w:val="18"/>
                <w:szCs w:val="18"/>
              </w:rPr>
              <w:t xml:space="preserve"> (в ред. от 25.12.2020  № 8/46)</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rsidR="00CC1C13" w:rsidRPr="00471006" w:rsidRDefault="00CC1C13" w:rsidP="00CC1C13">
            <w:pPr>
              <w:ind w:left="-108" w:right="-108"/>
              <w:jc w:val="center"/>
              <w:rPr>
                <w:b/>
                <w:bCs/>
                <w:color w:val="000000"/>
                <w:sz w:val="18"/>
                <w:szCs w:val="18"/>
              </w:rPr>
            </w:pPr>
            <w:r w:rsidRPr="00471006">
              <w:rPr>
                <w:b/>
                <w:bCs/>
                <w:color w:val="000000"/>
                <w:sz w:val="18"/>
                <w:szCs w:val="18"/>
              </w:rPr>
              <w:t>Отклонение</w:t>
            </w:r>
          </w:p>
        </w:tc>
        <w:tc>
          <w:tcPr>
            <w:tcW w:w="1418" w:type="dxa"/>
            <w:tcBorders>
              <w:top w:val="single" w:sz="4" w:space="0" w:color="auto"/>
              <w:left w:val="nil"/>
              <w:bottom w:val="single" w:sz="4" w:space="0" w:color="auto"/>
              <w:right w:val="single" w:sz="4" w:space="0" w:color="auto"/>
            </w:tcBorders>
            <w:shd w:val="clear" w:color="auto" w:fill="auto"/>
            <w:hideMark/>
          </w:tcPr>
          <w:p w:rsidR="00CC1C13" w:rsidRPr="00471006" w:rsidRDefault="00CC1C13" w:rsidP="00CC1C13">
            <w:pPr>
              <w:ind w:left="-108" w:right="-157"/>
              <w:jc w:val="center"/>
              <w:rPr>
                <w:b/>
                <w:bCs/>
                <w:color w:val="000000"/>
                <w:sz w:val="18"/>
                <w:szCs w:val="18"/>
              </w:rPr>
            </w:pPr>
            <w:r w:rsidRPr="00471006">
              <w:rPr>
                <w:b/>
                <w:bCs/>
                <w:color w:val="000000"/>
                <w:sz w:val="18"/>
                <w:szCs w:val="18"/>
              </w:rPr>
              <w:t>% изменения от первоначальных бюджетных назначений</w:t>
            </w:r>
          </w:p>
        </w:tc>
      </w:tr>
      <w:tr w:rsidR="00CC1C13" w:rsidRPr="00A5424A" w:rsidTr="00DC7DF4">
        <w:trPr>
          <w:trHeight w:val="285"/>
        </w:trPr>
        <w:tc>
          <w:tcPr>
            <w:tcW w:w="5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1</w:t>
            </w:r>
          </w:p>
        </w:tc>
        <w:tc>
          <w:tcPr>
            <w:tcW w:w="2631" w:type="dxa"/>
            <w:tcBorders>
              <w:top w:val="single" w:sz="4" w:space="0" w:color="auto"/>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2</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3</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4</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5=4-3</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6=4/3*100</w:t>
            </w:r>
          </w:p>
        </w:tc>
      </w:tr>
      <w:tr w:rsidR="00CC1C13" w:rsidRPr="00A5424A" w:rsidTr="00987AEC">
        <w:trPr>
          <w:trHeight w:val="916"/>
        </w:trPr>
        <w:tc>
          <w:tcPr>
            <w:tcW w:w="5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1.</w:t>
            </w:r>
          </w:p>
        </w:tc>
        <w:tc>
          <w:tcPr>
            <w:tcW w:w="2631" w:type="dxa"/>
            <w:tcBorders>
              <w:top w:val="single" w:sz="4" w:space="0" w:color="auto"/>
              <w:left w:val="nil"/>
              <w:bottom w:val="single" w:sz="4" w:space="0" w:color="auto"/>
              <w:right w:val="single" w:sz="4" w:space="0" w:color="auto"/>
            </w:tcBorders>
            <w:shd w:val="clear" w:color="auto" w:fill="auto"/>
            <w:hideMark/>
          </w:tcPr>
          <w:p w:rsidR="00CC1C13" w:rsidRPr="00A5424A" w:rsidRDefault="00CC1C13" w:rsidP="00CC1C13">
            <w:pPr>
              <w:rPr>
                <w:color w:val="000000"/>
                <w:sz w:val="20"/>
                <w:szCs w:val="20"/>
              </w:rPr>
            </w:pPr>
            <w:r w:rsidRPr="00A5424A">
              <w:rPr>
                <w:color w:val="000000"/>
                <w:sz w:val="20"/>
                <w:szCs w:val="20"/>
              </w:rPr>
              <w:t xml:space="preserve">Муниципальная  программа </w:t>
            </w:r>
            <w:r w:rsidR="006041E9">
              <w:rPr>
                <w:color w:val="000000"/>
                <w:sz w:val="20"/>
                <w:szCs w:val="20"/>
              </w:rPr>
              <w:t>«</w:t>
            </w:r>
            <w:r w:rsidRPr="00A5424A">
              <w:rPr>
                <w:color w:val="000000"/>
                <w:sz w:val="20"/>
                <w:szCs w:val="20"/>
              </w:rPr>
              <w:t>Развитие образования городского округа Кинешма</w:t>
            </w:r>
            <w:r w:rsidR="006041E9">
              <w:rPr>
                <w:color w:val="000000"/>
                <w:sz w:val="20"/>
                <w:szCs w:val="20"/>
              </w:rPr>
              <w:t>»</w:t>
            </w:r>
          </w:p>
        </w:tc>
        <w:tc>
          <w:tcPr>
            <w:tcW w:w="1843" w:type="dxa"/>
            <w:tcBorders>
              <w:top w:val="single" w:sz="4" w:space="0" w:color="auto"/>
              <w:left w:val="nil"/>
              <w:bottom w:val="single" w:sz="4" w:space="0" w:color="auto"/>
              <w:right w:val="single" w:sz="4" w:space="0" w:color="auto"/>
            </w:tcBorders>
            <w:shd w:val="clear" w:color="000000" w:fill="FFFFFF"/>
            <w:vAlign w:val="center"/>
            <w:hideMark/>
          </w:tcPr>
          <w:p w:rsidR="00CC1C13" w:rsidRPr="00A5424A" w:rsidRDefault="00CC1C13" w:rsidP="00CC1C13">
            <w:pPr>
              <w:jc w:val="center"/>
              <w:rPr>
                <w:color w:val="000000"/>
                <w:sz w:val="20"/>
                <w:szCs w:val="20"/>
              </w:rPr>
            </w:pPr>
            <w:r w:rsidRPr="00A5424A">
              <w:rPr>
                <w:color w:val="000000"/>
                <w:sz w:val="20"/>
                <w:szCs w:val="20"/>
              </w:rPr>
              <w:t>811594,63</w:t>
            </w:r>
          </w:p>
        </w:tc>
        <w:tc>
          <w:tcPr>
            <w:tcW w:w="1842" w:type="dxa"/>
            <w:tcBorders>
              <w:top w:val="single" w:sz="4" w:space="0" w:color="auto"/>
              <w:left w:val="nil"/>
              <w:bottom w:val="single" w:sz="4" w:space="0" w:color="auto"/>
              <w:right w:val="single" w:sz="4" w:space="0" w:color="auto"/>
            </w:tcBorders>
            <w:shd w:val="clear" w:color="000000" w:fill="FFFFFF"/>
            <w:noWrap/>
            <w:vAlign w:val="center"/>
            <w:hideMark/>
          </w:tcPr>
          <w:p w:rsidR="00CC1C13" w:rsidRPr="00A5424A" w:rsidRDefault="00CC1C13" w:rsidP="00CC1C13">
            <w:pPr>
              <w:jc w:val="center"/>
              <w:rPr>
                <w:color w:val="22272F"/>
                <w:sz w:val="20"/>
                <w:szCs w:val="20"/>
              </w:rPr>
            </w:pPr>
            <w:r w:rsidRPr="00A5424A">
              <w:rPr>
                <w:color w:val="22272F"/>
                <w:sz w:val="20"/>
                <w:szCs w:val="20"/>
              </w:rPr>
              <w:t>901559,55</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89964,92</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111,085</w:t>
            </w:r>
          </w:p>
        </w:tc>
      </w:tr>
      <w:tr w:rsidR="00CC1C13" w:rsidRPr="00A5424A" w:rsidTr="00987AEC">
        <w:trPr>
          <w:trHeight w:val="698"/>
        </w:trPr>
        <w:tc>
          <w:tcPr>
            <w:tcW w:w="5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2.</w:t>
            </w:r>
          </w:p>
        </w:tc>
        <w:tc>
          <w:tcPr>
            <w:tcW w:w="2631" w:type="dxa"/>
            <w:tcBorders>
              <w:top w:val="single" w:sz="4" w:space="0" w:color="auto"/>
              <w:left w:val="nil"/>
              <w:bottom w:val="single" w:sz="4" w:space="0" w:color="auto"/>
              <w:right w:val="single" w:sz="4" w:space="0" w:color="auto"/>
            </w:tcBorders>
            <w:shd w:val="clear" w:color="auto" w:fill="auto"/>
            <w:hideMark/>
          </w:tcPr>
          <w:p w:rsidR="00CC1C13" w:rsidRPr="00A5424A" w:rsidRDefault="00CC1C13" w:rsidP="00CC1C13">
            <w:pPr>
              <w:rPr>
                <w:color w:val="000000"/>
                <w:sz w:val="20"/>
                <w:szCs w:val="20"/>
              </w:rPr>
            </w:pPr>
            <w:r w:rsidRPr="00A5424A">
              <w:rPr>
                <w:color w:val="000000"/>
                <w:sz w:val="20"/>
                <w:szCs w:val="20"/>
              </w:rPr>
              <w:t xml:space="preserve">Муниципальная  программа </w:t>
            </w:r>
            <w:r w:rsidR="006041E9">
              <w:rPr>
                <w:color w:val="000000"/>
                <w:sz w:val="20"/>
                <w:szCs w:val="20"/>
              </w:rPr>
              <w:t>«</w:t>
            </w:r>
            <w:r w:rsidRPr="00A5424A">
              <w:rPr>
                <w:color w:val="000000"/>
                <w:sz w:val="20"/>
                <w:szCs w:val="20"/>
              </w:rPr>
              <w:t>Культура городского округа Кинешма</w:t>
            </w:r>
            <w:r w:rsidR="006041E9">
              <w:rPr>
                <w:color w:val="000000"/>
                <w:sz w:val="20"/>
                <w:szCs w:val="20"/>
              </w:rPr>
              <w:t>»</w:t>
            </w:r>
          </w:p>
        </w:tc>
        <w:tc>
          <w:tcPr>
            <w:tcW w:w="1843" w:type="dxa"/>
            <w:tcBorders>
              <w:top w:val="single" w:sz="4" w:space="0" w:color="auto"/>
              <w:left w:val="nil"/>
              <w:bottom w:val="single" w:sz="4" w:space="0" w:color="auto"/>
              <w:right w:val="single" w:sz="4" w:space="0" w:color="auto"/>
            </w:tcBorders>
            <w:shd w:val="clear" w:color="000000" w:fill="FFFFFF"/>
            <w:vAlign w:val="center"/>
            <w:hideMark/>
          </w:tcPr>
          <w:p w:rsidR="00CC1C13" w:rsidRPr="00A5424A" w:rsidRDefault="00CC1C13" w:rsidP="00CC1C13">
            <w:pPr>
              <w:jc w:val="center"/>
              <w:rPr>
                <w:color w:val="000000"/>
                <w:sz w:val="20"/>
                <w:szCs w:val="20"/>
              </w:rPr>
            </w:pPr>
            <w:r w:rsidRPr="00A5424A">
              <w:rPr>
                <w:color w:val="000000"/>
                <w:sz w:val="20"/>
                <w:szCs w:val="20"/>
              </w:rPr>
              <w:t>60 824,64</w:t>
            </w:r>
          </w:p>
        </w:tc>
        <w:tc>
          <w:tcPr>
            <w:tcW w:w="1842" w:type="dxa"/>
            <w:tcBorders>
              <w:top w:val="single" w:sz="4" w:space="0" w:color="auto"/>
              <w:left w:val="nil"/>
              <w:bottom w:val="nil"/>
              <w:right w:val="single" w:sz="4" w:space="0" w:color="auto"/>
            </w:tcBorders>
            <w:shd w:val="clear" w:color="000000" w:fill="FFFFFF"/>
            <w:noWrap/>
            <w:vAlign w:val="center"/>
            <w:hideMark/>
          </w:tcPr>
          <w:p w:rsidR="00CC1C13" w:rsidRPr="00A5424A" w:rsidRDefault="00CC1C13" w:rsidP="00CC1C13">
            <w:pPr>
              <w:jc w:val="center"/>
              <w:rPr>
                <w:color w:val="000000"/>
                <w:sz w:val="20"/>
                <w:szCs w:val="20"/>
              </w:rPr>
            </w:pPr>
            <w:r w:rsidRPr="00A5424A">
              <w:rPr>
                <w:color w:val="000000"/>
                <w:sz w:val="20"/>
                <w:szCs w:val="20"/>
              </w:rPr>
              <w:t>239858,92</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179034,28</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rFonts w:ascii="Calibri" w:hAnsi="Calibri" w:cs="Calibri"/>
                <w:color w:val="000000"/>
                <w:sz w:val="20"/>
                <w:szCs w:val="20"/>
              </w:rPr>
            </w:pPr>
            <w:r w:rsidRPr="00A5424A">
              <w:rPr>
                <w:rFonts w:ascii="Calibri" w:hAnsi="Calibri" w:cs="Calibri"/>
                <w:color w:val="000000"/>
                <w:sz w:val="20"/>
                <w:szCs w:val="20"/>
              </w:rPr>
              <w:t>394,345</w:t>
            </w:r>
          </w:p>
        </w:tc>
      </w:tr>
      <w:tr w:rsidR="00CC1C13" w:rsidRPr="00A5424A" w:rsidTr="00C61115">
        <w:trPr>
          <w:trHeight w:val="1133"/>
        </w:trPr>
        <w:tc>
          <w:tcPr>
            <w:tcW w:w="503" w:type="dxa"/>
            <w:tcBorders>
              <w:top w:val="nil"/>
              <w:left w:val="single" w:sz="4" w:space="0" w:color="auto"/>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3.</w:t>
            </w:r>
          </w:p>
        </w:tc>
        <w:tc>
          <w:tcPr>
            <w:tcW w:w="2631" w:type="dxa"/>
            <w:tcBorders>
              <w:top w:val="nil"/>
              <w:left w:val="nil"/>
              <w:bottom w:val="single" w:sz="4" w:space="0" w:color="auto"/>
              <w:right w:val="single" w:sz="4" w:space="0" w:color="auto"/>
            </w:tcBorders>
            <w:shd w:val="clear" w:color="auto" w:fill="auto"/>
            <w:hideMark/>
          </w:tcPr>
          <w:p w:rsidR="00CC1C13" w:rsidRPr="00A5424A" w:rsidRDefault="00CC1C13" w:rsidP="00CC1C13">
            <w:pPr>
              <w:rPr>
                <w:color w:val="000000"/>
                <w:sz w:val="20"/>
                <w:szCs w:val="20"/>
              </w:rPr>
            </w:pPr>
            <w:r w:rsidRPr="00A5424A">
              <w:rPr>
                <w:color w:val="000000"/>
                <w:sz w:val="20"/>
                <w:szCs w:val="20"/>
              </w:rPr>
              <w:t xml:space="preserve">Муниципальная  программа </w:t>
            </w:r>
            <w:r w:rsidR="006041E9">
              <w:rPr>
                <w:color w:val="000000"/>
                <w:sz w:val="20"/>
                <w:szCs w:val="20"/>
              </w:rPr>
              <w:t>«</w:t>
            </w:r>
            <w:r w:rsidRPr="00A5424A">
              <w:rPr>
                <w:color w:val="000000"/>
                <w:sz w:val="20"/>
                <w:szCs w:val="20"/>
              </w:rPr>
              <w:t>Развитие физической культуры и спорта в городском округе Кинешма</w:t>
            </w:r>
            <w:r w:rsidR="006041E9">
              <w:rPr>
                <w:color w:val="000000"/>
                <w:sz w:val="20"/>
                <w:szCs w:val="20"/>
              </w:rPr>
              <w:t>»</w:t>
            </w:r>
          </w:p>
        </w:tc>
        <w:tc>
          <w:tcPr>
            <w:tcW w:w="1843" w:type="dxa"/>
            <w:tcBorders>
              <w:top w:val="nil"/>
              <w:left w:val="nil"/>
              <w:bottom w:val="single" w:sz="4" w:space="0" w:color="auto"/>
              <w:right w:val="single" w:sz="4" w:space="0" w:color="auto"/>
            </w:tcBorders>
            <w:shd w:val="clear" w:color="000000" w:fill="FFFFFF"/>
            <w:vAlign w:val="center"/>
            <w:hideMark/>
          </w:tcPr>
          <w:p w:rsidR="00CC1C13" w:rsidRPr="00A5424A" w:rsidRDefault="00CC1C13" w:rsidP="00CC1C13">
            <w:pPr>
              <w:jc w:val="center"/>
              <w:rPr>
                <w:color w:val="000000"/>
                <w:sz w:val="20"/>
                <w:szCs w:val="20"/>
              </w:rPr>
            </w:pPr>
            <w:r w:rsidRPr="00A5424A">
              <w:rPr>
                <w:color w:val="000000"/>
                <w:sz w:val="20"/>
                <w:szCs w:val="20"/>
              </w:rPr>
              <w:t>18 543,80</w:t>
            </w:r>
          </w:p>
        </w:tc>
        <w:tc>
          <w:tcPr>
            <w:tcW w:w="1842" w:type="dxa"/>
            <w:tcBorders>
              <w:top w:val="single" w:sz="4" w:space="0" w:color="auto"/>
              <w:left w:val="nil"/>
              <w:bottom w:val="single" w:sz="4" w:space="0" w:color="auto"/>
              <w:right w:val="single" w:sz="4" w:space="0" w:color="auto"/>
            </w:tcBorders>
            <w:shd w:val="clear" w:color="000000" w:fill="FFFFFF"/>
            <w:noWrap/>
            <w:vAlign w:val="center"/>
            <w:hideMark/>
          </w:tcPr>
          <w:p w:rsidR="00CC1C13" w:rsidRPr="00A5424A" w:rsidRDefault="00CC1C13" w:rsidP="00CC1C13">
            <w:pPr>
              <w:jc w:val="center"/>
              <w:rPr>
                <w:color w:val="000000"/>
                <w:sz w:val="20"/>
                <w:szCs w:val="20"/>
              </w:rPr>
            </w:pPr>
            <w:r w:rsidRPr="00A5424A">
              <w:rPr>
                <w:color w:val="000000"/>
                <w:sz w:val="20"/>
                <w:szCs w:val="20"/>
              </w:rPr>
              <w:t>160453,27</w:t>
            </w:r>
          </w:p>
        </w:tc>
        <w:tc>
          <w:tcPr>
            <w:tcW w:w="1134" w:type="dxa"/>
            <w:tcBorders>
              <w:top w:val="nil"/>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141909,47</w:t>
            </w:r>
          </w:p>
        </w:tc>
        <w:tc>
          <w:tcPr>
            <w:tcW w:w="1418" w:type="dxa"/>
            <w:tcBorders>
              <w:top w:val="nil"/>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865,3</w:t>
            </w:r>
          </w:p>
        </w:tc>
      </w:tr>
      <w:tr w:rsidR="00CC1C13" w:rsidRPr="00A5424A" w:rsidTr="00C61115">
        <w:trPr>
          <w:trHeight w:val="1404"/>
        </w:trPr>
        <w:tc>
          <w:tcPr>
            <w:tcW w:w="5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lastRenderedPageBreak/>
              <w:t>4.</w:t>
            </w:r>
          </w:p>
        </w:tc>
        <w:tc>
          <w:tcPr>
            <w:tcW w:w="2631" w:type="dxa"/>
            <w:tcBorders>
              <w:top w:val="single" w:sz="4" w:space="0" w:color="auto"/>
              <w:left w:val="nil"/>
              <w:bottom w:val="single" w:sz="4" w:space="0" w:color="auto"/>
              <w:right w:val="single" w:sz="4" w:space="0" w:color="auto"/>
            </w:tcBorders>
            <w:shd w:val="clear" w:color="auto" w:fill="auto"/>
            <w:hideMark/>
          </w:tcPr>
          <w:p w:rsidR="00CC1C13" w:rsidRPr="00A5424A" w:rsidRDefault="00CC1C13" w:rsidP="00CC1C13">
            <w:pPr>
              <w:rPr>
                <w:color w:val="000000"/>
                <w:sz w:val="20"/>
                <w:szCs w:val="20"/>
              </w:rPr>
            </w:pPr>
            <w:r w:rsidRPr="00A5424A">
              <w:rPr>
                <w:color w:val="000000"/>
                <w:sz w:val="20"/>
                <w:szCs w:val="20"/>
              </w:rPr>
              <w:t xml:space="preserve">Муниципальная  программа </w:t>
            </w:r>
            <w:r w:rsidR="006041E9">
              <w:rPr>
                <w:color w:val="000000"/>
                <w:sz w:val="20"/>
                <w:szCs w:val="20"/>
              </w:rPr>
              <w:t>«</w:t>
            </w:r>
            <w:r w:rsidRPr="00A5424A">
              <w:rPr>
                <w:color w:val="000000"/>
                <w:sz w:val="20"/>
                <w:szCs w:val="20"/>
              </w:rPr>
              <w:t>Поддержка и развитие малого предпринимательства в городском округе Кинешма</w:t>
            </w:r>
            <w:r w:rsidR="006041E9">
              <w:rPr>
                <w:color w:val="000000"/>
                <w:sz w:val="20"/>
                <w:szCs w:val="20"/>
              </w:rPr>
              <w:t>»</w:t>
            </w:r>
          </w:p>
        </w:tc>
        <w:tc>
          <w:tcPr>
            <w:tcW w:w="1843" w:type="dxa"/>
            <w:tcBorders>
              <w:top w:val="single" w:sz="4" w:space="0" w:color="auto"/>
              <w:left w:val="nil"/>
              <w:bottom w:val="single" w:sz="4" w:space="0" w:color="auto"/>
              <w:right w:val="single" w:sz="4" w:space="0" w:color="auto"/>
            </w:tcBorders>
            <w:shd w:val="clear" w:color="000000" w:fill="FFFFFF"/>
            <w:vAlign w:val="center"/>
            <w:hideMark/>
          </w:tcPr>
          <w:p w:rsidR="00CC1C13" w:rsidRPr="00A5424A" w:rsidRDefault="00CC1C13" w:rsidP="00CC1C13">
            <w:pPr>
              <w:jc w:val="center"/>
              <w:rPr>
                <w:color w:val="000000"/>
                <w:sz w:val="20"/>
                <w:szCs w:val="20"/>
              </w:rPr>
            </w:pPr>
            <w:r w:rsidRPr="00A5424A">
              <w:rPr>
                <w:color w:val="000000"/>
                <w:sz w:val="20"/>
                <w:szCs w:val="20"/>
              </w:rPr>
              <w:t>200</w:t>
            </w:r>
          </w:p>
        </w:tc>
        <w:tc>
          <w:tcPr>
            <w:tcW w:w="1842" w:type="dxa"/>
            <w:tcBorders>
              <w:top w:val="single" w:sz="4" w:space="0" w:color="auto"/>
              <w:left w:val="nil"/>
              <w:bottom w:val="single" w:sz="4" w:space="0" w:color="auto"/>
              <w:right w:val="single" w:sz="4" w:space="0" w:color="auto"/>
            </w:tcBorders>
            <w:shd w:val="clear" w:color="000000" w:fill="FFFFFF"/>
            <w:noWrap/>
            <w:vAlign w:val="center"/>
            <w:hideMark/>
          </w:tcPr>
          <w:p w:rsidR="00CC1C13" w:rsidRPr="00A5424A" w:rsidRDefault="00CC1C13" w:rsidP="00CC1C13">
            <w:pPr>
              <w:jc w:val="center"/>
              <w:rPr>
                <w:color w:val="000000"/>
                <w:sz w:val="20"/>
                <w:szCs w:val="20"/>
              </w:rPr>
            </w:pPr>
            <w:r w:rsidRPr="00A5424A">
              <w:rPr>
                <w:color w:val="000000"/>
                <w:sz w:val="20"/>
                <w:szCs w:val="20"/>
              </w:rPr>
              <w:t>200,00</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0</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100,0</w:t>
            </w:r>
          </w:p>
        </w:tc>
      </w:tr>
      <w:tr w:rsidR="00CC1C13" w:rsidRPr="00A5424A" w:rsidTr="00DC7DF4">
        <w:trPr>
          <w:trHeight w:val="1537"/>
        </w:trPr>
        <w:tc>
          <w:tcPr>
            <w:tcW w:w="5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5.</w:t>
            </w:r>
          </w:p>
        </w:tc>
        <w:tc>
          <w:tcPr>
            <w:tcW w:w="2631" w:type="dxa"/>
            <w:tcBorders>
              <w:top w:val="single" w:sz="4" w:space="0" w:color="auto"/>
              <w:left w:val="single" w:sz="4" w:space="0" w:color="auto"/>
              <w:bottom w:val="single" w:sz="4" w:space="0" w:color="auto"/>
              <w:right w:val="single" w:sz="4" w:space="0" w:color="auto"/>
            </w:tcBorders>
            <w:shd w:val="clear" w:color="auto" w:fill="auto"/>
            <w:hideMark/>
          </w:tcPr>
          <w:p w:rsidR="00CC1C13" w:rsidRPr="00A5424A" w:rsidRDefault="00CC1C13" w:rsidP="00CC1C13">
            <w:pPr>
              <w:rPr>
                <w:color w:val="000000"/>
                <w:sz w:val="20"/>
                <w:szCs w:val="20"/>
              </w:rPr>
            </w:pPr>
            <w:r w:rsidRPr="00A5424A">
              <w:rPr>
                <w:color w:val="000000"/>
                <w:sz w:val="20"/>
                <w:szCs w:val="20"/>
              </w:rPr>
              <w:t xml:space="preserve">Муниципальная  программа </w:t>
            </w:r>
            <w:r w:rsidR="006041E9">
              <w:rPr>
                <w:color w:val="000000"/>
                <w:sz w:val="20"/>
                <w:szCs w:val="20"/>
              </w:rPr>
              <w:t>«</w:t>
            </w:r>
            <w:r w:rsidRPr="00A5424A">
              <w:rPr>
                <w:color w:val="000000"/>
                <w:sz w:val="20"/>
                <w:szCs w:val="20"/>
              </w:rPr>
              <w:t>Обеспечение качественным жильем, услугами жилищно-коммунального хозяйства населения городского округа Кинешма</w:t>
            </w:r>
            <w:r w:rsidR="006041E9">
              <w:rPr>
                <w:color w:val="000000"/>
                <w:sz w:val="20"/>
                <w:szCs w:val="20"/>
              </w:rPr>
              <w:t>»</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CC1C13" w:rsidRPr="00A5424A" w:rsidRDefault="00CC1C13" w:rsidP="00CC1C13">
            <w:pPr>
              <w:jc w:val="center"/>
              <w:rPr>
                <w:color w:val="000000"/>
                <w:sz w:val="20"/>
                <w:szCs w:val="20"/>
              </w:rPr>
            </w:pPr>
            <w:r w:rsidRPr="00A5424A">
              <w:rPr>
                <w:color w:val="000000"/>
                <w:sz w:val="20"/>
                <w:szCs w:val="20"/>
              </w:rPr>
              <w:t>60 229,88</w:t>
            </w:r>
          </w:p>
        </w:tc>
        <w:tc>
          <w:tcPr>
            <w:tcW w:w="184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C1C13" w:rsidRPr="00A5424A" w:rsidRDefault="00CC1C13" w:rsidP="00CC1C13">
            <w:pPr>
              <w:jc w:val="center"/>
              <w:rPr>
                <w:color w:val="000000"/>
                <w:sz w:val="20"/>
                <w:szCs w:val="20"/>
              </w:rPr>
            </w:pPr>
            <w:r w:rsidRPr="00A5424A">
              <w:rPr>
                <w:color w:val="000000"/>
                <w:sz w:val="20"/>
                <w:szCs w:val="20"/>
              </w:rPr>
              <w:t>75313,76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15083,88</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125,0</w:t>
            </w:r>
          </w:p>
        </w:tc>
      </w:tr>
      <w:tr w:rsidR="00CC1C13" w:rsidRPr="00A5424A" w:rsidTr="00DC7DF4">
        <w:trPr>
          <w:trHeight w:val="908"/>
        </w:trPr>
        <w:tc>
          <w:tcPr>
            <w:tcW w:w="5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6.</w:t>
            </w:r>
          </w:p>
        </w:tc>
        <w:tc>
          <w:tcPr>
            <w:tcW w:w="2631" w:type="dxa"/>
            <w:tcBorders>
              <w:top w:val="single" w:sz="4" w:space="0" w:color="auto"/>
              <w:left w:val="nil"/>
              <w:bottom w:val="single" w:sz="4" w:space="0" w:color="auto"/>
              <w:right w:val="single" w:sz="4" w:space="0" w:color="auto"/>
            </w:tcBorders>
            <w:shd w:val="clear" w:color="auto" w:fill="auto"/>
            <w:hideMark/>
          </w:tcPr>
          <w:p w:rsidR="00CC1C13" w:rsidRPr="00A5424A" w:rsidRDefault="00CC1C13" w:rsidP="00CC1C13">
            <w:pPr>
              <w:rPr>
                <w:color w:val="000000"/>
                <w:sz w:val="20"/>
                <w:szCs w:val="20"/>
              </w:rPr>
            </w:pPr>
            <w:r w:rsidRPr="00A5424A">
              <w:rPr>
                <w:color w:val="000000"/>
                <w:sz w:val="20"/>
                <w:szCs w:val="20"/>
              </w:rPr>
              <w:t xml:space="preserve">Муниципальная  программа </w:t>
            </w:r>
            <w:r w:rsidR="006041E9">
              <w:rPr>
                <w:color w:val="000000"/>
                <w:sz w:val="20"/>
                <w:szCs w:val="20"/>
              </w:rPr>
              <w:t>«</w:t>
            </w:r>
            <w:r w:rsidRPr="00A5424A">
              <w:rPr>
                <w:color w:val="000000"/>
                <w:sz w:val="20"/>
                <w:szCs w:val="20"/>
              </w:rPr>
              <w:t>Развитие транспортной системы в городском округе Кинешма</w:t>
            </w:r>
            <w:r w:rsidR="006041E9">
              <w:rPr>
                <w:color w:val="000000"/>
                <w:sz w:val="20"/>
                <w:szCs w:val="20"/>
              </w:rPr>
              <w:t>»</w:t>
            </w:r>
          </w:p>
        </w:tc>
        <w:tc>
          <w:tcPr>
            <w:tcW w:w="1843" w:type="dxa"/>
            <w:tcBorders>
              <w:top w:val="single" w:sz="4" w:space="0" w:color="auto"/>
              <w:left w:val="nil"/>
              <w:bottom w:val="nil"/>
              <w:right w:val="nil"/>
            </w:tcBorders>
            <w:shd w:val="clear" w:color="000000" w:fill="FFFFFF"/>
            <w:noWrap/>
            <w:vAlign w:val="center"/>
            <w:hideMark/>
          </w:tcPr>
          <w:p w:rsidR="00CC1C13" w:rsidRPr="00A5424A" w:rsidRDefault="00CC1C13" w:rsidP="00CC1C13">
            <w:pPr>
              <w:jc w:val="center"/>
              <w:rPr>
                <w:color w:val="22272F"/>
                <w:sz w:val="20"/>
                <w:szCs w:val="20"/>
              </w:rPr>
            </w:pPr>
            <w:r w:rsidRPr="00A5424A">
              <w:rPr>
                <w:color w:val="22272F"/>
                <w:sz w:val="20"/>
                <w:szCs w:val="20"/>
              </w:rPr>
              <w:t>83 057,84</w:t>
            </w:r>
          </w:p>
        </w:tc>
        <w:tc>
          <w:tcPr>
            <w:tcW w:w="1842" w:type="dxa"/>
            <w:tcBorders>
              <w:top w:val="single" w:sz="4" w:space="0" w:color="auto"/>
              <w:left w:val="single" w:sz="4" w:space="0" w:color="auto"/>
              <w:bottom w:val="nil"/>
              <w:right w:val="single" w:sz="4" w:space="0" w:color="auto"/>
            </w:tcBorders>
            <w:shd w:val="clear" w:color="000000" w:fill="FFFFFF"/>
            <w:noWrap/>
            <w:vAlign w:val="center"/>
            <w:hideMark/>
          </w:tcPr>
          <w:p w:rsidR="00CC1C13" w:rsidRPr="00A5424A" w:rsidRDefault="00CC1C13" w:rsidP="00CC1C13">
            <w:pPr>
              <w:jc w:val="center"/>
              <w:rPr>
                <w:color w:val="000000"/>
                <w:sz w:val="20"/>
                <w:szCs w:val="20"/>
              </w:rPr>
            </w:pPr>
            <w:r w:rsidRPr="00A5424A">
              <w:rPr>
                <w:color w:val="000000"/>
                <w:sz w:val="20"/>
                <w:szCs w:val="20"/>
              </w:rPr>
              <w:t>299511,25</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216453,41</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360,6</w:t>
            </w:r>
          </w:p>
        </w:tc>
      </w:tr>
      <w:tr w:rsidR="00CC1C13" w:rsidRPr="00A5424A" w:rsidTr="00DC7DF4">
        <w:trPr>
          <w:trHeight w:val="1106"/>
        </w:trPr>
        <w:tc>
          <w:tcPr>
            <w:tcW w:w="503" w:type="dxa"/>
            <w:tcBorders>
              <w:top w:val="nil"/>
              <w:left w:val="single" w:sz="4" w:space="0" w:color="auto"/>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7.</w:t>
            </w:r>
          </w:p>
        </w:tc>
        <w:tc>
          <w:tcPr>
            <w:tcW w:w="2631" w:type="dxa"/>
            <w:tcBorders>
              <w:top w:val="nil"/>
              <w:left w:val="nil"/>
              <w:bottom w:val="single" w:sz="4" w:space="0" w:color="auto"/>
              <w:right w:val="single" w:sz="4" w:space="0" w:color="auto"/>
            </w:tcBorders>
            <w:shd w:val="clear" w:color="auto" w:fill="auto"/>
            <w:hideMark/>
          </w:tcPr>
          <w:p w:rsidR="00CC1C13" w:rsidRPr="00A5424A" w:rsidRDefault="00CC1C13" w:rsidP="00CC1C13">
            <w:pPr>
              <w:rPr>
                <w:color w:val="000000"/>
                <w:sz w:val="20"/>
                <w:szCs w:val="20"/>
              </w:rPr>
            </w:pPr>
            <w:r w:rsidRPr="00A5424A">
              <w:rPr>
                <w:color w:val="000000"/>
                <w:sz w:val="20"/>
                <w:szCs w:val="20"/>
              </w:rPr>
              <w:t xml:space="preserve">Муниципальная  программа </w:t>
            </w:r>
            <w:r w:rsidR="006041E9">
              <w:rPr>
                <w:color w:val="000000"/>
                <w:sz w:val="20"/>
                <w:szCs w:val="20"/>
              </w:rPr>
              <w:t>«</w:t>
            </w:r>
            <w:r w:rsidRPr="00A5424A">
              <w:rPr>
                <w:color w:val="000000"/>
                <w:sz w:val="20"/>
                <w:szCs w:val="20"/>
              </w:rPr>
              <w:t>Профилактика правонарушений в городском округе Кинешма на 2019-2021 годы</w:t>
            </w:r>
            <w:r w:rsidR="006041E9">
              <w:rPr>
                <w:color w:val="000000"/>
                <w:sz w:val="20"/>
                <w:szCs w:val="20"/>
              </w:rPr>
              <w:t>»</w:t>
            </w:r>
            <w:r w:rsidRPr="00A5424A">
              <w:rPr>
                <w:color w:val="000000"/>
                <w:sz w:val="20"/>
                <w:szCs w:val="20"/>
              </w:rPr>
              <w:t xml:space="preserve"> </w:t>
            </w:r>
          </w:p>
        </w:tc>
        <w:tc>
          <w:tcPr>
            <w:tcW w:w="1843" w:type="dxa"/>
            <w:tcBorders>
              <w:top w:val="single" w:sz="4" w:space="0" w:color="auto"/>
              <w:left w:val="nil"/>
              <w:bottom w:val="single" w:sz="4" w:space="0" w:color="auto"/>
              <w:right w:val="single" w:sz="4" w:space="0" w:color="auto"/>
            </w:tcBorders>
            <w:shd w:val="clear" w:color="000000" w:fill="FFFFFF"/>
            <w:vAlign w:val="center"/>
            <w:hideMark/>
          </w:tcPr>
          <w:p w:rsidR="00CC1C13" w:rsidRPr="00A5424A" w:rsidRDefault="00CC1C13" w:rsidP="00CC1C13">
            <w:pPr>
              <w:jc w:val="center"/>
              <w:rPr>
                <w:color w:val="000000"/>
                <w:sz w:val="20"/>
                <w:szCs w:val="20"/>
              </w:rPr>
            </w:pPr>
            <w:r w:rsidRPr="00A5424A">
              <w:rPr>
                <w:color w:val="000000"/>
                <w:sz w:val="20"/>
                <w:szCs w:val="20"/>
              </w:rPr>
              <w:t>1 783,68</w:t>
            </w:r>
          </w:p>
        </w:tc>
        <w:tc>
          <w:tcPr>
            <w:tcW w:w="1842" w:type="dxa"/>
            <w:tcBorders>
              <w:top w:val="single" w:sz="4" w:space="0" w:color="auto"/>
              <w:left w:val="nil"/>
              <w:bottom w:val="single" w:sz="4" w:space="0" w:color="auto"/>
              <w:right w:val="single" w:sz="4" w:space="0" w:color="auto"/>
            </w:tcBorders>
            <w:shd w:val="clear" w:color="000000" w:fill="FFFFFF"/>
            <w:noWrap/>
            <w:vAlign w:val="center"/>
            <w:hideMark/>
          </w:tcPr>
          <w:p w:rsidR="00CC1C13" w:rsidRPr="00A5424A" w:rsidRDefault="00CC1C13" w:rsidP="00CC1C13">
            <w:pPr>
              <w:jc w:val="center"/>
              <w:rPr>
                <w:color w:val="000000"/>
                <w:sz w:val="20"/>
                <w:szCs w:val="20"/>
              </w:rPr>
            </w:pPr>
            <w:r w:rsidRPr="00A5424A">
              <w:rPr>
                <w:color w:val="000000"/>
                <w:sz w:val="20"/>
                <w:szCs w:val="20"/>
              </w:rPr>
              <w:t>4691,82</w:t>
            </w:r>
          </w:p>
        </w:tc>
        <w:tc>
          <w:tcPr>
            <w:tcW w:w="1134" w:type="dxa"/>
            <w:tcBorders>
              <w:top w:val="nil"/>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2908,14</w:t>
            </w:r>
          </w:p>
        </w:tc>
        <w:tc>
          <w:tcPr>
            <w:tcW w:w="1418" w:type="dxa"/>
            <w:tcBorders>
              <w:top w:val="nil"/>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263,0</w:t>
            </w:r>
          </w:p>
        </w:tc>
      </w:tr>
      <w:tr w:rsidR="00CC1C13" w:rsidRPr="00A5424A" w:rsidTr="00DC7DF4">
        <w:trPr>
          <w:trHeight w:val="1519"/>
        </w:trPr>
        <w:tc>
          <w:tcPr>
            <w:tcW w:w="503" w:type="dxa"/>
            <w:tcBorders>
              <w:top w:val="nil"/>
              <w:left w:val="single" w:sz="4" w:space="0" w:color="auto"/>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8.</w:t>
            </w:r>
          </w:p>
        </w:tc>
        <w:tc>
          <w:tcPr>
            <w:tcW w:w="2631" w:type="dxa"/>
            <w:tcBorders>
              <w:top w:val="nil"/>
              <w:left w:val="nil"/>
              <w:bottom w:val="single" w:sz="4" w:space="0" w:color="auto"/>
              <w:right w:val="single" w:sz="4" w:space="0" w:color="auto"/>
            </w:tcBorders>
            <w:shd w:val="clear" w:color="auto" w:fill="auto"/>
            <w:hideMark/>
          </w:tcPr>
          <w:p w:rsidR="00CC1C13" w:rsidRPr="00A5424A" w:rsidRDefault="00CC1C13" w:rsidP="00CC1C13">
            <w:pPr>
              <w:rPr>
                <w:color w:val="000000"/>
                <w:sz w:val="20"/>
                <w:szCs w:val="20"/>
              </w:rPr>
            </w:pPr>
            <w:r w:rsidRPr="00A5424A">
              <w:rPr>
                <w:color w:val="000000"/>
                <w:sz w:val="20"/>
                <w:szCs w:val="20"/>
              </w:rPr>
              <w:t xml:space="preserve">Муниципальная  программа </w:t>
            </w:r>
            <w:r w:rsidR="006041E9">
              <w:rPr>
                <w:color w:val="000000"/>
                <w:sz w:val="20"/>
                <w:szCs w:val="20"/>
              </w:rPr>
              <w:t>«</w:t>
            </w:r>
            <w:r w:rsidRPr="00A5424A">
              <w:rPr>
                <w:color w:val="000000"/>
                <w:sz w:val="20"/>
                <w:szCs w:val="20"/>
              </w:rPr>
              <w:t>Защита населения и территорий от чрезвычайных ситуаций, обеспечение пожарной безопасности и безопасности людей</w:t>
            </w:r>
            <w:r w:rsidR="006041E9">
              <w:rPr>
                <w:color w:val="000000"/>
                <w:sz w:val="20"/>
                <w:szCs w:val="20"/>
              </w:rPr>
              <w:t>»</w:t>
            </w:r>
          </w:p>
        </w:tc>
        <w:tc>
          <w:tcPr>
            <w:tcW w:w="1843" w:type="dxa"/>
            <w:tcBorders>
              <w:top w:val="nil"/>
              <w:left w:val="nil"/>
              <w:bottom w:val="single" w:sz="4" w:space="0" w:color="auto"/>
              <w:right w:val="single" w:sz="4" w:space="0" w:color="auto"/>
            </w:tcBorders>
            <w:shd w:val="clear" w:color="000000" w:fill="FFFFFF"/>
            <w:vAlign w:val="center"/>
            <w:hideMark/>
          </w:tcPr>
          <w:p w:rsidR="00CC1C13" w:rsidRPr="00A5424A" w:rsidRDefault="00CC1C13" w:rsidP="00CC1C13">
            <w:pPr>
              <w:jc w:val="center"/>
              <w:rPr>
                <w:color w:val="000000"/>
                <w:sz w:val="20"/>
                <w:szCs w:val="20"/>
              </w:rPr>
            </w:pPr>
            <w:r w:rsidRPr="00A5424A">
              <w:rPr>
                <w:color w:val="000000"/>
                <w:sz w:val="20"/>
                <w:szCs w:val="20"/>
              </w:rPr>
              <w:t>17810,61</w:t>
            </w:r>
          </w:p>
        </w:tc>
        <w:tc>
          <w:tcPr>
            <w:tcW w:w="1842" w:type="dxa"/>
            <w:tcBorders>
              <w:top w:val="nil"/>
              <w:left w:val="nil"/>
              <w:bottom w:val="single" w:sz="4" w:space="0" w:color="auto"/>
              <w:right w:val="single" w:sz="4" w:space="0" w:color="auto"/>
            </w:tcBorders>
            <w:shd w:val="clear" w:color="000000" w:fill="FFFFFF"/>
            <w:noWrap/>
            <w:vAlign w:val="center"/>
            <w:hideMark/>
          </w:tcPr>
          <w:p w:rsidR="00CC1C13" w:rsidRPr="00A5424A" w:rsidRDefault="00CC1C13" w:rsidP="00CC1C13">
            <w:pPr>
              <w:jc w:val="center"/>
              <w:rPr>
                <w:color w:val="000000"/>
                <w:sz w:val="20"/>
                <w:szCs w:val="20"/>
              </w:rPr>
            </w:pPr>
            <w:r w:rsidRPr="00A5424A">
              <w:rPr>
                <w:color w:val="000000"/>
                <w:sz w:val="20"/>
                <w:szCs w:val="20"/>
              </w:rPr>
              <w:t>17911,44</w:t>
            </w:r>
          </w:p>
        </w:tc>
        <w:tc>
          <w:tcPr>
            <w:tcW w:w="1134" w:type="dxa"/>
            <w:tcBorders>
              <w:top w:val="nil"/>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100,83</w:t>
            </w:r>
          </w:p>
        </w:tc>
        <w:tc>
          <w:tcPr>
            <w:tcW w:w="1418" w:type="dxa"/>
            <w:tcBorders>
              <w:top w:val="nil"/>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100,6</w:t>
            </w:r>
          </w:p>
        </w:tc>
      </w:tr>
      <w:tr w:rsidR="00CC1C13" w:rsidRPr="00A5424A" w:rsidTr="00DC7DF4">
        <w:trPr>
          <w:trHeight w:val="274"/>
        </w:trPr>
        <w:tc>
          <w:tcPr>
            <w:tcW w:w="5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9.</w:t>
            </w:r>
          </w:p>
        </w:tc>
        <w:tc>
          <w:tcPr>
            <w:tcW w:w="2631" w:type="dxa"/>
            <w:tcBorders>
              <w:top w:val="single" w:sz="4" w:space="0" w:color="auto"/>
              <w:left w:val="single" w:sz="4" w:space="0" w:color="auto"/>
              <w:bottom w:val="single" w:sz="4" w:space="0" w:color="auto"/>
              <w:right w:val="single" w:sz="4" w:space="0" w:color="auto"/>
            </w:tcBorders>
            <w:shd w:val="clear" w:color="auto" w:fill="auto"/>
            <w:hideMark/>
          </w:tcPr>
          <w:p w:rsidR="00CC1C13" w:rsidRPr="00A5424A" w:rsidRDefault="00CC1C13" w:rsidP="00CC1C13">
            <w:pPr>
              <w:rPr>
                <w:color w:val="000000"/>
                <w:sz w:val="20"/>
                <w:szCs w:val="20"/>
              </w:rPr>
            </w:pPr>
            <w:r w:rsidRPr="00A5424A">
              <w:rPr>
                <w:color w:val="000000"/>
                <w:sz w:val="20"/>
                <w:szCs w:val="20"/>
              </w:rPr>
              <w:t xml:space="preserve">Муниципальная  программа </w:t>
            </w:r>
            <w:r w:rsidR="006041E9">
              <w:rPr>
                <w:color w:val="000000"/>
                <w:sz w:val="20"/>
                <w:szCs w:val="20"/>
              </w:rPr>
              <w:t>«</w:t>
            </w:r>
            <w:r w:rsidRPr="00A5424A">
              <w:rPr>
                <w:color w:val="000000"/>
                <w:sz w:val="20"/>
                <w:szCs w:val="20"/>
              </w:rPr>
              <w:t>Профилактика терроризма, минимизация и (или) ликвидация последствий его проявлений в городском округе Кинешма на 2019-2021 годы</w:t>
            </w:r>
            <w:r w:rsidR="006041E9">
              <w:rPr>
                <w:color w:val="000000"/>
                <w:sz w:val="20"/>
                <w:szCs w:val="20"/>
              </w:rPr>
              <w:t>»</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CC1C13" w:rsidRPr="00A5424A" w:rsidRDefault="00CC1C13" w:rsidP="00CC1C13">
            <w:pPr>
              <w:jc w:val="center"/>
              <w:rPr>
                <w:color w:val="000000"/>
                <w:sz w:val="20"/>
                <w:szCs w:val="20"/>
              </w:rPr>
            </w:pPr>
            <w:r w:rsidRPr="00A5424A">
              <w:rPr>
                <w:color w:val="000000"/>
                <w:sz w:val="20"/>
                <w:szCs w:val="20"/>
              </w:rPr>
              <w:t>4 567,39</w:t>
            </w:r>
          </w:p>
        </w:tc>
        <w:tc>
          <w:tcPr>
            <w:tcW w:w="184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C1C13" w:rsidRPr="00A5424A" w:rsidRDefault="00CC1C13" w:rsidP="00CC1C13">
            <w:pPr>
              <w:jc w:val="center"/>
              <w:rPr>
                <w:color w:val="000000"/>
                <w:sz w:val="20"/>
                <w:szCs w:val="20"/>
              </w:rPr>
            </w:pPr>
            <w:r w:rsidRPr="00A5424A">
              <w:rPr>
                <w:color w:val="000000"/>
                <w:sz w:val="20"/>
                <w:szCs w:val="20"/>
              </w:rPr>
              <w:t>1837,98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-2729,41</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40,2</w:t>
            </w:r>
          </w:p>
        </w:tc>
      </w:tr>
      <w:tr w:rsidR="00CC1C13" w:rsidRPr="00A5424A" w:rsidTr="00DC7DF4">
        <w:trPr>
          <w:trHeight w:val="1290"/>
        </w:trPr>
        <w:tc>
          <w:tcPr>
            <w:tcW w:w="5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10.</w:t>
            </w:r>
          </w:p>
        </w:tc>
        <w:tc>
          <w:tcPr>
            <w:tcW w:w="2631" w:type="dxa"/>
            <w:tcBorders>
              <w:top w:val="single" w:sz="4" w:space="0" w:color="auto"/>
              <w:left w:val="nil"/>
              <w:bottom w:val="single" w:sz="4" w:space="0" w:color="auto"/>
              <w:right w:val="single" w:sz="4" w:space="0" w:color="auto"/>
            </w:tcBorders>
            <w:shd w:val="clear" w:color="auto" w:fill="auto"/>
            <w:hideMark/>
          </w:tcPr>
          <w:p w:rsidR="00CC1C13" w:rsidRPr="00A5424A" w:rsidRDefault="00CC1C13" w:rsidP="00CC1C13">
            <w:pPr>
              <w:rPr>
                <w:color w:val="000000"/>
                <w:sz w:val="20"/>
                <w:szCs w:val="20"/>
              </w:rPr>
            </w:pPr>
            <w:r w:rsidRPr="00A5424A">
              <w:rPr>
                <w:color w:val="000000"/>
                <w:sz w:val="20"/>
                <w:szCs w:val="20"/>
              </w:rPr>
              <w:t xml:space="preserve">Муниципальная  программа </w:t>
            </w:r>
            <w:r w:rsidR="006041E9">
              <w:rPr>
                <w:color w:val="000000"/>
                <w:sz w:val="20"/>
                <w:szCs w:val="20"/>
              </w:rPr>
              <w:t>«</w:t>
            </w:r>
            <w:r w:rsidRPr="00A5424A">
              <w:rPr>
                <w:color w:val="000000"/>
                <w:sz w:val="20"/>
                <w:szCs w:val="20"/>
              </w:rPr>
              <w:t>Управление муниципальным имуществом в городском округе Кинешма</w:t>
            </w:r>
            <w:r w:rsidR="006041E9">
              <w:rPr>
                <w:color w:val="000000"/>
                <w:sz w:val="20"/>
                <w:szCs w:val="20"/>
              </w:rPr>
              <w:t>»</w:t>
            </w:r>
            <w:r w:rsidRPr="00A5424A">
              <w:rPr>
                <w:color w:val="000000"/>
                <w:sz w:val="20"/>
                <w:szCs w:val="20"/>
              </w:rPr>
              <w:t xml:space="preserve"> </w:t>
            </w:r>
          </w:p>
        </w:tc>
        <w:tc>
          <w:tcPr>
            <w:tcW w:w="1843" w:type="dxa"/>
            <w:tcBorders>
              <w:top w:val="single" w:sz="4" w:space="0" w:color="auto"/>
              <w:left w:val="nil"/>
              <w:bottom w:val="single" w:sz="4" w:space="0" w:color="auto"/>
              <w:right w:val="single" w:sz="4" w:space="0" w:color="auto"/>
            </w:tcBorders>
            <w:shd w:val="clear" w:color="000000" w:fill="FFFFFF"/>
            <w:vAlign w:val="center"/>
            <w:hideMark/>
          </w:tcPr>
          <w:p w:rsidR="00CC1C13" w:rsidRPr="00A5424A" w:rsidRDefault="00CC1C13" w:rsidP="00CC1C13">
            <w:pPr>
              <w:jc w:val="center"/>
              <w:rPr>
                <w:color w:val="000000"/>
                <w:sz w:val="20"/>
                <w:szCs w:val="20"/>
              </w:rPr>
            </w:pPr>
            <w:r w:rsidRPr="00A5424A">
              <w:rPr>
                <w:color w:val="000000"/>
                <w:sz w:val="20"/>
                <w:szCs w:val="20"/>
              </w:rPr>
              <w:t>9 896,97</w:t>
            </w:r>
          </w:p>
        </w:tc>
        <w:tc>
          <w:tcPr>
            <w:tcW w:w="1842" w:type="dxa"/>
            <w:tcBorders>
              <w:top w:val="single" w:sz="4" w:space="0" w:color="auto"/>
              <w:left w:val="nil"/>
              <w:bottom w:val="nil"/>
              <w:right w:val="single" w:sz="4" w:space="0" w:color="auto"/>
            </w:tcBorders>
            <w:shd w:val="clear" w:color="000000" w:fill="FFFFFF"/>
            <w:noWrap/>
            <w:vAlign w:val="center"/>
            <w:hideMark/>
          </w:tcPr>
          <w:p w:rsidR="00CC1C13" w:rsidRPr="00A5424A" w:rsidRDefault="00CC1C13" w:rsidP="00CC1C13">
            <w:pPr>
              <w:jc w:val="center"/>
              <w:rPr>
                <w:color w:val="000000"/>
                <w:sz w:val="20"/>
                <w:szCs w:val="20"/>
              </w:rPr>
            </w:pPr>
            <w:r w:rsidRPr="00A5424A">
              <w:rPr>
                <w:color w:val="000000"/>
                <w:sz w:val="20"/>
                <w:szCs w:val="20"/>
              </w:rPr>
              <w:t>9493,22</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-403,75</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95,9</w:t>
            </w:r>
          </w:p>
        </w:tc>
      </w:tr>
      <w:tr w:rsidR="00CC1C13" w:rsidRPr="00A5424A" w:rsidTr="00DC7DF4">
        <w:trPr>
          <w:trHeight w:val="992"/>
        </w:trPr>
        <w:tc>
          <w:tcPr>
            <w:tcW w:w="503" w:type="dxa"/>
            <w:tcBorders>
              <w:top w:val="nil"/>
              <w:left w:val="single" w:sz="4" w:space="0" w:color="auto"/>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11.</w:t>
            </w:r>
          </w:p>
        </w:tc>
        <w:tc>
          <w:tcPr>
            <w:tcW w:w="2631" w:type="dxa"/>
            <w:tcBorders>
              <w:top w:val="nil"/>
              <w:left w:val="nil"/>
              <w:bottom w:val="single" w:sz="4" w:space="0" w:color="auto"/>
              <w:right w:val="single" w:sz="4" w:space="0" w:color="auto"/>
            </w:tcBorders>
            <w:shd w:val="clear" w:color="auto" w:fill="auto"/>
            <w:hideMark/>
          </w:tcPr>
          <w:p w:rsidR="00CC1C13" w:rsidRPr="00A5424A" w:rsidRDefault="00CC1C13" w:rsidP="00CC1C13">
            <w:pPr>
              <w:rPr>
                <w:color w:val="000000"/>
                <w:sz w:val="20"/>
                <w:szCs w:val="20"/>
              </w:rPr>
            </w:pPr>
            <w:r w:rsidRPr="00A5424A">
              <w:rPr>
                <w:color w:val="000000"/>
                <w:sz w:val="20"/>
                <w:szCs w:val="20"/>
              </w:rPr>
              <w:t xml:space="preserve">Муниципальная  программа </w:t>
            </w:r>
            <w:r w:rsidR="006041E9">
              <w:rPr>
                <w:color w:val="000000"/>
                <w:sz w:val="20"/>
                <w:szCs w:val="20"/>
              </w:rPr>
              <w:t>«</w:t>
            </w:r>
            <w:r w:rsidRPr="00A5424A">
              <w:rPr>
                <w:color w:val="000000"/>
                <w:sz w:val="20"/>
                <w:szCs w:val="20"/>
              </w:rPr>
              <w:t>Благоустройство городского округа Кинешма</w:t>
            </w:r>
            <w:r w:rsidR="006041E9">
              <w:rPr>
                <w:color w:val="000000"/>
                <w:sz w:val="20"/>
                <w:szCs w:val="20"/>
              </w:rPr>
              <w:t>»</w:t>
            </w:r>
          </w:p>
        </w:tc>
        <w:tc>
          <w:tcPr>
            <w:tcW w:w="1843" w:type="dxa"/>
            <w:tcBorders>
              <w:top w:val="nil"/>
              <w:left w:val="nil"/>
              <w:bottom w:val="single" w:sz="4" w:space="0" w:color="auto"/>
              <w:right w:val="single" w:sz="4" w:space="0" w:color="auto"/>
            </w:tcBorders>
            <w:shd w:val="clear" w:color="000000" w:fill="FFFFFF"/>
            <w:vAlign w:val="center"/>
            <w:hideMark/>
          </w:tcPr>
          <w:p w:rsidR="00CC1C13" w:rsidRPr="00A5424A" w:rsidRDefault="00CC1C13" w:rsidP="00CC1C13">
            <w:pPr>
              <w:jc w:val="center"/>
              <w:rPr>
                <w:color w:val="000000"/>
                <w:sz w:val="20"/>
                <w:szCs w:val="20"/>
              </w:rPr>
            </w:pPr>
            <w:r w:rsidRPr="00A5424A">
              <w:rPr>
                <w:color w:val="000000"/>
                <w:sz w:val="20"/>
                <w:szCs w:val="20"/>
              </w:rPr>
              <w:t>40 976,15</w:t>
            </w:r>
          </w:p>
        </w:tc>
        <w:tc>
          <w:tcPr>
            <w:tcW w:w="1842" w:type="dxa"/>
            <w:tcBorders>
              <w:top w:val="single" w:sz="4" w:space="0" w:color="auto"/>
              <w:left w:val="nil"/>
              <w:bottom w:val="single" w:sz="4" w:space="0" w:color="auto"/>
              <w:right w:val="single" w:sz="4" w:space="0" w:color="auto"/>
            </w:tcBorders>
            <w:shd w:val="clear" w:color="000000" w:fill="FFFFFF"/>
            <w:noWrap/>
            <w:vAlign w:val="center"/>
            <w:hideMark/>
          </w:tcPr>
          <w:p w:rsidR="00CC1C13" w:rsidRPr="00A5424A" w:rsidRDefault="00CC1C13" w:rsidP="00CC1C13">
            <w:pPr>
              <w:jc w:val="center"/>
              <w:rPr>
                <w:color w:val="000000"/>
                <w:sz w:val="20"/>
                <w:szCs w:val="20"/>
              </w:rPr>
            </w:pPr>
            <w:r w:rsidRPr="00A5424A">
              <w:rPr>
                <w:color w:val="000000"/>
                <w:sz w:val="20"/>
                <w:szCs w:val="20"/>
              </w:rPr>
              <w:t>35176,09</w:t>
            </w:r>
          </w:p>
        </w:tc>
        <w:tc>
          <w:tcPr>
            <w:tcW w:w="1134" w:type="dxa"/>
            <w:tcBorders>
              <w:top w:val="nil"/>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-5800,06</w:t>
            </w:r>
          </w:p>
        </w:tc>
        <w:tc>
          <w:tcPr>
            <w:tcW w:w="1418" w:type="dxa"/>
            <w:tcBorders>
              <w:top w:val="nil"/>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85,8</w:t>
            </w:r>
          </w:p>
        </w:tc>
      </w:tr>
      <w:tr w:rsidR="00CC1C13" w:rsidRPr="00A5424A" w:rsidTr="00DC7DF4">
        <w:trPr>
          <w:trHeight w:val="557"/>
        </w:trPr>
        <w:tc>
          <w:tcPr>
            <w:tcW w:w="503" w:type="dxa"/>
            <w:tcBorders>
              <w:top w:val="nil"/>
              <w:left w:val="single" w:sz="4" w:space="0" w:color="auto"/>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12.</w:t>
            </w:r>
          </w:p>
        </w:tc>
        <w:tc>
          <w:tcPr>
            <w:tcW w:w="2631" w:type="dxa"/>
            <w:tcBorders>
              <w:top w:val="nil"/>
              <w:left w:val="nil"/>
              <w:bottom w:val="single" w:sz="4" w:space="0" w:color="auto"/>
              <w:right w:val="single" w:sz="4" w:space="0" w:color="auto"/>
            </w:tcBorders>
            <w:shd w:val="clear" w:color="auto" w:fill="auto"/>
            <w:hideMark/>
          </w:tcPr>
          <w:p w:rsidR="00CC1C13" w:rsidRPr="00A5424A" w:rsidRDefault="00CC1C13" w:rsidP="00CC1C13">
            <w:pPr>
              <w:rPr>
                <w:color w:val="000000"/>
                <w:sz w:val="20"/>
                <w:szCs w:val="20"/>
              </w:rPr>
            </w:pPr>
            <w:r w:rsidRPr="00A5424A">
              <w:rPr>
                <w:color w:val="000000"/>
                <w:sz w:val="20"/>
                <w:szCs w:val="20"/>
              </w:rPr>
              <w:t xml:space="preserve">Муниципальная  программа </w:t>
            </w:r>
            <w:r w:rsidR="006041E9">
              <w:rPr>
                <w:color w:val="000000"/>
                <w:sz w:val="20"/>
                <w:szCs w:val="20"/>
              </w:rPr>
              <w:t>«</w:t>
            </w:r>
            <w:r w:rsidRPr="00A5424A">
              <w:rPr>
                <w:color w:val="000000"/>
                <w:sz w:val="20"/>
                <w:szCs w:val="20"/>
              </w:rPr>
              <w:t>Реализация социальной и молодежной политики в городском округе Кинешма</w:t>
            </w:r>
          </w:p>
        </w:tc>
        <w:tc>
          <w:tcPr>
            <w:tcW w:w="1843" w:type="dxa"/>
            <w:tcBorders>
              <w:top w:val="nil"/>
              <w:left w:val="nil"/>
              <w:bottom w:val="single" w:sz="4" w:space="0" w:color="auto"/>
              <w:right w:val="single" w:sz="4" w:space="0" w:color="auto"/>
            </w:tcBorders>
            <w:shd w:val="clear" w:color="000000" w:fill="FFFFFF"/>
            <w:vAlign w:val="center"/>
            <w:hideMark/>
          </w:tcPr>
          <w:p w:rsidR="00CC1C13" w:rsidRPr="00A5424A" w:rsidRDefault="00CC1C13" w:rsidP="00CC1C13">
            <w:pPr>
              <w:jc w:val="center"/>
              <w:rPr>
                <w:color w:val="000000"/>
                <w:sz w:val="20"/>
                <w:szCs w:val="20"/>
              </w:rPr>
            </w:pPr>
            <w:r w:rsidRPr="00A5424A">
              <w:rPr>
                <w:color w:val="000000"/>
                <w:sz w:val="20"/>
                <w:szCs w:val="20"/>
              </w:rPr>
              <w:t>11 527,60</w:t>
            </w:r>
          </w:p>
        </w:tc>
        <w:tc>
          <w:tcPr>
            <w:tcW w:w="1842" w:type="dxa"/>
            <w:tcBorders>
              <w:top w:val="nil"/>
              <w:left w:val="nil"/>
              <w:bottom w:val="single" w:sz="4" w:space="0" w:color="auto"/>
              <w:right w:val="single" w:sz="4" w:space="0" w:color="auto"/>
            </w:tcBorders>
            <w:shd w:val="clear" w:color="000000" w:fill="FFFFFF"/>
            <w:noWrap/>
            <w:vAlign w:val="center"/>
            <w:hideMark/>
          </w:tcPr>
          <w:p w:rsidR="00CC1C13" w:rsidRPr="00A5424A" w:rsidRDefault="00CC1C13" w:rsidP="00CC1C13">
            <w:pPr>
              <w:jc w:val="center"/>
              <w:rPr>
                <w:color w:val="000000"/>
                <w:sz w:val="20"/>
                <w:szCs w:val="20"/>
              </w:rPr>
            </w:pPr>
            <w:r w:rsidRPr="00A5424A">
              <w:rPr>
                <w:color w:val="000000"/>
                <w:sz w:val="20"/>
                <w:szCs w:val="20"/>
              </w:rPr>
              <w:t>12072,21</w:t>
            </w:r>
          </w:p>
        </w:tc>
        <w:tc>
          <w:tcPr>
            <w:tcW w:w="1134" w:type="dxa"/>
            <w:tcBorders>
              <w:top w:val="nil"/>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544,61</w:t>
            </w:r>
          </w:p>
        </w:tc>
        <w:tc>
          <w:tcPr>
            <w:tcW w:w="1418" w:type="dxa"/>
            <w:tcBorders>
              <w:top w:val="nil"/>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104,7</w:t>
            </w:r>
          </w:p>
        </w:tc>
      </w:tr>
      <w:tr w:rsidR="00CC1C13" w:rsidRPr="00A5424A" w:rsidTr="00DC7DF4">
        <w:trPr>
          <w:trHeight w:val="1124"/>
        </w:trPr>
        <w:tc>
          <w:tcPr>
            <w:tcW w:w="5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13.</w:t>
            </w:r>
          </w:p>
        </w:tc>
        <w:tc>
          <w:tcPr>
            <w:tcW w:w="2631" w:type="dxa"/>
            <w:tcBorders>
              <w:top w:val="single" w:sz="4" w:space="0" w:color="auto"/>
              <w:left w:val="nil"/>
              <w:bottom w:val="single" w:sz="4" w:space="0" w:color="auto"/>
              <w:right w:val="single" w:sz="4" w:space="0" w:color="auto"/>
            </w:tcBorders>
            <w:shd w:val="clear" w:color="auto" w:fill="auto"/>
            <w:hideMark/>
          </w:tcPr>
          <w:p w:rsidR="00CC1C13" w:rsidRPr="00A5424A" w:rsidRDefault="00CC1C13" w:rsidP="00CC1C13">
            <w:pPr>
              <w:rPr>
                <w:color w:val="000000"/>
                <w:sz w:val="20"/>
                <w:szCs w:val="20"/>
              </w:rPr>
            </w:pPr>
            <w:r w:rsidRPr="00A5424A">
              <w:rPr>
                <w:color w:val="000000"/>
                <w:sz w:val="20"/>
                <w:szCs w:val="20"/>
              </w:rPr>
              <w:t xml:space="preserve">Муниципальная  программа </w:t>
            </w:r>
            <w:r w:rsidR="006041E9">
              <w:rPr>
                <w:color w:val="000000"/>
                <w:sz w:val="20"/>
                <w:szCs w:val="20"/>
              </w:rPr>
              <w:t>«</w:t>
            </w:r>
            <w:r w:rsidRPr="00A5424A">
              <w:rPr>
                <w:color w:val="000000"/>
                <w:sz w:val="20"/>
                <w:szCs w:val="20"/>
              </w:rPr>
              <w:t>Управление муниципальными финансами и  муниципальным долгом</w:t>
            </w:r>
            <w:r w:rsidR="006041E9">
              <w:rPr>
                <w:color w:val="000000"/>
                <w:sz w:val="20"/>
                <w:szCs w:val="20"/>
              </w:rPr>
              <w:t>»</w:t>
            </w:r>
          </w:p>
        </w:tc>
        <w:tc>
          <w:tcPr>
            <w:tcW w:w="1843" w:type="dxa"/>
            <w:tcBorders>
              <w:top w:val="single" w:sz="4" w:space="0" w:color="auto"/>
              <w:left w:val="nil"/>
              <w:bottom w:val="single" w:sz="4" w:space="0" w:color="auto"/>
              <w:right w:val="single" w:sz="4" w:space="0" w:color="auto"/>
            </w:tcBorders>
            <w:shd w:val="clear" w:color="000000" w:fill="FFFFFF"/>
            <w:vAlign w:val="center"/>
            <w:hideMark/>
          </w:tcPr>
          <w:p w:rsidR="00CC1C13" w:rsidRPr="00A5424A" w:rsidRDefault="00CC1C13" w:rsidP="00CC1C13">
            <w:pPr>
              <w:jc w:val="center"/>
              <w:rPr>
                <w:color w:val="000000"/>
                <w:sz w:val="20"/>
                <w:szCs w:val="20"/>
              </w:rPr>
            </w:pPr>
            <w:r w:rsidRPr="00A5424A">
              <w:rPr>
                <w:color w:val="000000"/>
                <w:sz w:val="20"/>
                <w:szCs w:val="20"/>
              </w:rPr>
              <w:t>35 528,83</w:t>
            </w:r>
          </w:p>
        </w:tc>
        <w:tc>
          <w:tcPr>
            <w:tcW w:w="1842" w:type="dxa"/>
            <w:tcBorders>
              <w:top w:val="single" w:sz="4" w:space="0" w:color="auto"/>
              <w:left w:val="nil"/>
              <w:bottom w:val="single" w:sz="4" w:space="0" w:color="auto"/>
              <w:right w:val="single" w:sz="4" w:space="0" w:color="auto"/>
            </w:tcBorders>
            <w:shd w:val="clear" w:color="000000" w:fill="FFFFFF"/>
            <w:noWrap/>
            <w:vAlign w:val="center"/>
            <w:hideMark/>
          </w:tcPr>
          <w:p w:rsidR="00CC1C13" w:rsidRPr="00A5424A" w:rsidRDefault="00CC1C13" w:rsidP="00CC1C13">
            <w:pPr>
              <w:jc w:val="center"/>
              <w:rPr>
                <w:color w:val="000000"/>
                <w:sz w:val="20"/>
                <w:szCs w:val="20"/>
              </w:rPr>
            </w:pPr>
            <w:r w:rsidRPr="00A5424A">
              <w:rPr>
                <w:color w:val="000000"/>
                <w:sz w:val="20"/>
                <w:szCs w:val="20"/>
              </w:rPr>
              <w:t>31894,70</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-3634,13</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89,8</w:t>
            </w:r>
          </w:p>
        </w:tc>
      </w:tr>
      <w:tr w:rsidR="00CC1C13" w:rsidRPr="00A5424A" w:rsidTr="00C61115">
        <w:trPr>
          <w:trHeight w:val="1238"/>
        </w:trPr>
        <w:tc>
          <w:tcPr>
            <w:tcW w:w="5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14.</w:t>
            </w:r>
          </w:p>
        </w:tc>
        <w:tc>
          <w:tcPr>
            <w:tcW w:w="2631" w:type="dxa"/>
            <w:tcBorders>
              <w:top w:val="single" w:sz="4" w:space="0" w:color="auto"/>
              <w:left w:val="nil"/>
              <w:bottom w:val="single" w:sz="4" w:space="0" w:color="auto"/>
              <w:right w:val="single" w:sz="4" w:space="0" w:color="auto"/>
            </w:tcBorders>
            <w:shd w:val="clear" w:color="auto" w:fill="auto"/>
            <w:hideMark/>
          </w:tcPr>
          <w:p w:rsidR="00CC1C13" w:rsidRPr="00A5424A" w:rsidRDefault="00CC1C13" w:rsidP="00CC1C13">
            <w:pPr>
              <w:rPr>
                <w:color w:val="000000"/>
                <w:sz w:val="20"/>
                <w:szCs w:val="20"/>
              </w:rPr>
            </w:pPr>
            <w:r w:rsidRPr="00A5424A">
              <w:rPr>
                <w:color w:val="000000"/>
                <w:sz w:val="20"/>
                <w:szCs w:val="20"/>
              </w:rPr>
              <w:t xml:space="preserve">Муниципальная  программа </w:t>
            </w:r>
            <w:r w:rsidR="006041E9">
              <w:rPr>
                <w:color w:val="000000"/>
                <w:sz w:val="20"/>
                <w:szCs w:val="20"/>
              </w:rPr>
              <w:t>«</w:t>
            </w:r>
            <w:r w:rsidRPr="00A5424A">
              <w:rPr>
                <w:color w:val="000000"/>
                <w:sz w:val="20"/>
                <w:szCs w:val="20"/>
              </w:rPr>
              <w:t>Совершенствование местного самоуправления городского округа Кинешма</w:t>
            </w:r>
            <w:r w:rsidR="006041E9">
              <w:rPr>
                <w:color w:val="000000"/>
                <w:sz w:val="20"/>
                <w:szCs w:val="20"/>
              </w:rPr>
              <w:t>»</w:t>
            </w:r>
          </w:p>
        </w:tc>
        <w:tc>
          <w:tcPr>
            <w:tcW w:w="1843" w:type="dxa"/>
            <w:tcBorders>
              <w:top w:val="single" w:sz="4" w:space="0" w:color="auto"/>
              <w:left w:val="nil"/>
              <w:bottom w:val="single" w:sz="4" w:space="0" w:color="auto"/>
              <w:right w:val="single" w:sz="4" w:space="0" w:color="auto"/>
            </w:tcBorders>
            <w:shd w:val="clear" w:color="000000" w:fill="FFFFFF"/>
            <w:vAlign w:val="center"/>
            <w:hideMark/>
          </w:tcPr>
          <w:p w:rsidR="00CC1C13" w:rsidRPr="00A5424A" w:rsidRDefault="00CC1C13" w:rsidP="00CC1C13">
            <w:pPr>
              <w:jc w:val="center"/>
              <w:rPr>
                <w:color w:val="000000"/>
                <w:sz w:val="20"/>
                <w:szCs w:val="20"/>
              </w:rPr>
            </w:pPr>
            <w:r w:rsidRPr="00A5424A">
              <w:rPr>
                <w:color w:val="000000"/>
                <w:sz w:val="20"/>
                <w:szCs w:val="20"/>
              </w:rPr>
              <w:t>56 113,71</w:t>
            </w:r>
          </w:p>
        </w:tc>
        <w:tc>
          <w:tcPr>
            <w:tcW w:w="1842" w:type="dxa"/>
            <w:tcBorders>
              <w:top w:val="single" w:sz="4" w:space="0" w:color="auto"/>
              <w:left w:val="nil"/>
              <w:bottom w:val="single" w:sz="4" w:space="0" w:color="auto"/>
              <w:right w:val="single" w:sz="4" w:space="0" w:color="auto"/>
            </w:tcBorders>
            <w:shd w:val="clear" w:color="000000" w:fill="FFFFFF"/>
            <w:noWrap/>
            <w:vAlign w:val="center"/>
            <w:hideMark/>
          </w:tcPr>
          <w:p w:rsidR="00CC1C13" w:rsidRPr="00A5424A" w:rsidRDefault="00CC1C13" w:rsidP="00CC1C13">
            <w:pPr>
              <w:jc w:val="center"/>
              <w:rPr>
                <w:color w:val="000000"/>
                <w:sz w:val="20"/>
                <w:szCs w:val="20"/>
              </w:rPr>
            </w:pPr>
            <w:r w:rsidRPr="00A5424A">
              <w:rPr>
                <w:color w:val="000000"/>
                <w:sz w:val="20"/>
                <w:szCs w:val="20"/>
              </w:rPr>
              <w:t>51740,37</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-4373,34</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92,2</w:t>
            </w:r>
          </w:p>
        </w:tc>
      </w:tr>
      <w:tr w:rsidR="00CC1C13" w:rsidRPr="00A5424A" w:rsidTr="00C61115">
        <w:trPr>
          <w:trHeight w:val="780"/>
        </w:trPr>
        <w:tc>
          <w:tcPr>
            <w:tcW w:w="5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lastRenderedPageBreak/>
              <w:t>15.</w:t>
            </w:r>
          </w:p>
        </w:tc>
        <w:tc>
          <w:tcPr>
            <w:tcW w:w="2631" w:type="dxa"/>
            <w:tcBorders>
              <w:top w:val="single" w:sz="4" w:space="0" w:color="auto"/>
              <w:left w:val="nil"/>
              <w:bottom w:val="single" w:sz="4" w:space="0" w:color="auto"/>
              <w:right w:val="single" w:sz="4" w:space="0" w:color="auto"/>
            </w:tcBorders>
            <w:shd w:val="clear" w:color="auto" w:fill="auto"/>
            <w:hideMark/>
          </w:tcPr>
          <w:p w:rsidR="00CC1C13" w:rsidRPr="00A5424A" w:rsidRDefault="00CC1C13" w:rsidP="00CC1C13">
            <w:pPr>
              <w:rPr>
                <w:color w:val="000000"/>
                <w:sz w:val="20"/>
                <w:szCs w:val="20"/>
              </w:rPr>
            </w:pPr>
            <w:r w:rsidRPr="00A5424A">
              <w:rPr>
                <w:color w:val="000000"/>
                <w:sz w:val="20"/>
                <w:szCs w:val="20"/>
              </w:rPr>
              <w:t xml:space="preserve">Муниципальная программа </w:t>
            </w:r>
            <w:r w:rsidR="006041E9">
              <w:rPr>
                <w:color w:val="000000"/>
                <w:sz w:val="20"/>
                <w:szCs w:val="20"/>
              </w:rPr>
              <w:t>«</w:t>
            </w:r>
            <w:r w:rsidRPr="00A5424A">
              <w:rPr>
                <w:color w:val="000000"/>
                <w:sz w:val="20"/>
                <w:szCs w:val="20"/>
              </w:rPr>
              <w:t>Охрана окружающей среды</w:t>
            </w:r>
            <w:r w:rsidR="006041E9">
              <w:rPr>
                <w:color w:val="000000"/>
                <w:sz w:val="20"/>
                <w:szCs w:val="20"/>
              </w:rPr>
              <w:t>»</w:t>
            </w:r>
          </w:p>
        </w:tc>
        <w:tc>
          <w:tcPr>
            <w:tcW w:w="1843" w:type="dxa"/>
            <w:tcBorders>
              <w:top w:val="single" w:sz="4" w:space="0" w:color="auto"/>
              <w:left w:val="nil"/>
              <w:bottom w:val="single" w:sz="4" w:space="0" w:color="auto"/>
              <w:right w:val="single" w:sz="4" w:space="0" w:color="auto"/>
            </w:tcBorders>
            <w:shd w:val="clear" w:color="000000" w:fill="FFFFFF"/>
            <w:vAlign w:val="center"/>
            <w:hideMark/>
          </w:tcPr>
          <w:p w:rsidR="00CC1C13" w:rsidRPr="00A5424A" w:rsidRDefault="00CC1C13" w:rsidP="00CC1C13">
            <w:pPr>
              <w:jc w:val="center"/>
              <w:rPr>
                <w:color w:val="000000"/>
                <w:sz w:val="20"/>
                <w:szCs w:val="20"/>
              </w:rPr>
            </w:pPr>
            <w:r w:rsidRPr="00A5424A">
              <w:rPr>
                <w:color w:val="000000"/>
                <w:sz w:val="20"/>
                <w:szCs w:val="20"/>
              </w:rPr>
              <w:t>4 349,22</w:t>
            </w:r>
          </w:p>
        </w:tc>
        <w:tc>
          <w:tcPr>
            <w:tcW w:w="1842" w:type="dxa"/>
            <w:tcBorders>
              <w:top w:val="single" w:sz="4" w:space="0" w:color="auto"/>
              <w:left w:val="nil"/>
              <w:bottom w:val="single" w:sz="4" w:space="0" w:color="auto"/>
              <w:right w:val="nil"/>
            </w:tcBorders>
            <w:shd w:val="clear" w:color="auto" w:fill="auto"/>
            <w:noWrap/>
            <w:vAlign w:val="center"/>
            <w:hideMark/>
          </w:tcPr>
          <w:p w:rsidR="00CC1C13" w:rsidRPr="00A5424A" w:rsidRDefault="00CC1C13" w:rsidP="00CC1C13">
            <w:pPr>
              <w:jc w:val="center"/>
              <w:rPr>
                <w:color w:val="22272F"/>
                <w:sz w:val="20"/>
                <w:szCs w:val="20"/>
              </w:rPr>
            </w:pPr>
            <w:r w:rsidRPr="00A5424A">
              <w:rPr>
                <w:color w:val="22272F"/>
                <w:sz w:val="20"/>
                <w:szCs w:val="20"/>
              </w:rPr>
              <w:t>72236,84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67887,62</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1660,9</w:t>
            </w:r>
          </w:p>
        </w:tc>
      </w:tr>
      <w:tr w:rsidR="00CC1C13" w:rsidRPr="00A5424A" w:rsidTr="001C2084">
        <w:trPr>
          <w:trHeight w:val="2032"/>
        </w:trPr>
        <w:tc>
          <w:tcPr>
            <w:tcW w:w="5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16.</w:t>
            </w:r>
          </w:p>
        </w:tc>
        <w:tc>
          <w:tcPr>
            <w:tcW w:w="2631" w:type="dxa"/>
            <w:tcBorders>
              <w:top w:val="single" w:sz="4" w:space="0" w:color="auto"/>
              <w:left w:val="nil"/>
              <w:bottom w:val="single" w:sz="4" w:space="0" w:color="auto"/>
              <w:right w:val="single" w:sz="4" w:space="0" w:color="auto"/>
            </w:tcBorders>
            <w:shd w:val="clear" w:color="auto" w:fill="auto"/>
            <w:hideMark/>
          </w:tcPr>
          <w:p w:rsidR="00CC1C13" w:rsidRPr="00A5424A" w:rsidRDefault="00CC1C13" w:rsidP="00CC1C13">
            <w:pPr>
              <w:rPr>
                <w:color w:val="000000"/>
                <w:sz w:val="20"/>
                <w:szCs w:val="20"/>
              </w:rPr>
            </w:pPr>
            <w:r w:rsidRPr="00A5424A">
              <w:rPr>
                <w:color w:val="000000"/>
                <w:sz w:val="20"/>
                <w:szCs w:val="20"/>
              </w:rPr>
              <w:t xml:space="preserve">Муниципальная  программа </w:t>
            </w:r>
            <w:r w:rsidR="006041E9">
              <w:rPr>
                <w:color w:val="000000"/>
                <w:sz w:val="20"/>
                <w:szCs w:val="20"/>
              </w:rPr>
              <w:t>«</w:t>
            </w:r>
            <w:r w:rsidRPr="00A5424A">
              <w:rPr>
                <w:color w:val="000000"/>
                <w:sz w:val="20"/>
                <w:szCs w:val="20"/>
              </w:rPr>
              <w:t xml:space="preserve">Формирование современной окружающей  городской среды на территории муниципального образования </w:t>
            </w:r>
            <w:r w:rsidR="006041E9">
              <w:rPr>
                <w:color w:val="000000"/>
                <w:sz w:val="20"/>
                <w:szCs w:val="20"/>
              </w:rPr>
              <w:t>«</w:t>
            </w:r>
            <w:r w:rsidRPr="00A5424A">
              <w:rPr>
                <w:color w:val="000000"/>
                <w:sz w:val="20"/>
                <w:szCs w:val="20"/>
              </w:rPr>
              <w:t>Городской округ Кинешма</w:t>
            </w:r>
            <w:r w:rsidR="006041E9">
              <w:rPr>
                <w:color w:val="000000"/>
                <w:sz w:val="20"/>
                <w:szCs w:val="20"/>
              </w:rPr>
              <w:t>»</w:t>
            </w:r>
            <w:r w:rsidRPr="00A5424A">
              <w:rPr>
                <w:color w:val="000000"/>
                <w:sz w:val="20"/>
                <w:szCs w:val="20"/>
              </w:rPr>
              <w:t xml:space="preserve"> на 2018-2022 годы</w:t>
            </w:r>
            <w:r w:rsidR="006041E9">
              <w:rPr>
                <w:color w:val="000000"/>
                <w:sz w:val="20"/>
                <w:szCs w:val="20"/>
              </w:rPr>
              <w:t>»</w:t>
            </w:r>
          </w:p>
        </w:tc>
        <w:tc>
          <w:tcPr>
            <w:tcW w:w="1843" w:type="dxa"/>
            <w:tcBorders>
              <w:top w:val="single" w:sz="4" w:space="0" w:color="auto"/>
              <w:left w:val="nil"/>
              <w:bottom w:val="single" w:sz="4" w:space="0" w:color="auto"/>
              <w:right w:val="single" w:sz="4" w:space="0" w:color="auto"/>
            </w:tcBorders>
            <w:shd w:val="clear" w:color="000000" w:fill="FFFFFF"/>
            <w:vAlign w:val="center"/>
            <w:hideMark/>
          </w:tcPr>
          <w:p w:rsidR="00CC1C13" w:rsidRPr="00A5424A" w:rsidRDefault="00CC1C13" w:rsidP="00CC1C13">
            <w:pPr>
              <w:jc w:val="center"/>
              <w:rPr>
                <w:color w:val="000000"/>
                <w:sz w:val="20"/>
                <w:szCs w:val="20"/>
              </w:rPr>
            </w:pPr>
            <w:r w:rsidRPr="00A5424A">
              <w:rPr>
                <w:color w:val="000000"/>
                <w:sz w:val="20"/>
                <w:szCs w:val="20"/>
              </w:rPr>
              <w:t>4 868,95</w:t>
            </w:r>
          </w:p>
        </w:tc>
        <w:tc>
          <w:tcPr>
            <w:tcW w:w="1842" w:type="dxa"/>
            <w:tcBorders>
              <w:top w:val="single" w:sz="4" w:space="0" w:color="auto"/>
              <w:left w:val="nil"/>
              <w:bottom w:val="nil"/>
              <w:right w:val="single" w:sz="4" w:space="0" w:color="auto"/>
            </w:tcBorders>
            <w:shd w:val="clear" w:color="auto" w:fill="auto"/>
            <w:noWrap/>
            <w:vAlign w:val="center"/>
            <w:hideMark/>
          </w:tcPr>
          <w:p w:rsidR="00CC1C13" w:rsidRPr="00A5424A" w:rsidRDefault="00CC1C13" w:rsidP="00CC1C13">
            <w:pPr>
              <w:jc w:val="center"/>
              <w:rPr>
                <w:color w:val="000000"/>
                <w:sz w:val="20"/>
                <w:szCs w:val="20"/>
              </w:rPr>
            </w:pPr>
            <w:r w:rsidRPr="00A5424A">
              <w:rPr>
                <w:color w:val="000000"/>
                <w:sz w:val="20"/>
                <w:szCs w:val="20"/>
              </w:rPr>
              <w:t>146614,57</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141745,62</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color w:val="000000"/>
                <w:sz w:val="20"/>
                <w:szCs w:val="20"/>
              </w:rPr>
            </w:pPr>
            <w:r w:rsidRPr="00A5424A">
              <w:rPr>
                <w:color w:val="000000"/>
                <w:sz w:val="20"/>
                <w:szCs w:val="20"/>
              </w:rPr>
              <w:t>3011,2</w:t>
            </w:r>
          </w:p>
        </w:tc>
      </w:tr>
      <w:tr w:rsidR="00CC1C13" w:rsidRPr="00A5424A" w:rsidTr="00DC7DF4">
        <w:trPr>
          <w:trHeight w:val="330"/>
        </w:trPr>
        <w:tc>
          <w:tcPr>
            <w:tcW w:w="503" w:type="dxa"/>
            <w:tcBorders>
              <w:top w:val="nil"/>
              <w:left w:val="single" w:sz="4" w:space="0" w:color="auto"/>
              <w:bottom w:val="single" w:sz="4" w:space="0" w:color="auto"/>
              <w:right w:val="single" w:sz="4" w:space="0" w:color="auto"/>
            </w:tcBorders>
            <w:shd w:val="clear" w:color="auto" w:fill="auto"/>
            <w:vAlign w:val="center"/>
            <w:hideMark/>
          </w:tcPr>
          <w:p w:rsidR="00CC1C13" w:rsidRPr="00A5424A" w:rsidRDefault="00CC1C13" w:rsidP="00CC1C13">
            <w:pPr>
              <w:jc w:val="center"/>
              <w:rPr>
                <w:b/>
                <w:bCs/>
                <w:color w:val="000000"/>
                <w:sz w:val="20"/>
                <w:szCs w:val="20"/>
              </w:rPr>
            </w:pPr>
            <w:r w:rsidRPr="00A5424A">
              <w:rPr>
                <w:b/>
                <w:bCs/>
                <w:color w:val="000000"/>
                <w:sz w:val="20"/>
                <w:szCs w:val="20"/>
              </w:rPr>
              <w:t> </w:t>
            </w:r>
          </w:p>
        </w:tc>
        <w:tc>
          <w:tcPr>
            <w:tcW w:w="2631" w:type="dxa"/>
            <w:tcBorders>
              <w:top w:val="nil"/>
              <w:left w:val="nil"/>
              <w:bottom w:val="single" w:sz="4" w:space="0" w:color="auto"/>
              <w:right w:val="single" w:sz="4" w:space="0" w:color="auto"/>
            </w:tcBorders>
            <w:shd w:val="clear" w:color="auto" w:fill="auto"/>
            <w:vAlign w:val="bottom"/>
            <w:hideMark/>
          </w:tcPr>
          <w:p w:rsidR="00CC1C13" w:rsidRPr="00A5424A" w:rsidRDefault="00CC1C13" w:rsidP="00CC1C13">
            <w:pPr>
              <w:jc w:val="both"/>
              <w:rPr>
                <w:b/>
                <w:bCs/>
                <w:color w:val="000000"/>
                <w:sz w:val="20"/>
                <w:szCs w:val="20"/>
              </w:rPr>
            </w:pPr>
            <w:r w:rsidRPr="00A5424A">
              <w:rPr>
                <w:b/>
                <w:bCs/>
                <w:color w:val="000000"/>
                <w:sz w:val="20"/>
                <w:szCs w:val="20"/>
              </w:rPr>
              <w:t>ВСЕГО</w:t>
            </w:r>
          </w:p>
        </w:tc>
        <w:tc>
          <w:tcPr>
            <w:tcW w:w="1843" w:type="dxa"/>
            <w:tcBorders>
              <w:top w:val="nil"/>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b/>
                <w:bCs/>
                <w:color w:val="000000"/>
                <w:sz w:val="20"/>
                <w:szCs w:val="20"/>
              </w:rPr>
            </w:pPr>
            <w:r w:rsidRPr="00A5424A">
              <w:rPr>
                <w:b/>
                <w:bCs/>
                <w:color w:val="000000"/>
                <w:sz w:val="20"/>
                <w:szCs w:val="20"/>
              </w:rPr>
              <w:t>1221873,9</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b/>
                <w:bCs/>
                <w:color w:val="000000"/>
                <w:sz w:val="20"/>
                <w:szCs w:val="20"/>
              </w:rPr>
            </w:pPr>
            <w:r w:rsidRPr="00A5424A">
              <w:rPr>
                <w:b/>
                <w:bCs/>
                <w:color w:val="000000"/>
                <w:sz w:val="20"/>
                <w:szCs w:val="20"/>
              </w:rPr>
              <w:t>2060565,99</w:t>
            </w:r>
          </w:p>
        </w:tc>
        <w:tc>
          <w:tcPr>
            <w:tcW w:w="1134" w:type="dxa"/>
            <w:tcBorders>
              <w:top w:val="nil"/>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b/>
                <w:bCs/>
                <w:color w:val="000000"/>
                <w:sz w:val="20"/>
                <w:szCs w:val="20"/>
              </w:rPr>
            </w:pPr>
            <w:r w:rsidRPr="00A5424A">
              <w:rPr>
                <w:b/>
                <w:bCs/>
                <w:color w:val="000000"/>
                <w:sz w:val="20"/>
                <w:szCs w:val="20"/>
              </w:rPr>
              <w:t>838692,09</w:t>
            </w:r>
          </w:p>
        </w:tc>
        <w:tc>
          <w:tcPr>
            <w:tcW w:w="1418" w:type="dxa"/>
            <w:tcBorders>
              <w:top w:val="nil"/>
              <w:left w:val="nil"/>
              <w:bottom w:val="single" w:sz="4" w:space="0" w:color="auto"/>
              <w:right w:val="single" w:sz="4" w:space="0" w:color="auto"/>
            </w:tcBorders>
            <w:shd w:val="clear" w:color="auto" w:fill="auto"/>
            <w:vAlign w:val="center"/>
            <w:hideMark/>
          </w:tcPr>
          <w:p w:rsidR="00CC1C13" w:rsidRPr="00A5424A" w:rsidRDefault="00CC1C13" w:rsidP="00CC1C13">
            <w:pPr>
              <w:jc w:val="center"/>
              <w:rPr>
                <w:b/>
                <w:bCs/>
                <w:color w:val="000000"/>
                <w:sz w:val="20"/>
                <w:szCs w:val="20"/>
              </w:rPr>
            </w:pPr>
            <w:r w:rsidRPr="00A5424A">
              <w:rPr>
                <w:b/>
                <w:bCs/>
                <w:color w:val="000000"/>
                <w:sz w:val="20"/>
                <w:szCs w:val="20"/>
              </w:rPr>
              <w:t>168,6</w:t>
            </w:r>
          </w:p>
        </w:tc>
      </w:tr>
    </w:tbl>
    <w:p w:rsidR="00CC1C13" w:rsidRPr="00E503CF" w:rsidRDefault="00CC1C13" w:rsidP="00CC1C13">
      <w:pPr>
        <w:jc w:val="both"/>
      </w:pPr>
    </w:p>
    <w:p w:rsidR="00CC1C13" w:rsidRPr="00E503CF" w:rsidRDefault="00CC1C13" w:rsidP="00CC1C13">
      <w:pPr>
        <w:jc w:val="both"/>
      </w:pPr>
      <w:r w:rsidRPr="00E503CF">
        <w:tab/>
        <w:t>Контрольно-счетная комиссия отмечает, что общая сумма бюджетных назначений  на утвержденные программы увеличилась</w:t>
      </w:r>
      <w:r>
        <w:t xml:space="preserve"> за 2020 год</w:t>
      </w:r>
      <w:r w:rsidRPr="00E503CF">
        <w:t xml:space="preserve"> на </w:t>
      </w:r>
      <w:r>
        <w:t xml:space="preserve">838 692,09 </w:t>
      </w:r>
      <w:r w:rsidRPr="00E503CF">
        <w:t xml:space="preserve">тыс. руб. или на </w:t>
      </w:r>
      <w:r>
        <w:t xml:space="preserve">168,6 % </w:t>
      </w:r>
      <w:r w:rsidRPr="00E503CF">
        <w:t>от общей суммы первоначальных бюджетных назначений.</w:t>
      </w:r>
    </w:p>
    <w:p w:rsidR="00CC1C13" w:rsidRPr="00E503CF" w:rsidRDefault="00CC1C13" w:rsidP="00CC1C13">
      <w:pPr>
        <w:ind w:firstLine="709"/>
        <w:jc w:val="both"/>
      </w:pPr>
      <w:r w:rsidRPr="00E503CF">
        <w:t>Как видно из таблицы</w:t>
      </w:r>
      <w:r>
        <w:t>,</w:t>
      </w:r>
      <w:r w:rsidRPr="00E503CF">
        <w:t xml:space="preserve"> в </w:t>
      </w:r>
      <w:r>
        <w:t>общем объеме суммы изменений бюджетных ассигнований</w:t>
      </w:r>
      <w:r w:rsidRPr="00E503CF">
        <w:t xml:space="preserve"> за 20</w:t>
      </w:r>
      <w:r>
        <w:t>20</w:t>
      </w:r>
      <w:r w:rsidRPr="00E503CF">
        <w:t xml:space="preserve"> год, наибольшая доля изменений в сторону увеличения произошла по следующим муниципальным программам:</w:t>
      </w:r>
    </w:p>
    <w:p w:rsidR="00CC1C13" w:rsidRDefault="00CC1C13" w:rsidP="00CC1C13">
      <w:pPr>
        <w:ind w:firstLine="709"/>
        <w:jc w:val="both"/>
      </w:pPr>
      <w:r w:rsidRPr="00E503CF">
        <w:t xml:space="preserve">- Муниципальная программа </w:t>
      </w:r>
      <w:r w:rsidR="006041E9">
        <w:t>«</w:t>
      </w:r>
      <w:r w:rsidRPr="00E503CF">
        <w:t xml:space="preserve">Формирование  современной городской среды на территории муниципального образования </w:t>
      </w:r>
      <w:r w:rsidR="006041E9">
        <w:t>«</w:t>
      </w:r>
      <w:r w:rsidRPr="00E503CF">
        <w:t>Городской округ Кинешма</w:t>
      </w:r>
      <w:r w:rsidR="006041E9">
        <w:t>»</w:t>
      </w:r>
      <w:r>
        <w:t xml:space="preserve"> </w:t>
      </w:r>
      <w:r w:rsidRPr="00E503CF">
        <w:t>- в 3</w:t>
      </w:r>
      <w:r>
        <w:t>0</w:t>
      </w:r>
      <w:r w:rsidRPr="00E503CF">
        <w:t xml:space="preserve"> раз;</w:t>
      </w:r>
    </w:p>
    <w:p w:rsidR="00CC1C13" w:rsidRPr="00C05EF1" w:rsidRDefault="00CC1C13" w:rsidP="00CC1C13">
      <w:pPr>
        <w:ind w:firstLine="709"/>
        <w:jc w:val="both"/>
      </w:pPr>
      <w:r>
        <w:t>-</w:t>
      </w:r>
      <w:r w:rsidRPr="00C05EF1">
        <w:rPr>
          <w:color w:val="000000"/>
          <w:sz w:val="20"/>
          <w:szCs w:val="20"/>
        </w:rPr>
        <w:t xml:space="preserve"> </w:t>
      </w:r>
      <w:r w:rsidRPr="00C05EF1">
        <w:rPr>
          <w:color w:val="000000"/>
        </w:rPr>
        <w:t xml:space="preserve">Муниципальная программа </w:t>
      </w:r>
      <w:r w:rsidR="006041E9">
        <w:rPr>
          <w:color w:val="000000"/>
        </w:rPr>
        <w:t>«</w:t>
      </w:r>
      <w:r w:rsidRPr="00C05EF1">
        <w:rPr>
          <w:color w:val="000000"/>
        </w:rPr>
        <w:t>Охрана окружающей среды</w:t>
      </w:r>
      <w:r w:rsidR="006041E9">
        <w:rPr>
          <w:color w:val="000000"/>
        </w:rPr>
        <w:t>»</w:t>
      </w:r>
      <w:r>
        <w:rPr>
          <w:color w:val="000000"/>
        </w:rPr>
        <w:t>- в 16 раз;</w:t>
      </w:r>
    </w:p>
    <w:p w:rsidR="00CC1C13" w:rsidRPr="00E503CF" w:rsidRDefault="00CC1C13" w:rsidP="00CC1C13">
      <w:pPr>
        <w:ind w:firstLine="709"/>
        <w:jc w:val="both"/>
      </w:pPr>
      <w:r w:rsidRPr="00E503CF">
        <w:t xml:space="preserve">- Муниципальная программа городского округа  Кинешма </w:t>
      </w:r>
      <w:r w:rsidR="006041E9">
        <w:t>«</w:t>
      </w:r>
      <w:r w:rsidRPr="00E503CF">
        <w:t>Развитие транспортной системы в городском округе Кинешма</w:t>
      </w:r>
      <w:r w:rsidR="006041E9">
        <w:t>»</w:t>
      </w:r>
      <w:r w:rsidRPr="00E503CF">
        <w:t xml:space="preserve"> - </w:t>
      </w:r>
      <w:r>
        <w:t>в 3,6 раза</w:t>
      </w:r>
      <w:r w:rsidRPr="00E503CF">
        <w:t>;</w:t>
      </w:r>
    </w:p>
    <w:p w:rsidR="00CC1C13" w:rsidRPr="00E503CF" w:rsidRDefault="00CC1C13" w:rsidP="00CC1C13">
      <w:pPr>
        <w:ind w:firstLine="709"/>
        <w:jc w:val="both"/>
      </w:pPr>
      <w:r>
        <w:t>-</w:t>
      </w:r>
      <w:r w:rsidRPr="00E503CF">
        <w:t xml:space="preserve">Муниципальная программа городского округа  Кинешма </w:t>
      </w:r>
      <w:r w:rsidR="006041E9">
        <w:t>«</w:t>
      </w:r>
      <w:r w:rsidRPr="00E503CF">
        <w:t>Профилактика правонарушений в городском округе Кинешма</w:t>
      </w:r>
      <w:r w:rsidR="006041E9">
        <w:t>»</w:t>
      </w:r>
      <w:r>
        <w:t xml:space="preserve"> </w:t>
      </w:r>
      <w:r w:rsidRPr="00E503CF">
        <w:t xml:space="preserve">-  </w:t>
      </w:r>
      <w:r>
        <w:t xml:space="preserve">в 2,6 раза; </w:t>
      </w:r>
    </w:p>
    <w:p w:rsidR="00CC1C13" w:rsidRPr="000F7297" w:rsidRDefault="00CC1C13" w:rsidP="00CC1C13">
      <w:pPr>
        <w:ind w:firstLine="709"/>
        <w:jc w:val="both"/>
      </w:pPr>
      <w:r w:rsidRPr="000F7297">
        <w:t>-</w:t>
      </w:r>
      <w:r w:rsidRPr="000F7297">
        <w:rPr>
          <w:color w:val="000000"/>
        </w:rPr>
        <w:t xml:space="preserve">Муниципальная  программа </w:t>
      </w:r>
      <w:r w:rsidR="006041E9">
        <w:rPr>
          <w:color w:val="000000"/>
        </w:rPr>
        <w:t>«</w:t>
      </w:r>
      <w:r w:rsidRPr="000F7297">
        <w:rPr>
          <w:color w:val="000000"/>
        </w:rPr>
        <w:t>Развитие физической культуры и спорта в городском округе Кинешма</w:t>
      </w:r>
      <w:r w:rsidR="006041E9">
        <w:rPr>
          <w:color w:val="000000"/>
        </w:rPr>
        <w:t>»</w:t>
      </w:r>
      <w:r>
        <w:rPr>
          <w:color w:val="000000"/>
        </w:rPr>
        <w:t xml:space="preserve"> - в 8,6 раз; </w:t>
      </w:r>
    </w:p>
    <w:p w:rsidR="00CC1C13" w:rsidRDefault="00CC1C13" w:rsidP="00CC1C13">
      <w:pPr>
        <w:ind w:firstLine="709"/>
        <w:jc w:val="both"/>
        <w:rPr>
          <w:color w:val="000000"/>
        </w:rPr>
      </w:pPr>
      <w:r w:rsidRPr="000F7297">
        <w:t xml:space="preserve">- </w:t>
      </w:r>
      <w:r w:rsidRPr="000F7297">
        <w:rPr>
          <w:color w:val="000000"/>
        </w:rPr>
        <w:t xml:space="preserve">Муниципальная  программа </w:t>
      </w:r>
      <w:r w:rsidR="006041E9">
        <w:rPr>
          <w:color w:val="000000"/>
        </w:rPr>
        <w:t>«</w:t>
      </w:r>
      <w:r w:rsidRPr="000F7297">
        <w:rPr>
          <w:color w:val="000000"/>
        </w:rPr>
        <w:t>Культура городского округа Кинешма</w:t>
      </w:r>
      <w:r w:rsidR="006041E9">
        <w:rPr>
          <w:color w:val="000000"/>
        </w:rPr>
        <w:t>»</w:t>
      </w:r>
      <w:r>
        <w:rPr>
          <w:color w:val="000000"/>
        </w:rPr>
        <w:t xml:space="preserve"> - 3,9 раз. </w:t>
      </w:r>
    </w:p>
    <w:p w:rsidR="00CC1C13" w:rsidRPr="00E503CF" w:rsidRDefault="00CC1C13" w:rsidP="00CC1C13">
      <w:pPr>
        <w:ind w:firstLine="709"/>
        <w:jc w:val="both"/>
      </w:pPr>
      <w:r>
        <w:rPr>
          <w:color w:val="000000"/>
        </w:rPr>
        <w:t>Общий объем бюджетных ассигнований м</w:t>
      </w:r>
      <w:r w:rsidRPr="000F7297">
        <w:rPr>
          <w:color w:val="000000"/>
        </w:rPr>
        <w:t>униципальн</w:t>
      </w:r>
      <w:r>
        <w:rPr>
          <w:color w:val="000000"/>
        </w:rPr>
        <w:t>ой</w:t>
      </w:r>
      <w:r w:rsidRPr="000F7297">
        <w:rPr>
          <w:color w:val="000000"/>
        </w:rPr>
        <w:t xml:space="preserve"> программ</w:t>
      </w:r>
      <w:r>
        <w:rPr>
          <w:color w:val="000000"/>
        </w:rPr>
        <w:t>ы</w:t>
      </w:r>
      <w:r w:rsidRPr="000F7297">
        <w:rPr>
          <w:color w:val="000000"/>
        </w:rPr>
        <w:t xml:space="preserve"> </w:t>
      </w:r>
      <w:r w:rsidR="006041E9">
        <w:rPr>
          <w:color w:val="000000"/>
        </w:rPr>
        <w:t>«</w:t>
      </w:r>
      <w:r w:rsidRPr="000F7297">
        <w:rPr>
          <w:color w:val="000000"/>
        </w:rPr>
        <w:t>Профилактика терроризма, минимизация и (или) ликвидация последствий его проявлений в городском округе Кинешма на 2019-2021 годы</w:t>
      </w:r>
      <w:r w:rsidR="006041E9">
        <w:rPr>
          <w:color w:val="000000"/>
        </w:rPr>
        <w:t>»</w:t>
      </w:r>
      <w:r>
        <w:rPr>
          <w:color w:val="000000"/>
        </w:rPr>
        <w:t xml:space="preserve"> </w:t>
      </w:r>
      <w:r w:rsidRPr="000F7297">
        <w:t xml:space="preserve"> </w:t>
      </w:r>
      <w:r>
        <w:t>с учетом корректировки в 2020 году изменился и составил 1837,98тыс</w:t>
      </w:r>
      <w:proofErr w:type="gramStart"/>
      <w:r>
        <w:t>.р</w:t>
      </w:r>
      <w:proofErr w:type="gramEnd"/>
      <w:r>
        <w:t xml:space="preserve">уб. что на 40,2 % меньше  первоначально утвержденным бюджетным ассигнованиям.  </w:t>
      </w:r>
    </w:p>
    <w:p w:rsidR="009A6B7D" w:rsidRDefault="00CC1C13" w:rsidP="00CC1C13">
      <w:pPr>
        <w:jc w:val="both"/>
      </w:pPr>
      <w:r w:rsidRPr="00E503CF">
        <w:t xml:space="preserve">        </w:t>
      </w:r>
    </w:p>
    <w:p w:rsidR="009A6B7D" w:rsidRPr="00471006" w:rsidRDefault="009A6B7D" w:rsidP="009A6B7D">
      <w:pPr>
        <w:jc w:val="center"/>
        <w:rPr>
          <w:b/>
        </w:rPr>
      </w:pPr>
      <w:r w:rsidRPr="00471006">
        <w:rPr>
          <w:b/>
        </w:rPr>
        <w:t>Анализ исполнения расходов по реализации  муниципальных программ</w:t>
      </w:r>
    </w:p>
    <w:p w:rsidR="009A6B7D" w:rsidRPr="00471006" w:rsidRDefault="009A6B7D" w:rsidP="009A6B7D">
      <w:pPr>
        <w:jc w:val="center"/>
        <w:rPr>
          <w:b/>
        </w:rPr>
      </w:pPr>
      <w:r w:rsidRPr="00471006">
        <w:rPr>
          <w:b/>
        </w:rPr>
        <w:t>городского округа Кинешма за 2020 год</w:t>
      </w:r>
      <w:r>
        <w:rPr>
          <w:b/>
        </w:rPr>
        <w:t xml:space="preserve"> приведен в приложении №5 к Заключению.</w:t>
      </w:r>
    </w:p>
    <w:p w:rsidR="00CC1C13" w:rsidRPr="006D77D8" w:rsidRDefault="00CC1C13" w:rsidP="00CC1C13">
      <w:pPr>
        <w:jc w:val="both"/>
      </w:pPr>
    </w:p>
    <w:p w:rsidR="009A6B7D" w:rsidRPr="00043842" w:rsidRDefault="009A6B7D" w:rsidP="009A6B7D">
      <w:pPr>
        <w:ind w:firstLine="708"/>
        <w:jc w:val="both"/>
      </w:pPr>
      <w:r w:rsidRPr="006D77D8">
        <w:t>За 2020 год исполнение расходов по реализации  муниципальных программ согласно бюджетной отчетности главных распорядителей бюджетных средств по</w:t>
      </w:r>
      <w:r w:rsidRPr="00043842">
        <w:t xml:space="preserve"> городскому округу Кинешма  составляет 1 935 934,85 тыс. руб. или 94,4% от объема утвержденных бюджетных ассигнований согласно сводной бюджетной росписи  (2 051 131,84 тыс. руб.). </w:t>
      </w:r>
    </w:p>
    <w:p w:rsidR="009A6B7D" w:rsidRPr="00043842" w:rsidRDefault="009A6B7D" w:rsidP="009A6B7D">
      <w:pPr>
        <w:ind w:firstLine="708"/>
        <w:jc w:val="both"/>
      </w:pPr>
      <w:r w:rsidRPr="00043842">
        <w:t>Сумма неполного освоения бюджетных ассигнований в рамках реализации муниципальных программ за 2020 год составила</w:t>
      </w:r>
      <w:r w:rsidRPr="00043842">
        <w:rPr>
          <w:sz w:val="20"/>
          <w:szCs w:val="20"/>
        </w:rPr>
        <w:t xml:space="preserve"> </w:t>
      </w:r>
      <w:r w:rsidRPr="00043842">
        <w:t>115 196,99 тыс</w:t>
      </w:r>
      <w:proofErr w:type="gramStart"/>
      <w:r w:rsidRPr="00043842">
        <w:t>.р</w:t>
      </w:r>
      <w:proofErr w:type="gramEnd"/>
      <w:r w:rsidRPr="00043842">
        <w:t>уб.</w:t>
      </w:r>
    </w:p>
    <w:p w:rsidR="009A6B7D" w:rsidRPr="00043842" w:rsidRDefault="009A6B7D" w:rsidP="009A6B7D">
      <w:pPr>
        <w:pStyle w:val="ad"/>
        <w:ind w:left="0" w:firstLine="708"/>
        <w:jc w:val="both"/>
        <w:rPr>
          <w:sz w:val="24"/>
          <w:szCs w:val="24"/>
        </w:rPr>
      </w:pPr>
      <w:r w:rsidRPr="00043842">
        <w:rPr>
          <w:sz w:val="24"/>
          <w:szCs w:val="24"/>
        </w:rPr>
        <w:t>Доля  расходов муниципальных программ в общем объеме расходов бюджета городского округа Кинешма  за 2020 год  составила 97,9%.</w:t>
      </w:r>
    </w:p>
    <w:p w:rsidR="00CC1C13" w:rsidRPr="00E503CF" w:rsidRDefault="009A6B7D" w:rsidP="009A6B7D">
      <w:pPr>
        <w:jc w:val="both"/>
      </w:pPr>
      <w:r w:rsidRPr="00043842">
        <w:tab/>
        <w:t xml:space="preserve">Согласно приложению №5 </w:t>
      </w:r>
      <w:r w:rsidR="00CC1C13" w:rsidRPr="00043842">
        <w:t xml:space="preserve"> высокий процент</w:t>
      </w:r>
      <w:r w:rsidR="00CC1C13" w:rsidRPr="00E503CF">
        <w:t xml:space="preserve"> исполнения (не менее 95,0 %) в 20</w:t>
      </w:r>
      <w:r w:rsidR="00CC1C13">
        <w:t>20</w:t>
      </w:r>
      <w:r w:rsidR="00CC1C13" w:rsidRPr="00E503CF">
        <w:t xml:space="preserve"> году бюджетных ассигнований отмечается по </w:t>
      </w:r>
      <w:r w:rsidR="00CC1C13">
        <w:t xml:space="preserve">следующим </w:t>
      </w:r>
      <w:r w:rsidR="00CC1C13" w:rsidRPr="00E503CF">
        <w:t xml:space="preserve">муниципальным программам: </w:t>
      </w:r>
    </w:p>
    <w:p w:rsidR="00CC1C13" w:rsidRDefault="00CC1C13" w:rsidP="00CC1C13">
      <w:pPr>
        <w:ind w:firstLine="709"/>
        <w:jc w:val="both"/>
        <w:rPr>
          <w:spacing w:val="-4"/>
        </w:rPr>
      </w:pPr>
      <w:r w:rsidRPr="00E503CF">
        <w:t xml:space="preserve">- Муниципальная  программа </w:t>
      </w:r>
      <w:r w:rsidR="006041E9">
        <w:rPr>
          <w:spacing w:val="-4"/>
        </w:rPr>
        <w:t>«</w:t>
      </w:r>
      <w:r w:rsidRPr="00E503CF">
        <w:t>Поддержка  и развитие малого предпринимательства в  городском округе Кинешма</w:t>
      </w:r>
      <w:r w:rsidR="006041E9">
        <w:rPr>
          <w:spacing w:val="-4"/>
        </w:rPr>
        <w:t>»</w:t>
      </w:r>
      <w:r w:rsidRPr="00E503CF">
        <w:rPr>
          <w:spacing w:val="-4"/>
        </w:rPr>
        <w:t xml:space="preserve"> -100,0%;</w:t>
      </w:r>
    </w:p>
    <w:p w:rsidR="00CC1C13" w:rsidRPr="00E503CF" w:rsidRDefault="00CC1C13" w:rsidP="00CC1C13">
      <w:pPr>
        <w:ind w:firstLine="709"/>
        <w:jc w:val="both"/>
        <w:rPr>
          <w:spacing w:val="-4"/>
        </w:rPr>
      </w:pPr>
      <w:r w:rsidRPr="00E503CF">
        <w:lastRenderedPageBreak/>
        <w:t xml:space="preserve">-Муниципальная  программа </w:t>
      </w:r>
      <w:r w:rsidR="006041E9">
        <w:t>«</w:t>
      </w:r>
      <w:r w:rsidRPr="00E503CF">
        <w:t>Развитие транспортной системы в городском округе Кинешма</w:t>
      </w:r>
      <w:r w:rsidR="006041E9">
        <w:t>»</w:t>
      </w:r>
      <w:r w:rsidRPr="00E503CF">
        <w:t xml:space="preserve"> - </w:t>
      </w:r>
      <w:r>
        <w:t>100,5</w:t>
      </w:r>
      <w:r w:rsidRPr="00E503CF">
        <w:t>%;</w:t>
      </w:r>
    </w:p>
    <w:p w:rsidR="00CC1C13" w:rsidRPr="00E503CF" w:rsidRDefault="00CC1C13" w:rsidP="00CC1C13">
      <w:pPr>
        <w:ind w:firstLine="709"/>
        <w:jc w:val="both"/>
      </w:pPr>
      <w:r w:rsidRPr="00E503CF">
        <w:t xml:space="preserve">- Муниципальная  программа </w:t>
      </w:r>
      <w:r w:rsidR="006041E9">
        <w:t>«</w:t>
      </w:r>
      <w:r w:rsidRPr="00E503CF">
        <w:t>Профилактика терроризма, минимизация и (или) ликвидация последствий его проявлений в городском округе Кинешма</w:t>
      </w:r>
      <w:r w:rsidR="006041E9">
        <w:t>»</w:t>
      </w:r>
      <w:r w:rsidRPr="00E503CF">
        <w:t xml:space="preserve"> - 9</w:t>
      </w:r>
      <w:r>
        <w:t>8</w:t>
      </w:r>
      <w:r w:rsidRPr="00E503CF">
        <w:t>,</w:t>
      </w:r>
      <w:r>
        <w:t>6</w:t>
      </w:r>
      <w:r w:rsidRPr="00E503CF">
        <w:t>%;</w:t>
      </w:r>
    </w:p>
    <w:p w:rsidR="00CC1C13" w:rsidRPr="00E503CF" w:rsidRDefault="00CC1C13" w:rsidP="00CC1C13">
      <w:pPr>
        <w:ind w:firstLine="709"/>
        <w:jc w:val="both"/>
      </w:pPr>
      <w:r w:rsidRPr="00E503CF">
        <w:t xml:space="preserve">- Муниципальная  программа </w:t>
      </w:r>
      <w:r w:rsidR="006041E9">
        <w:t>«</w:t>
      </w:r>
      <w:r w:rsidRPr="00E503CF">
        <w:t>Защита населения и территорий от чрезвычайных ситуаций, обеспечение пожарной безопасности и безопасности людей</w:t>
      </w:r>
      <w:r w:rsidR="006041E9">
        <w:t>»</w:t>
      </w:r>
      <w:r>
        <w:t xml:space="preserve"> - 98,3</w:t>
      </w:r>
      <w:r w:rsidRPr="00E503CF">
        <w:t>%;</w:t>
      </w:r>
    </w:p>
    <w:p w:rsidR="00CC1C13" w:rsidRPr="00E503CF" w:rsidRDefault="00CC1C13" w:rsidP="00CC1C13">
      <w:pPr>
        <w:ind w:firstLine="709"/>
        <w:jc w:val="both"/>
        <w:rPr>
          <w:spacing w:val="-4"/>
        </w:rPr>
      </w:pPr>
      <w:r w:rsidRPr="00E503CF">
        <w:t xml:space="preserve">- Муниципальная  программа </w:t>
      </w:r>
      <w:r w:rsidR="006041E9">
        <w:t>«</w:t>
      </w:r>
      <w:r w:rsidRPr="00E503CF">
        <w:t>Управление муниципальными финансами и  муниципальным долгом</w:t>
      </w:r>
      <w:r w:rsidR="006041E9">
        <w:t>»</w:t>
      </w:r>
      <w:r w:rsidRPr="00E503CF">
        <w:t xml:space="preserve"> -99,5</w:t>
      </w:r>
      <w:r>
        <w:t>%</w:t>
      </w:r>
      <w:r w:rsidRPr="00E503CF">
        <w:t>;</w:t>
      </w:r>
    </w:p>
    <w:p w:rsidR="00CC1C13" w:rsidRPr="00E503CF" w:rsidRDefault="00CC1C13" w:rsidP="00CC1C13">
      <w:pPr>
        <w:ind w:firstLine="709"/>
        <w:jc w:val="both"/>
        <w:rPr>
          <w:bCs/>
        </w:rPr>
      </w:pPr>
      <w:r w:rsidRPr="00E503CF">
        <w:rPr>
          <w:spacing w:val="-4"/>
        </w:rPr>
        <w:t>-</w:t>
      </w:r>
      <w:r w:rsidRPr="00E503CF">
        <w:t xml:space="preserve"> Муниципальная  программа </w:t>
      </w:r>
      <w:r w:rsidR="006041E9">
        <w:rPr>
          <w:bCs/>
        </w:rPr>
        <w:t>«</w:t>
      </w:r>
      <w:r w:rsidRPr="00E503CF">
        <w:rPr>
          <w:bCs/>
        </w:rPr>
        <w:t>Развитие образования городского округа Кинешма</w:t>
      </w:r>
      <w:r w:rsidR="006041E9">
        <w:rPr>
          <w:bCs/>
        </w:rPr>
        <w:t>»</w:t>
      </w:r>
      <w:r w:rsidRPr="00E503CF">
        <w:rPr>
          <w:bCs/>
        </w:rPr>
        <w:t xml:space="preserve"> - </w:t>
      </w:r>
      <w:r>
        <w:rPr>
          <w:bCs/>
        </w:rPr>
        <w:t>97,4</w:t>
      </w:r>
      <w:r w:rsidRPr="00E503CF">
        <w:rPr>
          <w:bCs/>
        </w:rPr>
        <w:t>%;</w:t>
      </w:r>
    </w:p>
    <w:p w:rsidR="00CC1C13" w:rsidRPr="00E503CF" w:rsidRDefault="00CC1C13" w:rsidP="00CC1C13">
      <w:pPr>
        <w:ind w:firstLine="709"/>
        <w:jc w:val="both"/>
        <w:rPr>
          <w:bCs/>
        </w:rPr>
      </w:pPr>
      <w:r w:rsidRPr="00E503CF">
        <w:t xml:space="preserve">- Муниципальная  программа </w:t>
      </w:r>
      <w:r w:rsidR="006041E9">
        <w:rPr>
          <w:spacing w:val="-4"/>
        </w:rPr>
        <w:t>«</w:t>
      </w:r>
      <w:r w:rsidRPr="00E503CF">
        <w:rPr>
          <w:spacing w:val="-4"/>
        </w:rPr>
        <w:t xml:space="preserve">Реализация  социальной и </w:t>
      </w:r>
      <w:r w:rsidRPr="00E503CF">
        <w:t>молодежной политики в городском округе Кинешма</w:t>
      </w:r>
      <w:r w:rsidR="006041E9">
        <w:rPr>
          <w:spacing w:val="-4"/>
        </w:rPr>
        <w:t>»</w:t>
      </w:r>
      <w:r w:rsidRPr="00E503CF">
        <w:rPr>
          <w:spacing w:val="-4"/>
        </w:rPr>
        <w:t xml:space="preserve"> - 9</w:t>
      </w:r>
      <w:r>
        <w:rPr>
          <w:spacing w:val="-4"/>
        </w:rPr>
        <w:t>5,6</w:t>
      </w:r>
      <w:r w:rsidRPr="00E503CF">
        <w:rPr>
          <w:spacing w:val="-4"/>
        </w:rPr>
        <w:t>%;</w:t>
      </w:r>
    </w:p>
    <w:p w:rsidR="00CC1C13" w:rsidRPr="00E503CF" w:rsidRDefault="00CC1C13" w:rsidP="00CC1C13">
      <w:pPr>
        <w:ind w:firstLine="709"/>
        <w:jc w:val="both"/>
      </w:pPr>
      <w:r w:rsidRPr="00E503CF">
        <w:rPr>
          <w:bCs/>
        </w:rPr>
        <w:t>-</w:t>
      </w:r>
      <w:r w:rsidRPr="00E503CF">
        <w:t xml:space="preserve"> Муниципальная  программа </w:t>
      </w:r>
      <w:r w:rsidR="006041E9">
        <w:t>«</w:t>
      </w:r>
      <w:r w:rsidRPr="00E503CF">
        <w:t>Благоустройство городского округа Кинешма</w:t>
      </w:r>
      <w:r w:rsidR="006041E9">
        <w:t>»</w:t>
      </w:r>
      <w:r w:rsidRPr="00E503CF">
        <w:t xml:space="preserve"> - </w:t>
      </w:r>
      <w:r>
        <w:t>100,0</w:t>
      </w:r>
      <w:r w:rsidRPr="00E503CF">
        <w:t>%;</w:t>
      </w:r>
    </w:p>
    <w:p w:rsidR="00CC1C13" w:rsidRPr="00E503CF" w:rsidRDefault="00CC1C13" w:rsidP="00CC1C13">
      <w:pPr>
        <w:ind w:firstLine="709"/>
        <w:jc w:val="both"/>
        <w:rPr>
          <w:b/>
          <w:i/>
        </w:rPr>
      </w:pPr>
      <w:r w:rsidRPr="00E503CF">
        <w:t xml:space="preserve">- Муниципальная  программа </w:t>
      </w:r>
      <w:r w:rsidR="006041E9">
        <w:rPr>
          <w:bCs/>
        </w:rPr>
        <w:t>«</w:t>
      </w:r>
      <w:r w:rsidRPr="00E503CF">
        <w:rPr>
          <w:bCs/>
        </w:rPr>
        <w:t>Культура городского округа Кинешма</w:t>
      </w:r>
      <w:r w:rsidR="006041E9">
        <w:rPr>
          <w:bCs/>
        </w:rPr>
        <w:t>»</w:t>
      </w:r>
      <w:r w:rsidRPr="00E503CF">
        <w:rPr>
          <w:bCs/>
        </w:rPr>
        <w:t xml:space="preserve"> - 9</w:t>
      </w:r>
      <w:r>
        <w:rPr>
          <w:bCs/>
        </w:rPr>
        <w:t>6,3</w:t>
      </w:r>
      <w:r w:rsidRPr="00E503CF">
        <w:rPr>
          <w:bCs/>
        </w:rPr>
        <w:t>%;</w:t>
      </w:r>
      <w:r w:rsidRPr="00E503CF">
        <w:rPr>
          <w:b/>
          <w:i/>
        </w:rPr>
        <w:tab/>
      </w:r>
    </w:p>
    <w:p w:rsidR="00CC1C13" w:rsidRPr="00E503CF" w:rsidRDefault="00CC1C13" w:rsidP="00CC1C13">
      <w:pPr>
        <w:ind w:firstLine="709"/>
        <w:jc w:val="both"/>
      </w:pPr>
      <w:r w:rsidRPr="00E503CF">
        <w:t xml:space="preserve">- Муниципальная  программа </w:t>
      </w:r>
      <w:r w:rsidR="006041E9">
        <w:t>«</w:t>
      </w:r>
      <w:r w:rsidRPr="00CF1DA9">
        <w:rPr>
          <w:color w:val="000000"/>
        </w:rPr>
        <w:t>Обеспечение качественным жильем, услугами жилищно-коммунального хозяйства населения городского округа Кинешма</w:t>
      </w:r>
      <w:r w:rsidR="006041E9">
        <w:t>»</w:t>
      </w:r>
      <w:r w:rsidRPr="00E503CF">
        <w:t xml:space="preserve"> - </w:t>
      </w:r>
      <w:r>
        <w:t>95,0</w:t>
      </w:r>
      <w:r w:rsidRPr="00E503CF">
        <w:t>%;</w:t>
      </w:r>
    </w:p>
    <w:p w:rsidR="00CC1C13" w:rsidRDefault="00CC1C13" w:rsidP="00CC1C13">
      <w:pPr>
        <w:ind w:firstLine="709"/>
        <w:jc w:val="both"/>
        <w:rPr>
          <w:bCs/>
        </w:rPr>
      </w:pPr>
      <w:r w:rsidRPr="00E503CF">
        <w:t xml:space="preserve">- Муниципальная  программа </w:t>
      </w:r>
      <w:r w:rsidR="006041E9">
        <w:rPr>
          <w:bCs/>
        </w:rPr>
        <w:t>«</w:t>
      </w:r>
      <w:r w:rsidRPr="00E503CF">
        <w:rPr>
          <w:bCs/>
        </w:rPr>
        <w:t>Совершенствование местного самоуправления городского округа Кинешма</w:t>
      </w:r>
      <w:r w:rsidR="006041E9">
        <w:rPr>
          <w:bCs/>
        </w:rPr>
        <w:t>»</w:t>
      </w:r>
      <w:r w:rsidRPr="00E503CF">
        <w:rPr>
          <w:bCs/>
        </w:rPr>
        <w:t xml:space="preserve"> - </w:t>
      </w:r>
      <w:r>
        <w:rPr>
          <w:bCs/>
        </w:rPr>
        <w:t>98,1</w:t>
      </w:r>
      <w:r w:rsidRPr="00E503CF">
        <w:rPr>
          <w:bCs/>
        </w:rPr>
        <w:t>%</w:t>
      </w:r>
      <w:r>
        <w:rPr>
          <w:bCs/>
        </w:rPr>
        <w:t>;</w:t>
      </w:r>
    </w:p>
    <w:p w:rsidR="00CC1C13" w:rsidRDefault="00CC1C13" w:rsidP="00CC1C13">
      <w:pPr>
        <w:ind w:firstLine="709"/>
        <w:jc w:val="both"/>
        <w:rPr>
          <w:b/>
        </w:rPr>
      </w:pPr>
      <w:r>
        <w:rPr>
          <w:b/>
        </w:rPr>
        <w:t xml:space="preserve">- </w:t>
      </w:r>
      <w:r w:rsidRPr="00E503CF">
        <w:t xml:space="preserve">Муниципальная  программа </w:t>
      </w:r>
      <w:r w:rsidR="006041E9">
        <w:rPr>
          <w:bCs/>
        </w:rPr>
        <w:t>«</w:t>
      </w:r>
      <w:r w:rsidRPr="00CF1DA9">
        <w:rPr>
          <w:color w:val="000000"/>
        </w:rPr>
        <w:t xml:space="preserve">Формирование современной городской среды на территории муниципального образования </w:t>
      </w:r>
      <w:r w:rsidR="006041E9">
        <w:rPr>
          <w:color w:val="000000"/>
        </w:rPr>
        <w:t>«</w:t>
      </w:r>
      <w:r w:rsidRPr="00CF1DA9">
        <w:rPr>
          <w:color w:val="000000"/>
        </w:rPr>
        <w:t>Городской округ Кинешма</w:t>
      </w:r>
      <w:r w:rsidR="006041E9">
        <w:rPr>
          <w:color w:val="000000"/>
        </w:rPr>
        <w:t>»</w:t>
      </w:r>
      <w:r w:rsidRPr="00CF1DA9">
        <w:rPr>
          <w:color w:val="000000"/>
        </w:rPr>
        <w:t xml:space="preserve"> </w:t>
      </w:r>
      <w:r w:rsidRPr="00E503CF">
        <w:rPr>
          <w:bCs/>
        </w:rPr>
        <w:t xml:space="preserve"> - </w:t>
      </w:r>
      <w:r>
        <w:rPr>
          <w:bCs/>
        </w:rPr>
        <w:t>98,4</w:t>
      </w:r>
      <w:r w:rsidRPr="00E503CF">
        <w:rPr>
          <w:bCs/>
        </w:rPr>
        <w:t>%</w:t>
      </w:r>
      <w:r>
        <w:rPr>
          <w:bCs/>
        </w:rPr>
        <w:t>.</w:t>
      </w:r>
    </w:p>
    <w:p w:rsidR="00CC1C13" w:rsidRPr="00E503CF" w:rsidRDefault="00CC1C13" w:rsidP="00CC1C13">
      <w:pPr>
        <w:jc w:val="both"/>
      </w:pPr>
      <w:r w:rsidRPr="00E503CF">
        <w:rPr>
          <w:color w:val="FF0000"/>
        </w:rPr>
        <w:tab/>
      </w:r>
      <w:r w:rsidRPr="00E503CF">
        <w:t>В целом  неисполненные бюджетные ассигнования по реализации муниципальных программ за 20</w:t>
      </w:r>
      <w:r>
        <w:t>20</w:t>
      </w:r>
      <w:r w:rsidRPr="00E503CF">
        <w:t xml:space="preserve"> год составили </w:t>
      </w:r>
      <w:r>
        <w:t>115196,99</w:t>
      </w:r>
      <w:r w:rsidRPr="00E503CF">
        <w:t xml:space="preserve"> тыс. руб. или </w:t>
      </w:r>
      <w:r>
        <w:t>5,6</w:t>
      </w:r>
      <w:r w:rsidRPr="00E503CF">
        <w:t xml:space="preserve">% от уточненных (утвержденных)  бюджетных ассигнований.  </w:t>
      </w:r>
    </w:p>
    <w:p w:rsidR="00CC1C13" w:rsidRPr="00E503CF" w:rsidRDefault="00CC1C13" w:rsidP="00CC1C13">
      <w:pPr>
        <w:jc w:val="both"/>
      </w:pPr>
      <w:r w:rsidRPr="00E503CF">
        <w:tab/>
        <w:t xml:space="preserve">Наименьшее исполнение сложилось по </w:t>
      </w:r>
      <w:r>
        <w:t>4</w:t>
      </w:r>
      <w:r w:rsidRPr="00E503CF">
        <w:t>-</w:t>
      </w:r>
      <w:r>
        <w:t>м</w:t>
      </w:r>
      <w:r w:rsidRPr="00E503CF">
        <w:t xml:space="preserve"> муниципальным программам: </w:t>
      </w:r>
    </w:p>
    <w:p w:rsidR="00CC1C13" w:rsidRPr="00E503CF" w:rsidRDefault="00CC1C13" w:rsidP="00CC1C13">
      <w:pPr>
        <w:ind w:firstLine="709"/>
        <w:jc w:val="both"/>
      </w:pPr>
      <w:r w:rsidRPr="00E503CF">
        <w:t xml:space="preserve">- Муниципальная  программа </w:t>
      </w:r>
      <w:r w:rsidR="006041E9">
        <w:t>«</w:t>
      </w:r>
      <w:r w:rsidRPr="00E503CF">
        <w:t>Охрана окружающей среды</w:t>
      </w:r>
      <w:r w:rsidR="006041E9">
        <w:t>»</w:t>
      </w:r>
      <w:r w:rsidRPr="00E503CF">
        <w:t xml:space="preserve"> - </w:t>
      </w:r>
      <w:r>
        <w:t>24,2</w:t>
      </w:r>
      <w:r w:rsidRPr="00E503CF">
        <w:t>%;</w:t>
      </w:r>
    </w:p>
    <w:p w:rsidR="00CC1C13" w:rsidRPr="00C83CC3" w:rsidRDefault="00CC1C13" w:rsidP="00CC1C13">
      <w:pPr>
        <w:ind w:firstLine="709"/>
        <w:jc w:val="both"/>
      </w:pPr>
      <w:r>
        <w:t xml:space="preserve">- </w:t>
      </w:r>
      <w:r w:rsidRPr="00E503CF">
        <w:t xml:space="preserve">Муниципальная  программа </w:t>
      </w:r>
      <w:r w:rsidR="006041E9">
        <w:t>«</w:t>
      </w:r>
      <w:r w:rsidRPr="00CF1DA9">
        <w:rPr>
          <w:color w:val="000000"/>
        </w:rPr>
        <w:t>Профилактика правонарушений в городском округе Кинешма</w:t>
      </w:r>
      <w:r w:rsidR="006041E9">
        <w:t>»</w:t>
      </w:r>
      <w:r w:rsidRPr="00C83CC3">
        <w:t xml:space="preserve"> - </w:t>
      </w:r>
      <w:r>
        <w:t>88,1</w:t>
      </w:r>
      <w:r w:rsidRPr="00C83CC3">
        <w:t>%;</w:t>
      </w:r>
    </w:p>
    <w:p w:rsidR="00CC1C13" w:rsidRPr="00E503CF" w:rsidRDefault="00CC1C13" w:rsidP="00CC1C13">
      <w:pPr>
        <w:ind w:firstLine="709"/>
        <w:jc w:val="both"/>
      </w:pPr>
      <w:r w:rsidRPr="00E503CF">
        <w:t>-</w:t>
      </w:r>
      <w:r>
        <w:t xml:space="preserve"> </w:t>
      </w:r>
      <w:r w:rsidRPr="00E503CF">
        <w:t xml:space="preserve">Муниципальная  программа </w:t>
      </w:r>
      <w:r w:rsidR="006041E9">
        <w:t>«</w:t>
      </w:r>
      <w:r w:rsidRPr="00E503CF">
        <w:t>Развитие физической культуры и спорта в городском округе Кинешма</w:t>
      </w:r>
      <w:r w:rsidR="006041E9">
        <w:t>»</w:t>
      </w:r>
      <w:r w:rsidRPr="00E503CF">
        <w:t xml:space="preserve"> - </w:t>
      </w:r>
      <w:r>
        <w:t>87,5</w:t>
      </w:r>
      <w:r w:rsidRPr="00E503CF">
        <w:t>%;</w:t>
      </w:r>
    </w:p>
    <w:p w:rsidR="00CC1C13" w:rsidRPr="00E503CF" w:rsidRDefault="00CC1C13" w:rsidP="00CC1C13">
      <w:pPr>
        <w:ind w:firstLine="709"/>
        <w:jc w:val="both"/>
      </w:pPr>
      <w:r w:rsidRPr="00E503CF">
        <w:t>-</w:t>
      </w:r>
      <w:r>
        <w:t xml:space="preserve"> </w:t>
      </w:r>
      <w:r w:rsidRPr="00E503CF">
        <w:t xml:space="preserve">Муниципальная  программа </w:t>
      </w:r>
      <w:r w:rsidR="006041E9">
        <w:t>«</w:t>
      </w:r>
      <w:r w:rsidRPr="00E503CF">
        <w:t>Управление муниципальным имуществом в городском округе Кинешма</w:t>
      </w:r>
      <w:r w:rsidR="006041E9">
        <w:t>»</w:t>
      </w:r>
      <w:r w:rsidRPr="00E503CF">
        <w:t xml:space="preserve"> - </w:t>
      </w:r>
      <w:r>
        <w:t>89,8</w:t>
      </w:r>
      <w:r w:rsidRPr="00E503CF">
        <w:t>%.</w:t>
      </w:r>
    </w:p>
    <w:p w:rsidR="00CC1C13" w:rsidRPr="00E503CF" w:rsidRDefault="00CC1C13" w:rsidP="00CC1C13">
      <w:pPr>
        <w:jc w:val="both"/>
      </w:pPr>
    </w:p>
    <w:p w:rsidR="00CC1C13" w:rsidRPr="00E503CF" w:rsidRDefault="00CC1C13" w:rsidP="00CC1C13">
      <w:pPr>
        <w:jc w:val="center"/>
        <w:rPr>
          <w:b/>
        </w:rPr>
      </w:pPr>
      <w:r w:rsidRPr="00E503CF">
        <w:rPr>
          <w:b/>
        </w:rPr>
        <w:t>Структура исполнени</w:t>
      </w:r>
      <w:r>
        <w:rPr>
          <w:b/>
        </w:rPr>
        <w:t>я в 2020</w:t>
      </w:r>
      <w:r w:rsidRPr="00E503CF">
        <w:rPr>
          <w:b/>
        </w:rPr>
        <w:t xml:space="preserve"> году программной и </w:t>
      </w:r>
      <w:proofErr w:type="spellStart"/>
      <w:r w:rsidRPr="00E503CF">
        <w:rPr>
          <w:b/>
        </w:rPr>
        <w:t>непрограммной</w:t>
      </w:r>
      <w:proofErr w:type="spellEnd"/>
      <w:r w:rsidRPr="00E503CF">
        <w:rPr>
          <w:b/>
        </w:rPr>
        <w:t xml:space="preserve"> части бюджета городского округа Кинешма</w:t>
      </w:r>
    </w:p>
    <w:p w:rsidR="00CC1C13" w:rsidRPr="00E503CF" w:rsidRDefault="00DC7DF4" w:rsidP="00DC7DF4">
      <w:pPr>
        <w:ind w:firstLine="708"/>
        <w:jc w:val="right"/>
      </w:pPr>
      <w:r w:rsidRPr="00774C26">
        <w:rPr>
          <w:sz w:val="20"/>
          <w:szCs w:val="20"/>
        </w:rPr>
        <w:t xml:space="preserve">Таблица № </w:t>
      </w:r>
      <w:r>
        <w:rPr>
          <w:sz w:val="20"/>
          <w:szCs w:val="20"/>
        </w:rPr>
        <w:t>1</w:t>
      </w:r>
      <w:r w:rsidR="009A6B7D">
        <w:rPr>
          <w:sz w:val="20"/>
          <w:szCs w:val="20"/>
        </w:rPr>
        <w:t>2</w:t>
      </w:r>
      <w:r w:rsidRPr="00774C26">
        <w:rPr>
          <w:sz w:val="20"/>
          <w:szCs w:val="20"/>
        </w:rPr>
        <w:t xml:space="preserve"> (тыс</w:t>
      </w:r>
      <w:proofErr w:type="gramStart"/>
      <w:r w:rsidRPr="00774C26">
        <w:rPr>
          <w:sz w:val="20"/>
          <w:szCs w:val="20"/>
        </w:rPr>
        <w:t>.р</w:t>
      </w:r>
      <w:proofErr w:type="gramEnd"/>
      <w:r w:rsidRPr="00774C26">
        <w:rPr>
          <w:sz w:val="20"/>
          <w:szCs w:val="20"/>
        </w:rPr>
        <w:t>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3"/>
        <w:gridCol w:w="3506"/>
        <w:gridCol w:w="1853"/>
        <w:gridCol w:w="1406"/>
        <w:gridCol w:w="1475"/>
        <w:gridCol w:w="708"/>
      </w:tblGrid>
      <w:tr w:rsidR="00CC1C13" w:rsidRPr="00E503CF" w:rsidTr="00CC1C13">
        <w:tc>
          <w:tcPr>
            <w:tcW w:w="629" w:type="dxa"/>
          </w:tcPr>
          <w:p w:rsidR="00CC1C13" w:rsidRPr="00DC7DF4" w:rsidRDefault="00CC1C13" w:rsidP="00CC1C13">
            <w:pPr>
              <w:jc w:val="right"/>
              <w:rPr>
                <w:b/>
              </w:rPr>
            </w:pPr>
            <w:r w:rsidRPr="00DC7DF4">
              <w:rPr>
                <w:b/>
              </w:rPr>
              <w:t>№</w:t>
            </w:r>
          </w:p>
          <w:p w:rsidR="00CC1C13" w:rsidRPr="00DC7DF4" w:rsidRDefault="00CC1C13" w:rsidP="00CC1C13">
            <w:pPr>
              <w:jc w:val="right"/>
              <w:rPr>
                <w:b/>
              </w:rPr>
            </w:pPr>
            <w:proofErr w:type="spellStart"/>
            <w:proofErr w:type="gramStart"/>
            <w:r w:rsidRPr="00DC7DF4">
              <w:rPr>
                <w:b/>
              </w:rPr>
              <w:t>п</w:t>
            </w:r>
            <w:proofErr w:type="spellEnd"/>
            <w:proofErr w:type="gramEnd"/>
            <w:r w:rsidRPr="00DC7DF4">
              <w:rPr>
                <w:b/>
              </w:rPr>
              <w:t>/</w:t>
            </w:r>
            <w:proofErr w:type="spellStart"/>
            <w:r w:rsidRPr="00DC7DF4">
              <w:rPr>
                <w:b/>
              </w:rPr>
              <w:t>п</w:t>
            </w:r>
            <w:proofErr w:type="spellEnd"/>
          </w:p>
        </w:tc>
        <w:tc>
          <w:tcPr>
            <w:tcW w:w="3722" w:type="dxa"/>
          </w:tcPr>
          <w:p w:rsidR="00CC1C13" w:rsidRPr="00DC7DF4" w:rsidRDefault="00CC1C13" w:rsidP="00CC1C13">
            <w:pPr>
              <w:jc w:val="center"/>
              <w:rPr>
                <w:b/>
              </w:rPr>
            </w:pPr>
            <w:r w:rsidRPr="00DC7DF4">
              <w:rPr>
                <w:b/>
              </w:rPr>
              <w:t>Наименование показателей</w:t>
            </w:r>
          </w:p>
        </w:tc>
        <w:tc>
          <w:tcPr>
            <w:tcW w:w="1750" w:type="dxa"/>
          </w:tcPr>
          <w:p w:rsidR="00CC1C13" w:rsidRPr="00DC7DF4" w:rsidRDefault="00CC1C13" w:rsidP="00CC1C13">
            <w:pPr>
              <w:jc w:val="center"/>
              <w:rPr>
                <w:b/>
              </w:rPr>
            </w:pPr>
            <w:r w:rsidRPr="00DC7DF4">
              <w:rPr>
                <w:b/>
              </w:rPr>
              <w:t>Утвержденные бюджетные назначения согласно      сводной бюджетной росписи</w:t>
            </w:r>
          </w:p>
        </w:tc>
        <w:tc>
          <w:tcPr>
            <w:tcW w:w="1356" w:type="dxa"/>
          </w:tcPr>
          <w:p w:rsidR="00CC1C13" w:rsidRPr="00DC7DF4" w:rsidRDefault="00CC1C13" w:rsidP="00CC1C13">
            <w:pPr>
              <w:jc w:val="center"/>
              <w:rPr>
                <w:b/>
              </w:rPr>
            </w:pPr>
            <w:r w:rsidRPr="00DC7DF4">
              <w:rPr>
                <w:b/>
              </w:rPr>
              <w:t>Исполнено</w:t>
            </w:r>
          </w:p>
        </w:tc>
        <w:tc>
          <w:tcPr>
            <w:tcW w:w="1396" w:type="dxa"/>
          </w:tcPr>
          <w:p w:rsidR="00CC1C13" w:rsidRPr="00DC7DF4" w:rsidRDefault="00CC1C13" w:rsidP="00CC1C13">
            <w:pPr>
              <w:rPr>
                <w:b/>
              </w:rPr>
            </w:pPr>
            <w:r w:rsidRPr="00DC7DF4">
              <w:rPr>
                <w:b/>
              </w:rPr>
              <w:t>отклонение</w:t>
            </w:r>
          </w:p>
        </w:tc>
        <w:tc>
          <w:tcPr>
            <w:tcW w:w="717" w:type="dxa"/>
          </w:tcPr>
          <w:p w:rsidR="00CC1C13" w:rsidRPr="00DC7DF4" w:rsidRDefault="00CC1C13" w:rsidP="00CC1C13">
            <w:pPr>
              <w:jc w:val="center"/>
              <w:rPr>
                <w:b/>
              </w:rPr>
            </w:pPr>
            <w:r w:rsidRPr="00DC7DF4">
              <w:rPr>
                <w:b/>
              </w:rPr>
              <w:t>%</w:t>
            </w:r>
          </w:p>
        </w:tc>
      </w:tr>
      <w:tr w:rsidR="00CC1C13" w:rsidRPr="00E503CF" w:rsidTr="00CC1C13">
        <w:trPr>
          <w:trHeight w:val="253"/>
        </w:trPr>
        <w:tc>
          <w:tcPr>
            <w:tcW w:w="629" w:type="dxa"/>
          </w:tcPr>
          <w:p w:rsidR="00CC1C13" w:rsidRPr="00E45803" w:rsidRDefault="00CC1C13" w:rsidP="00CC1C13">
            <w:pPr>
              <w:jc w:val="right"/>
              <w:rPr>
                <w:b/>
              </w:rPr>
            </w:pPr>
            <w:r w:rsidRPr="00E45803">
              <w:rPr>
                <w:b/>
              </w:rPr>
              <w:t>1.</w:t>
            </w:r>
          </w:p>
        </w:tc>
        <w:tc>
          <w:tcPr>
            <w:tcW w:w="3722" w:type="dxa"/>
          </w:tcPr>
          <w:p w:rsidR="00CC1C13" w:rsidRPr="00E45803" w:rsidRDefault="00CC1C13" w:rsidP="00CC1C13">
            <w:pPr>
              <w:rPr>
                <w:b/>
              </w:rPr>
            </w:pPr>
            <w:r w:rsidRPr="00E45803">
              <w:rPr>
                <w:b/>
              </w:rPr>
              <w:t>Расходы в т.ч.</w:t>
            </w:r>
          </w:p>
        </w:tc>
        <w:tc>
          <w:tcPr>
            <w:tcW w:w="1750" w:type="dxa"/>
            <w:vAlign w:val="center"/>
          </w:tcPr>
          <w:p w:rsidR="00CC1C13" w:rsidRPr="00E45803" w:rsidRDefault="00CC1C13" w:rsidP="00CC1C13">
            <w:pPr>
              <w:jc w:val="center"/>
              <w:rPr>
                <w:b/>
                <w:color w:val="000000"/>
              </w:rPr>
            </w:pPr>
            <w:r w:rsidRPr="00E45803">
              <w:rPr>
                <w:b/>
                <w:color w:val="000000"/>
              </w:rPr>
              <w:t>2109234,99</w:t>
            </w:r>
          </w:p>
        </w:tc>
        <w:tc>
          <w:tcPr>
            <w:tcW w:w="1356" w:type="dxa"/>
            <w:vAlign w:val="center"/>
          </w:tcPr>
          <w:p w:rsidR="00CC1C13" w:rsidRPr="00E45803" w:rsidRDefault="00CC1C13" w:rsidP="00CC1C13">
            <w:pPr>
              <w:jc w:val="center"/>
              <w:rPr>
                <w:b/>
                <w:color w:val="000000"/>
              </w:rPr>
            </w:pPr>
            <w:r w:rsidRPr="00E45803">
              <w:rPr>
                <w:b/>
                <w:color w:val="000000"/>
              </w:rPr>
              <w:t>1977643,14</w:t>
            </w:r>
          </w:p>
        </w:tc>
        <w:tc>
          <w:tcPr>
            <w:tcW w:w="1396" w:type="dxa"/>
            <w:vAlign w:val="center"/>
          </w:tcPr>
          <w:p w:rsidR="00CC1C13" w:rsidRPr="00E45803" w:rsidRDefault="00CC1C13" w:rsidP="00CC1C13">
            <w:pPr>
              <w:jc w:val="center"/>
              <w:rPr>
                <w:b/>
                <w:color w:val="000000"/>
              </w:rPr>
            </w:pPr>
            <w:r w:rsidRPr="00E45803">
              <w:rPr>
                <w:b/>
                <w:color w:val="000000"/>
              </w:rPr>
              <w:t>-131591,85</w:t>
            </w:r>
          </w:p>
        </w:tc>
        <w:tc>
          <w:tcPr>
            <w:tcW w:w="717" w:type="dxa"/>
            <w:vAlign w:val="center"/>
          </w:tcPr>
          <w:p w:rsidR="00CC1C13" w:rsidRPr="00E45803" w:rsidRDefault="00CC1C13" w:rsidP="00CC1C13">
            <w:pPr>
              <w:jc w:val="center"/>
              <w:rPr>
                <w:b/>
                <w:color w:val="000000"/>
              </w:rPr>
            </w:pPr>
            <w:r w:rsidRPr="00E45803">
              <w:rPr>
                <w:b/>
                <w:color w:val="000000"/>
              </w:rPr>
              <w:t>93,8</w:t>
            </w:r>
          </w:p>
        </w:tc>
      </w:tr>
      <w:tr w:rsidR="00CC1C13" w:rsidRPr="00E503CF" w:rsidTr="00CC1C13">
        <w:tc>
          <w:tcPr>
            <w:tcW w:w="629" w:type="dxa"/>
          </w:tcPr>
          <w:p w:rsidR="00CC1C13" w:rsidRPr="00E503CF" w:rsidRDefault="00CC1C13" w:rsidP="00CC1C13">
            <w:pPr>
              <w:jc w:val="right"/>
            </w:pPr>
            <w:r w:rsidRPr="00E503CF">
              <w:t>1.1.</w:t>
            </w:r>
          </w:p>
        </w:tc>
        <w:tc>
          <w:tcPr>
            <w:tcW w:w="3722" w:type="dxa"/>
          </w:tcPr>
          <w:p w:rsidR="00CC1C13" w:rsidRPr="00E503CF" w:rsidRDefault="00CC1C13" w:rsidP="00CC1C13">
            <w:pPr>
              <w:ind w:left="-62" w:right="-118"/>
              <w:rPr>
                <w:b/>
              </w:rPr>
            </w:pPr>
            <w:r w:rsidRPr="00E503CF">
              <w:t>Расходы в рамках муниципальных программ</w:t>
            </w:r>
          </w:p>
        </w:tc>
        <w:tc>
          <w:tcPr>
            <w:tcW w:w="1750" w:type="dxa"/>
            <w:vAlign w:val="center"/>
          </w:tcPr>
          <w:p w:rsidR="00CC1C13" w:rsidRPr="00F701B4" w:rsidRDefault="00CC1C13" w:rsidP="00CC1C13">
            <w:pPr>
              <w:jc w:val="center"/>
              <w:rPr>
                <w:color w:val="000000"/>
              </w:rPr>
            </w:pPr>
            <w:r w:rsidRPr="00F701B4">
              <w:rPr>
                <w:color w:val="000000"/>
              </w:rPr>
              <w:t>2051131,84</w:t>
            </w:r>
          </w:p>
        </w:tc>
        <w:tc>
          <w:tcPr>
            <w:tcW w:w="1356" w:type="dxa"/>
            <w:vAlign w:val="center"/>
          </w:tcPr>
          <w:p w:rsidR="00CC1C13" w:rsidRPr="00F701B4" w:rsidRDefault="00CC1C13" w:rsidP="00CC1C13">
            <w:pPr>
              <w:jc w:val="center"/>
              <w:rPr>
                <w:color w:val="000000"/>
              </w:rPr>
            </w:pPr>
            <w:r w:rsidRPr="00F701B4">
              <w:rPr>
                <w:color w:val="000000"/>
              </w:rPr>
              <w:t>1935934,85</w:t>
            </w:r>
          </w:p>
        </w:tc>
        <w:tc>
          <w:tcPr>
            <w:tcW w:w="1396" w:type="dxa"/>
            <w:vAlign w:val="center"/>
          </w:tcPr>
          <w:p w:rsidR="00CC1C13" w:rsidRPr="00F701B4" w:rsidRDefault="00CC1C13" w:rsidP="00CC1C13">
            <w:pPr>
              <w:jc w:val="center"/>
              <w:rPr>
                <w:color w:val="000000"/>
              </w:rPr>
            </w:pPr>
            <w:r w:rsidRPr="00F701B4">
              <w:rPr>
                <w:color w:val="000000"/>
              </w:rPr>
              <w:t>-115196,99</w:t>
            </w:r>
          </w:p>
        </w:tc>
        <w:tc>
          <w:tcPr>
            <w:tcW w:w="717" w:type="dxa"/>
            <w:vAlign w:val="center"/>
          </w:tcPr>
          <w:p w:rsidR="00CC1C13" w:rsidRPr="00F701B4" w:rsidRDefault="00CC1C13" w:rsidP="00CC1C13">
            <w:pPr>
              <w:jc w:val="center"/>
              <w:rPr>
                <w:color w:val="000000"/>
              </w:rPr>
            </w:pPr>
            <w:r w:rsidRPr="00F701B4">
              <w:rPr>
                <w:color w:val="000000"/>
              </w:rPr>
              <w:t>94,4</w:t>
            </w:r>
          </w:p>
        </w:tc>
      </w:tr>
      <w:tr w:rsidR="00CC1C13" w:rsidRPr="00E503CF" w:rsidTr="00CC1C13">
        <w:tc>
          <w:tcPr>
            <w:tcW w:w="629" w:type="dxa"/>
          </w:tcPr>
          <w:p w:rsidR="00CC1C13" w:rsidRPr="00E503CF" w:rsidRDefault="00CC1C13" w:rsidP="00CC1C13">
            <w:pPr>
              <w:jc w:val="right"/>
            </w:pPr>
            <w:r w:rsidRPr="00E503CF">
              <w:t>1.2.</w:t>
            </w:r>
          </w:p>
        </w:tc>
        <w:tc>
          <w:tcPr>
            <w:tcW w:w="3722" w:type="dxa"/>
            <w:vAlign w:val="center"/>
          </w:tcPr>
          <w:p w:rsidR="00CC1C13" w:rsidRPr="00E503CF" w:rsidRDefault="00CC1C13" w:rsidP="00CC1C13">
            <w:pPr>
              <w:ind w:left="-62" w:right="-118"/>
            </w:pPr>
            <w:proofErr w:type="spellStart"/>
            <w:r w:rsidRPr="00E503CF">
              <w:t>Непрограммные</w:t>
            </w:r>
            <w:proofErr w:type="spellEnd"/>
            <w:r w:rsidRPr="00E503CF">
              <w:t xml:space="preserve"> расходы</w:t>
            </w:r>
          </w:p>
        </w:tc>
        <w:tc>
          <w:tcPr>
            <w:tcW w:w="1750" w:type="dxa"/>
            <w:vAlign w:val="center"/>
          </w:tcPr>
          <w:p w:rsidR="00CC1C13" w:rsidRPr="00F701B4" w:rsidRDefault="00CC1C13" w:rsidP="00CC1C13">
            <w:pPr>
              <w:jc w:val="center"/>
              <w:rPr>
                <w:color w:val="000000"/>
              </w:rPr>
            </w:pPr>
            <w:r w:rsidRPr="00F701B4">
              <w:rPr>
                <w:color w:val="000000"/>
              </w:rPr>
              <w:t>58103,15</w:t>
            </w:r>
          </w:p>
        </w:tc>
        <w:tc>
          <w:tcPr>
            <w:tcW w:w="1356" w:type="dxa"/>
            <w:vAlign w:val="center"/>
          </w:tcPr>
          <w:p w:rsidR="00CC1C13" w:rsidRPr="00F701B4" w:rsidRDefault="00CC1C13" w:rsidP="00CC1C13">
            <w:pPr>
              <w:jc w:val="center"/>
              <w:rPr>
                <w:color w:val="000000"/>
              </w:rPr>
            </w:pPr>
            <w:r w:rsidRPr="00F701B4">
              <w:rPr>
                <w:color w:val="000000"/>
              </w:rPr>
              <w:t>41708,29</w:t>
            </w:r>
          </w:p>
        </w:tc>
        <w:tc>
          <w:tcPr>
            <w:tcW w:w="1396" w:type="dxa"/>
            <w:vAlign w:val="center"/>
          </w:tcPr>
          <w:p w:rsidR="00CC1C13" w:rsidRPr="00F701B4" w:rsidRDefault="00CC1C13" w:rsidP="00CC1C13">
            <w:pPr>
              <w:jc w:val="center"/>
              <w:rPr>
                <w:color w:val="000000"/>
              </w:rPr>
            </w:pPr>
            <w:r w:rsidRPr="00F701B4">
              <w:rPr>
                <w:color w:val="000000"/>
              </w:rPr>
              <w:t>-16394,86</w:t>
            </w:r>
          </w:p>
        </w:tc>
        <w:tc>
          <w:tcPr>
            <w:tcW w:w="717" w:type="dxa"/>
            <w:vAlign w:val="center"/>
          </w:tcPr>
          <w:p w:rsidR="00CC1C13" w:rsidRPr="00F701B4" w:rsidRDefault="00CC1C13" w:rsidP="00CC1C13">
            <w:pPr>
              <w:jc w:val="center"/>
              <w:rPr>
                <w:color w:val="000000"/>
              </w:rPr>
            </w:pPr>
            <w:r w:rsidRPr="00F701B4">
              <w:rPr>
                <w:color w:val="000000"/>
              </w:rPr>
              <w:t>71,8</w:t>
            </w:r>
          </w:p>
        </w:tc>
      </w:tr>
      <w:tr w:rsidR="00CC1C13" w:rsidRPr="00E503CF" w:rsidTr="00CC1C13">
        <w:tc>
          <w:tcPr>
            <w:tcW w:w="629" w:type="dxa"/>
          </w:tcPr>
          <w:p w:rsidR="00CC1C13" w:rsidRPr="00E503CF" w:rsidRDefault="00CC1C13" w:rsidP="00CC1C13">
            <w:pPr>
              <w:jc w:val="right"/>
            </w:pPr>
            <w:r w:rsidRPr="00E503CF">
              <w:t>1.3.</w:t>
            </w:r>
          </w:p>
        </w:tc>
        <w:tc>
          <w:tcPr>
            <w:tcW w:w="3722" w:type="dxa"/>
            <w:vAlign w:val="center"/>
          </w:tcPr>
          <w:p w:rsidR="00CC1C13" w:rsidRPr="00E503CF" w:rsidRDefault="00CC1C13" w:rsidP="00CC1C13">
            <w:pPr>
              <w:ind w:left="-62" w:right="-118"/>
            </w:pPr>
            <w:r w:rsidRPr="00E503CF">
              <w:t xml:space="preserve">% доля муниципальных программ в  общем объеме </w:t>
            </w:r>
            <w:r>
              <w:t>р</w:t>
            </w:r>
            <w:r w:rsidRPr="00E503CF">
              <w:t>асходов</w:t>
            </w:r>
          </w:p>
        </w:tc>
        <w:tc>
          <w:tcPr>
            <w:tcW w:w="1750" w:type="dxa"/>
            <w:vAlign w:val="center"/>
          </w:tcPr>
          <w:p w:rsidR="00CC1C13" w:rsidRPr="00F701B4" w:rsidRDefault="00CC1C13" w:rsidP="00CC1C13">
            <w:pPr>
              <w:jc w:val="center"/>
              <w:rPr>
                <w:color w:val="000000"/>
              </w:rPr>
            </w:pPr>
            <w:r w:rsidRPr="00F701B4">
              <w:rPr>
                <w:color w:val="000000"/>
              </w:rPr>
              <w:t>97,2</w:t>
            </w:r>
          </w:p>
        </w:tc>
        <w:tc>
          <w:tcPr>
            <w:tcW w:w="1356" w:type="dxa"/>
            <w:vAlign w:val="center"/>
          </w:tcPr>
          <w:p w:rsidR="00CC1C13" w:rsidRPr="00F701B4" w:rsidRDefault="00CC1C13" w:rsidP="00CC1C13">
            <w:pPr>
              <w:jc w:val="center"/>
              <w:rPr>
                <w:color w:val="000000"/>
              </w:rPr>
            </w:pPr>
            <w:r w:rsidRPr="00F701B4">
              <w:rPr>
                <w:color w:val="000000"/>
              </w:rPr>
              <w:t>97,9</w:t>
            </w:r>
          </w:p>
        </w:tc>
        <w:tc>
          <w:tcPr>
            <w:tcW w:w="1396" w:type="dxa"/>
            <w:vAlign w:val="center"/>
          </w:tcPr>
          <w:p w:rsidR="00CC1C13" w:rsidRPr="00F701B4" w:rsidRDefault="00CC1C13" w:rsidP="00CC1C13">
            <w:pPr>
              <w:jc w:val="center"/>
              <w:rPr>
                <w:color w:val="000000"/>
              </w:rPr>
            </w:pPr>
          </w:p>
        </w:tc>
        <w:tc>
          <w:tcPr>
            <w:tcW w:w="717" w:type="dxa"/>
            <w:vAlign w:val="center"/>
          </w:tcPr>
          <w:p w:rsidR="00CC1C13" w:rsidRPr="00F701B4" w:rsidRDefault="00CC1C13" w:rsidP="00CC1C13">
            <w:pPr>
              <w:jc w:val="center"/>
              <w:rPr>
                <w:color w:val="000000"/>
              </w:rPr>
            </w:pPr>
          </w:p>
        </w:tc>
      </w:tr>
      <w:tr w:rsidR="00CC1C13" w:rsidRPr="00E503CF" w:rsidTr="00CC1C13">
        <w:tc>
          <w:tcPr>
            <w:tcW w:w="629" w:type="dxa"/>
          </w:tcPr>
          <w:p w:rsidR="00CC1C13" w:rsidRPr="00E503CF" w:rsidRDefault="00CC1C13" w:rsidP="00CC1C13">
            <w:pPr>
              <w:jc w:val="right"/>
            </w:pPr>
            <w:r w:rsidRPr="00E503CF">
              <w:t>1.4.</w:t>
            </w:r>
          </w:p>
        </w:tc>
        <w:tc>
          <w:tcPr>
            <w:tcW w:w="3722" w:type="dxa"/>
          </w:tcPr>
          <w:p w:rsidR="00CC1C13" w:rsidRPr="00E503CF" w:rsidRDefault="00CC1C13" w:rsidP="00CC1C13">
            <w:pPr>
              <w:ind w:left="-62" w:right="-118"/>
              <w:rPr>
                <w:b/>
              </w:rPr>
            </w:pPr>
            <w:r w:rsidRPr="00E503CF">
              <w:t xml:space="preserve">% доля </w:t>
            </w:r>
            <w:proofErr w:type="spellStart"/>
            <w:r w:rsidRPr="00E503CF">
              <w:t>непрограммных</w:t>
            </w:r>
            <w:proofErr w:type="spellEnd"/>
            <w:r w:rsidRPr="00E503CF">
              <w:t xml:space="preserve"> расходов в  общем объеме расходов</w:t>
            </w:r>
          </w:p>
        </w:tc>
        <w:tc>
          <w:tcPr>
            <w:tcW w:w="1750" w:type="dxa"/>
            <w:vAlign w:val="center"/>
          </w:tcPr>
          <w:p w:rsidR="00CC1C13" w:rsidRPr="00F701B4" w:rsidRDefault="00CC1C13" w:rsidP="00CC1C13">
            <w:pPr>
              <w:jc w:val="center"/>
              <w:rPr>
                <w:color w:val="000000"/>
              </w:rPr>
            </w:pPr>
            <w:r w:rsidRPr="00F701B4">
              <w:rPr>
                <w:color w:val="000000"/>
              </w:rPr>
              <w:t>2,8</w:t>
            </w:r>
          </w:p>
        </w:tc>
        <w:tc>
          <w:tcPr>
            <w:tcW w:w="1356" w:type="dxa"/>
            <w:vAlign w:val="center"/>
          </w:tcPr>
          <w:p w:rsidR="00CC1C13" w:rsidRPr="00F701B4" w:rsidRDefault="00CC1C13" w:rsidP="00CC1C13">
            <w:pPr>
              <w:jc w:val="center"/>
              <w:rPr>
                <w:color w:val="000000"/>
              </w:rPr>
            </w:pPr>
            <w:r w:rsidRPr="00F701B4">
              <w:rPr>
                <w:color w:val="000000"/>
              </w:rPr>
              <w:t>2,1</w:t>
            </w:r>
          </w:p>
        </w:tc>
        <w:tc>
          <w:tcPr>
            <w:tcW w:w="1396" w:type="dxa"/>
            <w:vAlign w:val="center"/>
          </w:tcPr>
          <w:p w:rsidR="00CC1C13" w:rsidRPr="00F701B4" w:rsidRDefault="00CC1C13" w:rsidP="00CC1C13">
            <w:pPr>
              <w:jc w:val="center"/>
              <w:rPr>
                <w:color w:val="000000"/>
              </w:rPr>
            </w:pPr>
          </w:p>
        </w:tc>
        <w:tc>
          <w:tcPr>
            <w:tcW w:w="717" w:type="dxa"/>
            <w:vAlign w:val="center"/>
          </w:tcPr>
          <w:p w:rsidR="00CC1C13" w:rsidRPr="00F701B4" w:rsidRDefault="00CC1C13" w:rsidP="00CC1C13">
            <w:pPr>
              <w:jc w:val="center"/>
              <w:rPr>
                <w:color w:val="000000"/>
              </w:rPr>
            </w:pPr>
          </w:p>
        </w:tc>
      </w:tr>
    </w:tbl>
    <w:p w:rsidR="00CC1C13" w:rsidRPr="00E503CF" w:rsidRDefault="00CC1C13" w:rsidP="006F28CB">
      <w:pPr>
        <w:pStyle w:val="ad"/>
        <w:spacing w:line="20" w:lineRule="atLeast"/>
        <w:ind w:left="0"/>
        <w:jc w:val="both"/>
        <w:rPr>
          <w:b/>
        </w:rPr>
      </w:pPr>
      <w:r w:rsidRPr="00E503CF">
        <w:rPr>
          <w:sz w:val="24"/>
          <w:szCs w:val="24"/>
        </w:rPr>
        <w:lastRenderedPageBreak/>
        <w:tab/>
      </w:r>
      <w:r w:rsidRPr="00105E78">
        <w:rPr>
          <w:color w:val="FF0000"/>
          <w:sz w:val="24"/>
          <w:szCs w:val="24"/>
        </w:rPr>
        <w:t xml:space="preserve"> </w:t>
      </w:r>
      <w:r w:rsidRPr="00E503CF">
        <w:rPr>
          <w:b/>
        </w:rPr>
        <w:t xml:space="preserve">Как видно из таблицы, уточненные программные расходы составили  </w:t>
      </w:r>
      <w:r>
        <w:rPr>
          <w:b/>
        </w:rPr>
        <w:t>97,2</w:t>
      </w:r>
      <w:r w:rsidRPr="00E503CF">
        <w:rPr>
          <w:b/>
        </w:rPr>
        <w:t xml:space="preserve">% всех утвержденных расходов бюджета </w:t>
      </w:r>
      <w:proofErr w:type="gramStart"/>
      <w:r w:rsidRPr="00E503CF">
        <w:rPr>
          <w:b/>
        </w:rPr>
        <w:t>г</w:t>
      </w:r>
      <w:proofErr w:type="gramEnd"/>
      <w:r w:rsidRPr="00E503CF">
        <w:rPr>
          <w:b/>
        </w:rPr>
        <w:t>.о. Кинешма в 20</w:t>
      </w:r>
      <w:r>
        <w:rPr>
          <w:b/>
        </w:rPr>
        <w:t>20</w:t>
      </w:r>
      <w:r w:rsidRPr="00E503CF">
        <w:rPr>
          <w:b/>
        </w:rPr>
        <w:t xml:space="preserve"> году и исполнены на 9</w:t>
      </w:r>
      <w:r>
        <w:rPr>
          <w:b/>
        </w:rPr>
        <w:t>7</w:t>
      </w:r>
      <w:r w:rsidRPr="00E503CF">
        <w:rPr>
          <w:b/>
        </w:rPr>
        <w:t>,</w:t>
      </w:r>
      <w:r>
        <w:rPr>
          <w:b/>
        </w:rPr>
        <w:t>9</w:t>
      </w:r>
      <w:r w:rsidRPr="00E503CF">
        <w:rPr>
          <w:b/>
        </w:rPr>
        <w:t>% от исполненных бюджетных ассигнований.</w:t>
      </w:r>
    </w:p>
    <w:p w:rsidR="00CC1C13" w:rsidRPr="00E503CF" w:rsidRDefault="00CC1C13" w:rsidP="00CC1C13">
      <w:pPr>
        <w:ind w:firstLine="708"/>
        <w:jc w:val="both"/>
        <w:rPr>
          <w:b/>
          <w:iCs/>
        </w:rPr>
      </w:pPr>
      <w:proofErr w:type="spellStart"/>
      <w:r w:rsidRPr="00E503CF">
        <w:t>Непрограммные</w:t>
      </w:r>
      <w:proofErr w:type="spellEnd"/>
      <w:r w:rsidRPr="00E503CF">
        <w:t xml:space="preserve"> расходы исполнены в объеме </w:t>
      </w:r>
      <w:r>
        <w:t>41708,29</w:t>
      </w:r>
      <w:r w:rsidRPr="00E503CF">
        <w:t xml:space="preserve"> тыс</w:t>
      </w:r>
      <w:proofErr w:type="gramStart"/>
      <w:r w:rsidRPr="00E503CF">
        <w:t>.р</w:t>
      </w:r>
      <w:proofErr w:type="gramEnd"/>
      <w:r w:rsidRPr="00E503CF">
        <w:t xml:space="preserve">уб. или  на </w:t>
      </w:r>
      <w:r>
        <w:t>71,8</w:t>
      </w:r>
      <w:r w:rsidRPr="00E503CF">
        <w:t>% от утвержденных бюджетных ассигнований на 20</w:t>
      </w:r>
      <w:r>
        <w:t>20</w:t>
      </w:r>
      <w:r w:rsidRPr="00E503CF">
        <w:t xml:space="preserve"> год,  </w:t>
      </w:r>
      <w:r>
        <w:rPr>
          <w:iCs/>
        </w:rPr>
        <w:t xml:space="preserve">доля </w:t>
      </w:r>
      <w:proofErr w:type="spellStart"/>
      <w:r>
        <w:rPr>
          <w:iCs/>
        </w:rPr>
        <w:t>не</w:t>
      </w:r>
      <w:r w:rsidRPr="00E503CF">
        <w:rPr>
          <w:iCs/>
        </w:rPr>
        <w:t>программных</w:t>
      </w:r>
      <w:proofErr w:type="spellEnd"/>
      <w:r w:rsidRPr="00E503CF">
        <w:rPr>
          <w:iCs/>
        </w:rPr>
        <w:t xml:space="preserve"> расходов -  </w:t>
      </w:r>
      <w:r>
        <w:rPr>
          <w:iCs/>
        </w:rPr>
        <w:t xml:space="preserve">2,1 % </w:t>
      </w:r>
      <w:r w:rsidRPr="00E503CF">
        <w:rPr>
          <w:iCs/>
        </w:rPr>
        <w:t>в общем объеме исполненных расходов бюджета.</w:t>
      </w:r>
      <w:r w:rsidRPr="00E503CF">
        <w:rPr>
          <w:b/>
          <w:iCs/>
        </w:rPr>
        <w:t xml:space="preserve">      </w:t>
      </w:r>
    </w:p>
    <w:p w:rsidR="00CC1C13" w:rsidRDefault="00CC1C13" w:rsidP="00CC1C13">
      <w:pPr>
        <w:jc w:val="center"/>
        <w:rPr>
          <w:b/>
        </w:rPr>
      </w:pPr>
    </w:p>
    <w:p w:rsidR="00CC1C13" w:rsidRDefault="00CC1C13" w:rsidP="00CC1C13">
      <w:pPr>
        <w:ind w:firstLine="709"/>
        <w:jc w:val="center"/>
        <w:rPr>
          <w:b/>
        </w:rPr>
      </w:pPr>
      <w:r w:rsidRPr="00E503CF">
        <w:rPr>
          <w:b/>
        </w:rPr>
        <w:t>8.</w:t>
      </w:r>
      <w:r w:rsidR="006D77D8">
        <w:rPr>
          <w:b/>
        </w:rPr>
        <w:t>4</w:t>
      </w:r>
      <w:r w:rsidRPr="00E503CF">
        <w:rPr>
          <w:b/>
        </w:rPr>
        <w:t xml:space="preserve">. Расходование средств резервного фонда </w:t>
      </w:r>
    </w:p>
    <w:p w:rsidR="009A6B7D" w:rsidRPr="00E503CF" w:rsidRDefault="009A6B7D" w:rsidP="00CC1C13">
      <w:pPr>
        <w:ind w:firstLine="709"/>
        <w:jc w:val="center"/>
        <w:rPr>
          <w:b/>
        </w:rPr>
      </w:pPr>
    </w:p>
    <w:p w:rsidR="00CC1C13" w:rsidRPr="006041E9" w:rsidRDefault="007873AB" w:rsidP="00CC1C13">
      <w:pPr>
        <w:ind w:firstLine="708"/>
        <w:jc w:val="both"/>
      </w:pPr>
      <w:hyperlink r:id="rId14" w:history="1">
        <w:r w:rsidR="00CC1C13" w:rsidRPr="006041E9">
          <w:rPr>
            <w:rStyle w:val="af9"/>
            <w:bCs/>
            <w:color w:val="auto"/>
          </w:rPr>
          <w:t>Решением городской Думы городского округа Кинешма И</w:t>
        </w:r>
        <w:r w:rsidR="008A5766">
          <w:rPr>
            <w:rStyle w:val="af9"/>
            <w:bCs/>
            <w:color w:val="auto"/>
          </w:rPr>
          <w:t>вановской области от 18.12.</w:t>
        </w:r>
        <w:r w:rsidR="00CC1C13" w:rsidRPr="006041E9">
          <w:rPr>
            <w:rStyle w:val="af9"/>
            <w:bCs/>
            <w:color w:val="auto"/>
          </w:rPr>
          <w:t xml:space="preserve">2019 г. </w:t>
        </w:r>
        <w:r w:rsidR="00043842">
          <w:rPr>
            <w:rStyle w:val="af9"/>
            <w:bCs/>
            <w:color w:val="auto"/>
          </w:rPr>
          <w:t>№</w:t>
        </w:r>
        <w:r w:rsidR="00CC1C13" w:rsidRPr="006041E9">
          <w:rPr>
            <w:rStyle w:val="af9"/>
            <w:bCs/>
            <w:color w:val="auto"/>
          </w:rPr>
          <w:t xml:space="preserve"> 87/546 </w:t>
        </w:r>
        <w:r w:rsidR="006041E9">
          <w:rPr>
            <w:rStyle w:val="af9"/>
            <w:bCs/>
            <w:color w:val="auto"/>
          </w:rPr>
          <w:t>«</w:t>
        </w:r>
        <w:r w:rsidR="00CC1C13" w:rsidRPr="006041E9">
          <w:rPr>
            <w:rStyle w:val="af9"/>
            <w:bCs/>
            <w:color w:val="auto"/>
          </w:rPr>
          <w:t>О бюджете городского округа Кинешма на 2020 год и плановый период 2021 и 2022 годов</w:t>
        </w:r>
        <w:r w:rsidR="006041E9">
          <w:rPr>
            <w:rStyle w:val="af9"/>
            <w:bCs/>
            <w:color w:val="auto"/>
          </w:rPr>
          <w:t>»</w:t>
        </w:r>
      </w:hyperlink>
      <w:r w:rsidR="00CC1C13" w:rsidRPr="006041E9">
        <w:t xml:space="preserve"> п.12. утвержден размер резервного фонда администрации городского округа Кинешма на 2020 год в сумме 2 990,0 тыс. руб.;</w:t>
      </w:r>
    </w:p>
    <w:p w:rsidR="00CC1C13" w:rsidRPr="006041E9" w:rsidRDefault="00CC1C13" w:rsidP="00CC1C13">
      <w:pPr>
        <w:ind w:firstLine="708"/>
        <w:jc w:val="both"/>
      </w:pPr>
      <w:r w:rsidRPr="006041E9">
        <w:t xml:space="preserve">С учетом изменений, внесенных в </w:t>
      </w:r>
      <w:hyperlink r:id="rId15" w:history="1">
        <w:r w:rsidRPr="006041E9">
          <w:rPr>
            <w:rStyle w:val="af9"/>
            <w:bCs/>
            <w:color w:val="auto"/>
          </w:rPr>
          <w:t xml:space="preserve">решение городской Думы городского округа Кинешма Ивановской области от 18 декабря 2019 г. </w:t>
        </w:r>
        <w:r w:rsidR="00043842">
          <w:rPr>
            <w:rStyle w:val="af9"/>
            <w:bCs/>
            <w:color w:val="auto"/>
          </w:rPr>
          <w:t>№</w:t>
        </w:r>
        <w:r w:rsidRPr="006041E9">
          <w:rPr>
            <w:rStyle w:val="af9"/>
            <w:bCs/>
            <w:color w:val="auto"/>
          </w:rPr>
          <w:t xml:space="preserve"> 87/546 </w:t>
        </w:r>
        <w:r w:rsidR="006041E9">
          <w:rPr>
            <w:rStyle w:val="af9"/>
            <w:bCs/>
            <w:color w:val="auto"/>
          </w:rPr>
          <w:t>«</w:t>
        </w:r>
        <w:r w:rsidRPr="006041E9">
          <w:rPr>
            <w:rStyle w:val="af9"/>
            <w:bCs/>
            <w:color w:val="auto"/>
          </w:rPr>
          <w:t>О бюджете городского округа Кинешма на 2020 год и плановый период 2021 и 2022 годов</w:t>
        </w:r>
        <w:r w:rsidR="006041E9">
          <w:rPr>
            <w:rStyle w:val="af9"/>
            <w:bCs/>
            <w:color w:val="auto"/>
          </w:rPr>
          <w:t>»</w:t>
        </w:r>
      </w:hyperlink>
      <w:r w:rsidRPr="006041E9">
        <w:t xml:space="preserve"> от 25.12.202</w:t>
      </w:r>
      <w:r w:rsidR="003F4938">
        <w:t>0</w:t>
      </w:r>
      <w:r w:rsidRPr="006041E9">
        <w:t xml:space="preserve"> г. размер резервного фонда администрации городского округа Кинешма на 2020 год составил 500,0 тыс</w:t>
      </w:r>
      <w:proofErr w:type="gramStart"/>
      <w:r w:rsidRPr="006041E9">
        <w:t>.р</w:t>
      </w:r>
      <w:proofErr w:type="gramEnd"/>
      <w:r w:rsidRPr="006041E9">
        <w:t>уб.</w:t>
      </w:r>
    </w:p>
    <w:p w:rsidR="00CC1C13" w:rsidRPr="00105E78" w:rsidRDefault="00CC1C13" w:rsidP="00CC1C13">
      <w:pPr>
        <w:autoSpaceDE w:val="0"/>
        <w:autoSpaceDN w:val="0"/>
        <w:adjustRightInd w:val="0"/>
        <w:ind w:firstLine="709"/>
        <w:jc w:val="both"/>
      </w:pPr>
      <w:r w:rsidRPr="006041E9">
        <w:t xml:space="preserve"> </w:t>
      </w:r>
      <w:proofErr w:type="gramStart"/>
      <w:r w:rsidRPr="006041E9">
        <w:t>Размер резервного фонда Администрации г.о. Кинешма установлен в соответств</w:t>
      </w:r>
      <w:r w:rsidRPr="00E503CF">
        <w:t>ии с требованиями части 3 статьи 81 БК РФ</w:t>
      </w:r>
      <w:r>
        <w:t xml:space="preserve"> и</w:t>
      </w:r>
      <w:r w:rsidRPr="00011C20">
        <w:t xml:space="preserve"> </w:t>
      </w:r>
      <w:r>
        <w:t>п.</w:t>
      </w:r>
      <w:r w:rsidRPr="00E503CF">
        <w:t xml:space="preserve"> 3 Порядка использования бюджетных ассигнований резервного фонда администрации г.о. Кинешма, утвержденного постановлением Администрации г.о. Кинешма от 10.08.2017г. №1157п</w:t>
      </w:r>
      <w:r w:rsidRPr="00105E78">
        <w:rPr>
          <w:color w:val="22272F"/>
          <w:shd w:val="clear" w:color="auto" w:fill="FFFFFF"/>
        </w:rPr>
        <w:t> </w:t>
      </w:r>
      <w:r>
        <w:rPr>
          <w:color w:val="22272F"/>
          <w:shd w:val="clear" w:color="auto" w:fill="FFFFFF"/>
        </w:rPr>
        <w:t xml:space="preserve"> и н</w:t>
      </w:r>
      <w:r w:rsidRPr="00105E78">
        <w:rPr>
          <w:color w:val="22272F"/>
          <w:shd w:val="clear" w:color="auto" w:fill="FFFFFF"/>
        </w:rPr>
        <w:t xml:space="preserve">е превышает  3 процента утвержденного указанного (решением) общего объема расходов  - </w:t>
      </w:r>
      <w:r w:rsidRPr="00105E78">
        <w:t>2 116 530,6 тыс. руб</w:t>
      </w:r>
      <w:r w:rsidRPr="00105E78">
        <w:rPr>
          <w:color w:val="22272F"/>
          <w:shd w:val="clear" w:color="auto" w:fill="FFFFFF"/>
        </w:rPr>
        <w:t>.</w:t>
      </w:r>
      <w:proofErr w:type="gramEnd"/>
    </w:p>
    <w:p w:rsidR="00CC1C13" w:rsidRPr="001A79DC" w:rsidRDefault="00043842" w:rsidP="00CC1C13">
      <w:pPr>
        <w:autoSpaceDE w:val="0"/>
        <w:autoSpaceDN w:val="0"/>
        <w:adjustRightInd w:val="0"/>
        <w:ind w:firstLine="709"/>
        <w:jc w:val="both"/>
      </w:pPr>
      <w:r>
        <w:t xml:space="preserve">На основании письма </w:t>
      </w:r>
      <w:r w:rsidR="00D751F3" w:rsidRPr="001A79DC">
        <w:t>Финансов</w:t>
      </w:r>
      <w:r w:rsidR="00D751F3">
        <w:t>ого</w:t>
      </w:r>
      <w:r w:rsidR="00D751F3" w:rsidRPr="001A79DC">
        <w:t xml:space="preserve"> управлени</w:t>
      </w:r>
      <w:r w:rsidR="00D751F3">
        <w:t>я</w:t>
      </w:r>
      <w:r w:rsidR="00D751F3" w:rsidRPr="001A79DC">
        <w:t xml:space="preserve"> администрации г.о. Кинешма</w:t>
      </w:r>
      <w:r w:rsidR="00D751F3" w:rsidRPr="00D751F3">
        <w:t xml:space="preserve"> </w:t>
      </w:r>
      <w:r w:rsidR="00D751F3">
        <w:t xml:space="preserve">от 15.04.2021 </w:t>
      </w:r>
      <w:r>
        <w:t>№ 01-02/135</w:t>
      </w:r>
      <w:r w:rsidR="00CC1C13" w:rsidRPr="001A79DC">
        <w:t xml:space="preserve">, выделенные средства освоены не в полном объеме по причине </w:t>
      </w:r>
      <w:r>
        <w:t>отсутствия потребности в средства, о</w:t>
      </w:r>
      <w:r w:rsidR="00CC1C13" w:rsidRPr="001A79DC">
        <w:t>статок средств резервного фонда администрации городского округа Кинешма на 01.01.2021  составил 500,0 тыс</w:t>
      </w:r>
      <w:proofErr w:type="gramStart"/>
      <w:r w:rsidR="00CC1C13" w:rsidRPr="001A79DC">
        <w:t>.р</w:t>
      </w:r>
      <w:proofErr w:type="gramEnd"/>
      <w:r w:rsidR="00CC1C13" w:rsidRPr="001A79DC">
        <w:t>уб.</w:t>
      </w:r>
    </w:p>
    <w:p w:rsidR="00CC1C13" w:rsidRPr="001A79DC" w:rsidRDefault="00CC1C13" w:rsidP="00CC1C13">
      <w:pPr>
        <w:autoSpaceDE w:val="0"/>
        <w:autoSpaceDN w:val="0"/>
        <w:adjustRightInd w:val="0"/>
        <w:ind w:firstLine="709"/>
        <w:jc w:val="both"/>
        <w:rPr>
          <w:b/>
        </w:rPr>
      </w:pPr>
      <w:r w:rsidRPr="001A79DC">
        <w:t xml:space="preserve">В 2020 году средства резервного фонда для финансового обеспечения непредвиденных расходов на проведение мероприятий, не предусмотренных в бюджете </w:t>
      </w:r>
      <w:proofErr w:type="gramStart"/>
      <w:r w:rsidRPr="001A79DC">
        <w:t>г</w:t>
      </w:r>
      <w:proofErr w:type="gramEnd"/>
      <w:r w:rsidRPr="001A79DC">
        <w:t>.о. Кинешма не использовались.</w:t>
      </w:r>
    </w:p>
    <w:p w:rsidR="00CC1C13" w:rsidRPr="00E503CF" w:rsidRDefault="00CC1C13" w:rsidP="00CC1C13">
      <w:pPr>
        <w:jc w:val="both"/>
      </w:pPr>
      <w:r w:rsidRPr="00E503CF">
        <w:t xml:space="preserve">  </w:t>
      </w:r>
      <w:r w:rsidRPr="00E503CF">
        <w:rPr>
          <w:color w:val="FF0000"/>
        </w:rPr>
        <w:tab/>
      </w:r>
    </w:p>
    <w:p w:rsidR="007E5FD7" w:rsidRPr="00987AEC" w:rsidRDefault="00117A44" w:rsidP="00117A44">
      <w:pPr>
        <w:pStyle w:val="Default"/>
        <w:jc w:val="center"/>
        <w:outlineLvl w:val="0"/>
        <w:rPr>
          <w:b/>
          <w:color w:val="auto"/>
        </w:rPr>
      </w:pPr>
      <w:r>
        <w:rPr>
          <w:b/>
          <w:color w:val="auto"/>
        </w:rPr>
        <w:t>9</w:t>
      </w:r>
      <w:r w:rsidR="007E5FD7" w:rsidRPr="00987AEC">
        <w:rPr>
          <w:b/>
          <w:color w:val="auto"/>
        </w:rPr>
        <w:t>. Выводы:</w:t>
      </w:r>
    </w:p>
    <w:p w:rsidR="007E5FD7" w:rsidRPr="00C96D98" w:rsidRDefault="007E5FD7" w:rsidP="007E5FD7">
      <w:pPr>
        <w:pStyle w:val="Default"/>
        <w:jc w:val="both"/>
        <w:rPr>
          <w:bCs/>
          <w:color w:val="auto"/>
        </w:rPr>
      </w:pPr>
      <w:r w:rsidRPr="00987AEC">
        <w:rPr>
          <w:color w:val="auto"/>
        </w:rPr>
        <w:tab/>
      </w:r>
      <w:proofErr w:type="gramStart"/>
      <w:r w:rsidRPr="00987AEC">
        <w:rPr>
          <w:color w:val="auto"/>
        </w:rPr>
        <w:t xml:space="preserve">1.Уточненные объемы бюджетных ассигнований в части доходов, утвержденных </w:t>
      </w:r>
      <w:hyperlink r:id="rId16" w:history="1">
        <w:r w:rsidR="00117A44">
          <w:rPr>
            <w:rStyle w:val="af9"/>
            <w:bCs/>
            <w:color w:val="auto"/>
          </w:rPr>
          <w:t>р</w:t>
        </w:r>
        <w:r w:rsidR="00C96D98" w:rsidRPr="00987AEC">
          <w:rPr>
            <w:rStyle w:val="af9"/>
            <w:bCs/>
            <w:color w:val="auto"/>
          </w:rPr>
          <w:t xml:space="preserve">ешением городской Думы городского округа Кинешма Ивановской области от 18 декабря 2019 г. </w:t>
        </w:r>
        <w:r w:rsidR="00043842">
          <w:rPr>
            <w:rStyle w:val="af9"/>
            <w:bCs/>
            <w:color w:val="auto"/>
          </w:rPr>
          <w:t>№</w:t>
        </w:r>
        <w:r w:rsidR="00C96D98" w:rsidRPr="00987AEC">
          <w:rPr>
            <w:rStyle w:val="af9"/>
            <w:bCs/>
            <w:color w:val="auto"/>
          </w:rPr>
          <w:t xml:space="preserve"> 87/546 «О бюджете городского округа Кинешма на 2020 год и плановый период 2021 и 2022 годов»</w:t>
        </w:r>
      </w:hyperlink>
      <w:r w:rsidRPr="00C96D98">
        <w:rPr>
          <w:color w:val="auto"/>
        </w:rPr>
        <w:t xml:space="preserve"> не  соответствуют  уточненным бюджетным ассигнованиям, отраженным в годовой бюджетной отчетности главных администраторов доходов  бюджета городского округа Кинешма за </w:t>
      </w:r>
      <w:r w:rsidR="0063387A" w:rsidRPr="00C96D98">
        <w:rPr>
          <w:color w:val="auto"/>
        </w:rPr>
        <w:t>2020</w:t>
      </w:r>
      <w:r w:rsidRPr="00C96D98">
        <w:rPr>
          <w:color w:val="auto"/>
        </w:rPr>
        <w:t xml:space="preserve"> год (форма</w:t>
      </w:r>
      <w:proofErr w:type="gramEnd"/>
      <w:r w:rsidRPr="00C96D98">
        <w:rPr>
          <w:color w:val="auto"/>
        </w:rPr>
        <w:t xml:space="preserve"> 0503127)  на 01.01.202</w:t>
      </w:r>
      <w:r w:rsidR="00C96D98" w:rsidRPr="00C96D98">
        <w:rPr>
          <w:color w:val="auto"/>
        </w:rPr>
        <w:t>1</w:t>
      </w:r>
      <w:r w:rsidRPr="00C96D98">
        <w:rPr>
          <w:color w:val="auto"/>
        </w:rPr>
        <w:t xml:space="preserve"> года (Финансового управления администрации городского округа Кинешма)  на </w:t>
      </w:r>
      <w:r w:rsidR="00C96D98" w:rsidRPr="00C96D98">
        <w:rPr>
          <w:color w:val="auto"/>
        </w:rPr>
        <w:t>7295,64</w:t>
      </w:r>
      <w:r w:rsidRPr="00C96D98">
        <w:rPr>
          <w:color w:val="auto"/>
        </w:rPr>
        <w:t xml:space="preserve"> тыс</w:t>
      </w:r>
      <w:proofErr w:type="gramStart"/>
      <w:r w:rsidRPr="00C96D98">
        <w:rPr>
          <w:color w:val="auto"/>
        </w:rPr>
        <w:t>.р</w:t>
      </w:r>
      <w:proofErr w:type="gramEnd"/>
      <w:r w:rsidRPr="00C96D98">
        <w:rPr>
          <w:color w:val="auto"/>
        </w:rPr>
        <w:t>уб</w:t>
      </w:r>
      <w:r w:rsidRPr="00C96D98">
        <w:rPr>
          <w:bCs/>
          <w:color w:val="auto"/>
        </w:rPr>
        <w:t xml:space="preserve">. </w:t>
      </w:r>
    </w:p>
    <w:p w:rsidR="00C96D98" w:rsidRPr="00965CC5" w:rsidRDefault="007E5FD7" w:rsidP="00C96D98">
      <w:pPr>
        <w:pStyle w:val="Default"/>
        <w:jc w:val="both"/>
        <w:rPr>
          <w:color w:val="auto"/>
        </w:rPr>
      </w:pPr>
      <w:r w:rsidRPr="00CC1C13">
        <w:rPr>
          <w:color w:val="FF0000"/>
        </w:rPr>
        <w:tab/>
      </w:r>
      <w:r w:rsidR="00C96D98" w:rsidRPr="00965CC5">
        <w:t xml:space="preserve">Несоответствия вызваны  корректировкой </w:t>
      </w:r>
      <w:r w:rsidR="00C96D98">
        <w:t>«</w:t>
      </w:r>
      <w:r w:rsidR="00C96D98" w:rsidRPr="00965CC5">
        <w:t xml:space="preserve">Межбюджетных трансфертов в объеме </w:t>
      </w:r>
      <w:r w:rsidR="00C96D98" w:rsidRPr="00965CC5">
        <w:rPr>
          <w:color w:val="auto"/>
        </w:rPr>
        <w:t>7 295,7 тыс</w:t>
      </w:r>
      <w:proofErr w:type="gramStart"/>
      <w:r w:rsidR="00C96D98" w:rsidRPr="00965CC5">
        <w:rPr>
          <w:color w:val="auto"/>
        </w:rPr>
        <w:t>.р</w:t>
      </w:r>
      <w:proofErr w:type="gramEnd"/>
      <w:r w:rsidR="00C96D98" w:rsidRPr="00965CC5">
        <w:rPr>
          <w:color w:val="auto"/>
        </w:rPr>
        <w:t>уб.  на основании уведомлений профильных департаментов.</w:t>
      </w:r>
    </w:p>
    <w:p w:rsidR="007E5FD7" w:rsidRPr="00B31E78" w:rsidRDefault="007E5FD7" w:rsidP="007E5FD7">
      <w:pPr>
        <w:pStyle w:val="ConsPlusNormal"/>
        <w:tabs>
          <w:tab w:val="left" w:pos="360"/>
        </w:tabs>
        <w:ind w:firstLine="540"/>
        <w:jc w:val="both"/>
        <w:rPr>
          <w:rFonts w:ascii="Times New Roman" w:hAnsi="Times New Roman" w:cs="Times New Roman"/>
          <w:sz w:val="24"/>
          <w:szCs w:val="24"/>
        </w:rPr>
      </w:pPr>
      <w:r w:rsidRPr="00B31E78">
        <w:rPr>
          <w:rFonts w:ascii="Times New Roman" w:hAnsi="Times New Roman" w:cs="Times New Roman"/>
          <w:sz w:val="24"/>
          <w:szCs w:val="24"/>
        </w:rPr>
        <w:t>2.</w:t>
      </w:r>
      <w:r w:rsidRPr="00B31E78">
        <w:rPr>
          <w:rFonts w:ascii="Times New Roman" w:hAnsi="Times New Roman" w:cs="Times New Roman"/>
        </w:rPr>
        <w:t xml:space="preserve"> </w:t>
      </w:r>
      <w:r w:rsidRPr="00B31E78">
        <w:rPr>
          <w:rFonts w:ascii="Times New Roman" w:hAnsi="Times New Roman" w:cs="Times New Roman"/>
          <w:sz w:val="24"/>
          <w:szCs w:val="24"/>
        </w:rPr>
        <w:t xml:space="preserve">Установлено соответствие объема, поступивших в </w:t>
      </w:r>
      <w:r w:rsidR="0063387A" w:rsidRPr="00B31E78">
        <w:rPr>
          <w:rFonts w:ascii="Times New Roman" w:hAnsi="Times New Roman" w:cs="Times New Roman"/>
          <w:sz w:val="24"/>
          <w:szCs w:val="24"/>
        </w:rPr>
        <w:t>2020</w:t>
      </w:r>
      <w:r w:rsidRPr="00B31E78">
        <w:rPr>
          <w:rFonts w:ascii="Times New Roman" w:hAnsi="Times New Roman" w:cs="Times New Roman"/>
          <w:sz w:val="24"/>
          <w:szCs w:val="24"/>
        </w:rPr>
        <w:t xml:space="preserve"> году в бюджет городского округа Кинешма доходов (</w:t>
      </w:r>
      <w:r w:rsidR="00B31E78" w:rsidRPr="00B31E78">
        <w:rPr>
          <w:rFonts w:ascii="Times New Roman" w:hAnsi="Times New Roman" w:cs="Times New Roman"/>
          <w:sz w:val="24"/>
          <w:szCs w:val="24"/>
        </w:rPr>
        <w:t>2</w:t>
      </w:r>
      <w:r w:rsidR="00117A44">
        <w:rPr>
          <w:rFonts w:ascii="Times New Roman" w:hAnsi="Times New Roman" w:cs="Times New Roman"/>
          <w:sz w:val="24"/>
          <w:szCs w:val="24"/>
        </w:rPr>
        <w:t> </w:t>
      </w:r>
      <w:r w:rsidR="00B31E78" w:rsidRPr="00B31E78">
        <w:rPr>
          <w:rFonts w:ascii="Times New Roman" w:hAnsi="Times New Roman" w:cs="Times New Roman"/>
          <w:sz w:val="24"/>
          <w:szCs w:val="24"/>
        </w:rPr>
        <w:t>016</w:t>
      </w:r>
      <w:r w:rsidR="00117A44">
        <w:rPr>
          <w:rFonts w:ascii="Times New Roman" w:hAnsi="Times New Roman" w:cs="Times New Roman"/>
          <w:sz w:val="24"/>
          <w:szCs w:val="24"/>
        </w:rPr>
        <w:t xml:space="preserve"> </w:t>
      </w:r>
      <w:r w:rsidR="00B31E78" w:rsidRPr="00B31E78">
        <w:rPr>
          <w:rFonts w:ascii="Times New Roman" w:hAnsi="Times New Roman" w:cs="Times New Roman"/>
          <w:sz w:val="24"/>
          <w:szCs w:val="24"/>
        </w:rPr>
        <w:t xml:space="preserve">927,21 </w:t>
      </w:r>
      <w:r w:rsidRPr="00B31E78">
        <w:rPr>
          <w:rFonts w:ascii="Times New Roman" w:hAnsi="Times New Roman" w:cs="Times New Roman"/>
          <w:sz w:val="24"/>
          <w:szCs w:val="24"/>
        </w:rPr>
        <w:t>тыс</w:t>
      </w:r>
      <w:proofErr w:type="gramStart"/>
      <w:r w:rsidRPr="00B31E78">
        <w:rPr>
          <w:rFonts w:ascii="Times New Roman" w:hAnsi="Times New Roman" w:cs="Times New Roman"/>
          <w:sz w:val="24"/>
          <w:szCs w:val="24"/>
        </w:rPr>
        <w:t>.р</w:t>
      </w:r>
      <w:proofErr w:type="gramEnd"/>
      <w:r w:rsidRPr="00B31E78">
        <w:rPr>
          <w:rFonts w:ascii="Times New Roman" w:hAnsi="Times New Roman" w:cs="Times New Roman"/>
          <w:sz w:val="24"/>
          <w:szCs w:val="24"/>
        </w:rPr>
        <w:t xml:space="preserve">уб.), согласно данным отчета УФК по Ивановской области </w:t>
      </w:r>
      <w:r w:rsidR="006041E9" w:rsidRPr="00B31E78">
        <w:rPr>
          <w:rFonts w:ascii="Times New Roman" w:hAnsi="Times New Roman" w:cs="Times New Roman"/>
          <w:sz w:val="24"/>
          <w:szCs w:val="24"/>
        </w:rPr>
        <w:t>«</w:t>
      </w:r>
      <w:r w:rsidRPr="00B31E78">
        <w:rPr>
          <w:rFonts w:ascii="Times New Roman" w:hAnsi="Times New Roman" w:cs="Times New Roman"/>
          <w:sz w:val="24"/>
          <w:szCs w:val="24"/>
        </w:rPr>
        <w:t>Отчет по поступлениям и выбытиям</w:t>
      </w:r>
      <w:r w:rsidR="006041E9" w:rsidRPr="00B31E78">
        <w:rPr>
          <w:rFonts w:ascii="Times New Roman" w:hAnsi="Times New Roman" w:cs="Times New Roman"/>
          <w:sz w:val="24"/>
          <w:szCs w:val="24"/>
        </w:rPr>
        <w:t>»</w:t>
      </w:r>
      <w:r w:rsidRPr="00B31E78">
        <w:rPr>
          <w:rFonts w:ascii="Times New Roman" w:hAnsi="Times New Roman" w:cs="Times New Roman"/>
          <w:sz w:val="24"/>
          <w:szCs w:val="24"/>
        </w:rPr>
        <w:t xml:space="preserve"> (ф</w:t>
      </w:r>
      <w:r w:rsidR="00B31E78" w:rsidRPr="00B31E78">
        <w:rPr>
          <w:rFonts w:ascii="Times New Roman" w:hAnsi="Times New Roman" w:cs="Times New Roman"/>
          <w:sz w:val="24"/>
          <w:szCs w:val="24"/>
        </w:rPr>
        <w:t>.</w:t>
      </w:r>
      <w:r w:rsidRPr="00B31E78">
        <w:rPr>
          <w:rFonts w:ascii="Times New Roman" w:hAnsi="Times New Roman" w:cs="Times New Roman"/>
          <w:sz w:val="24"/>
          <w:szCs w:val="24"/>
        </w:rPr>
        <w:t xml:space="preserve"> 0503151)</w:t>
      </w:r>
      <w:r w:rsidRPr="00B31E78">
        <w:rPr>
          <w:sz w:val="28"/>
          <w:szCs w:val="28"/>
        </w:rPr>
        <w:t xml:space="preserve">, </w:t>
      </w:r>
      <w:r w:rsidRPr="00B31E78">
        <w:rPr>
          <w:rFonts w:ascii="Times New Roman" w:hAnsi="Times New Roman" w:cs="Times New Roman"/>
          <w:sz w:val="24"/>
          <w:szCs w:val="24"/>
        </w:rPr>
        <w:t xml:space="preserve">доходам, отраженным в годовом отчете (ф.0503317),  и данным годовой бюджетной отчетности главных администраторов доходов  бюджета городского округа Кинешма за </w:t>
      </w:r>
      <w:r w:rsidR="0063387A" w:rsidRPr="00B31E78">
        <w:rPr>
          <w:rFonts w:ascii="Times New Roman" w:hAnsi="Times New Roman" w:cs="Times New Roman"/>
          <w:sz w:val="24"/>
          <w:szCs w:val="24"/>
        </w:rPr>
        <w:t>2020</w:t>
      </w:r>
      <w:r w:rsidRPr="00B31E78">
        <w:rPr>
          <w:rFonts w:ascii="Times New Roman" w:hAnsi="Times New Roman" w:cs="Times New Roman"/>
          <w:sz w:val="24"/>
          <w:szCs w:val="24"/>
        </w:rPr>
        <w:t xml:space="preserve"> год. Расхождений не установлено.</w:t>
      </w:r>
    </w:p>
    <w:p w:rsidR="007E5FD7" w:rsidRPr="00B31E78" w:rsidRDefault="007E5FD7" w:rsidP="007E5FD7">
      <w:pPr>
        <w:pStyle w:val="Default"/>
        <w:jc w:val="both"/>
        <w:rPr>
          <w:color w:val="auto"/>
        </w:rPr>
      </w:pPr>
      <w:r w:rsidRPr="00B31E78">
        <w:rPr>
          <w:color w:val="auto"/>
        </w:rPr>
        <w:lastRenderedPageBreak/>
        <w:tab/>
        <w:t xml:space="preserve">3.Доходы бюджета городского округа за </w:t>
      </w:r>
      <w:r w:rsidR="0063387A" w:rsidRPr="00B31E78">
        <w:rPr>
          <w:color w:val="auto"/>
        </w:rPr>
        <w:t>2020</w:t>
      </w:r>
      <w:r w:rsidRPr="00B31E78">
        <w:rPr>
          <w:color w:val="auto"/>
        </w:rPr>
        <w:t xml:space="preserve"> год исполнены в объеме </w:t>
      </w:r>
      <w:r w:rsidR="00B31E78" w:rsidRPr="00B31E78">
        <w:rPr>
          <w:color w:val="auto"/>
        </w:rPr>
        <w:t>2</w:t>
      </w:r>
      <w:r w:rsidR="008A5766">
        <w:rPr>
          <w:color w:val="auto"/>
        </w:rPr>
        <w:t> </w:t>
      </w:r>
      <w:r w:rsidR="00B31E78" w:rsidRPr="00B31E78">
        <w:rPr>
          <w:color w:val="auto"/>
        </w:rPr>
        <w:t>016</w:t>
      </w:r>
      <w:r w:rsidR="008A5766">
        <w:rPr>
          <w:color w:val="auto"/>
        </w:rPr>
        <w:t xml:space="preserve"> </w:t>
      </w:r>
      <w:r w:rsidR="00B31E78" w:rsidRPr="00B31E78">
        <w:rPr>
          <w:color w:val="auto"/>
        </w:rPr>
        <w:t>927,21</w:t>
      </w:r>
      <w:r w:rsidRPr="00B31E78">
        <w:rPr>
          <w:color w:val="auto"/>
        </w:rPr>
        <w:t> </w:t>
      </w:r>
      <w:r w:rsidRPr="00B31E78">
        <w:rPr>
          <w:color w:val="auto"/>
          <w:sz w:val="22"/>
          <w:szCs w:val="22"/>
        </w:rPr>
        <w:t xml:space="preserve"> тыс</w:t>
      </w:r>
      <w:proofErr w:type="gramStart"/>
      <w:r w:rsidRPr="00B31E78">
        <w:rPr>
          <w:color w:val="auto"/>
          <w:sz w:val="22"/>
          <w:szCs w:val="22"/>
        </w:rPr>
        <w:t>.р</w:t>
      </w:r>
      <w:proofErr w:type="gramEnd"/>
      <w:r w:rsidRPr="00B31E78">
        <w:rPr>
          <w:color w:val="auto"/>
          <w:sz w:val="22"/>
          <w:szCs w:val="22"/>
        </w:rPr>
        <w:t>уб.</w:t>
      </w:r>
      <w:r w:rsidRPr="00B31E78">
        <w:rPr>
          <w:color w:val="auto"/>
        </w:rPr>
        <w:t xml:space="preserve"> или на</w:t>
      </w:r>
      <w:r w:rsidR="00B31E78" w:rsidRPr="00B31E78">
        <w:rPr>
          <w:color w:val="auto"/>
        </w:rPr>
        <w:t xml:space="preserve"> 95,9</w:t>
      </w:r>
      <w:r w:rsidRPr="00B31E78">
        <w:rPr>
          <w:color w:val="auto"/>
        </w:rPr>
        <w:t xml:space="preserve"> % от утвержденных  бюджетных назначений (</w:t>
      </w:r>
      <w:r w:rsidR="00B31E78" w:rsidRPr="00B31E78">
        <w:rPr>
          <w:bCs/>
          <w:color w:val="auto"/>
        </w:rPr>
        <w:t>2</w:t>
      </w:r>
      <w:r w:rsidR="008A5766">
        <w:rPr>
          <w:bCs/>
          <w:color w:val="auto"/>
        </w:rPr>
        <w:t> </w:t>
      </w:r>
      <w:r w:rsidR="00B31E78" w:rsidRPr="00B31E78">
        <w:rPr>
          <w:bCs/>
          <w:color w:val="auto"/>
        </w:rPr>
        <w:t>102</w:t>
      </w:r>
      <w:r w:rsidR="008A5766">
        <w:rPr>
          <w:bCs/>
          <w:color w:val="auto"/>
        </w:rPr>
        <w:t xml:space="preserve"> </w:t>
      </w:r>
      <w:r w:rsidR="00B31E78" w:rsidRPr="00B31E78">
        <w:rPr>
          <w:bCs/>
          <w:color w:val="auto"/>
        </w:rPr>
        <w:t>161,40</w:t>
      </w:r>
      <w:r w:rsidRPr="00B31E78">
        <w:rPr>
          <w:color w:val="auto"/>
        </w:rPr>
        <w:t xml:space="preserve"> </w:t>
      </w:r>
      <w:r w:rsidRPr="00B31E78">
        <w:rPr>
          <w:bCs/>
          <w:color w:val="auto"/>
        </w:rPr>
        <w:t xml:space="preserve"> </w:t>
      </w:r>
      <w:r w:rsidRPr="00B31E78">
        <w:rPr>
          <w:color w:val="auto"/>
        </w:rPr>
        <w:t xml:space="preserve"> тыс. руб.), в том числе:</w:t>
      </w:r>
    </w:p>
    <w:p w:rsidR="007E5FD7" w:rsidRPr="00B31E78" w:rsidRDefault="007E5FD7" w:rsidP="007E5FD7">
      <w:pPr>
        <w:pStyle w:val="Default"/>
        <w:jc w:val="both"/>
        <w:rPr>
          <w:color w:val="auto"/>
        </w:rPr>
      </w:pPr>
      <w:r w:rsidRPr="00B31E78">
        <w:rPr>
          <w:color w:val="auto"/>
        </w:rPr>
        <w:t xml:space="preserve">      </w:t>
      </w:r>
      <w:r w:rsidRPr="00B31E78">
        <w:rPr>
          <w:color w:val="auto"/>
        </w:rPr>
        <w:tab/>
        <w:t xml:space="preserve">-налоговые доходы – в объеме  </w:t>
      </w:r>
      <w:r w:rsidR="00B31E78" w:rsidRPr="00B31E78">
        <w:rPr>
          <w:color w:val="auto"/>
        </w:rPr>
        <w:t>307201,51</w:t>
      </w:r>
      <w:r w:rsidRPr="00B31E78">
        <w:rPr>
          <w:color w:val="auto"/>
        </w:rPr>
        <w:t xml:space="preserve"> тыс. руб., или  на 10</w:t>
      </w:r>
      <w:r w:rsidR="00B31E78" w:rsidRPr="00B31E78">
        <w:rPr>
          <w:color w:val="auto"/>
        </w:rPr>
        <w:t>1</w:t>
      </w:r>
      <w:r w:rsidRPr="00B31E78">
        <w:rPr>
          <w:color w:val="auto"/>
        </w:rPr>
        <w:t>,</w:t>
      </w:r>
      <w:r w:rsidR="00B31E78" w:rsidRPr="00B31E78">
        <w:rPr>
          <w:color w:val="auto"/>
        </w:rPr>
        <w:t>5</w:t>
      </w:r>
      <w:r w:rsidRPr="00B31E78">
        <w:rPr>
          <w:color w:val="auto"/>
        </w:rPr>
        <w:t xml:space="preserve"> %; </w:t>
      </w:r>
    </w:p>
    <w:p w:rsidR="007E5FD7" w:rsidRPr="00B31E78" w:rsidRDefault="007E5FD7" w:rsidP="007E5FD7">
      <w:pPr>
        <w:pStyle w:val="Default"/>
        <w:jc w:val="both"/>
        <w:outlineLvl w:val="0"/>
        <w:rPr>
          <w:color w:val="auto"/>
        </w:rPr>
      </w:pPr>
      <w:r w:rsidRPr="00B31E78">
        <w:rPr>
          <w:color w:val="auto"/>
        </w:rPr>
        <w:t xml:space="preserve">       </w:t>
      </w:r>
      <w:r w:rsidRPr="00B31E78">
        <w:rPr>
          <w:color w:val="auto"/>
        </w:rPr>
        <w:tab/>
        <w:t xml:space="preserve">-неналоговые доходы – в объеме </w:t>
      </w:r>
      <w:r w:rsidR="00B31E78" w:rsidRPr="00B31E78">
        <w:rPr>
          <w:color w:val="auto"/>
        </w:rPr>
        <w:t>69912,84</w:t>
      </w:r>
      <w:r w:rsidRPr="00B31E78">
        <w:rPr>
          <w:color w:val="auto"/>
        </w:rPr>
        <w:t xml:space="preserve"> тыс. руб., или на </w:t>
      </w:r>
      <w:r w:rsidR="00B31E78" w:rsidRPr="00B31E78">
        <w:rPr>
          <w:color w:val="auto"/>
        </w:rPr>
        <w:t>104,1</w:t>
      </w:r>
      <w:r w:rsidRPr="00B31E78">
        <w:rPr>
          <w:color w:val="auto"/>
        </w:rPr>
        <w:t xml:space="preserve">%, </w:t>
      </w:r>
    </w:p>
    <w:p w:rsidR="007E5FD7" w:rsidRPr="00B31E78" w:rsidRDefault="007E5FD7" w:rsidP="007E5FD7">
      <w:pPr>
        <w:pStyle w:val="Default"/>
        <w:jc w:val="both"/>
        <w:rPr>
          <w:color w:val="auto"/>
        </w:rPr>
      </w:pPr>
      <w:r w:rsidRPr="00B31E78">
        <w:rPr>
          <w:color w:val="auto"/>
        </w:rPr>
        <w:t xml:space="preserve">            -безвозмездные поступления – в объеме</w:t>
      </w:r>
      <w:r w:rsidR="00B31E78" w:rsidRPr="00B31E78">
        <w:rPr>
          <w:color w:val="auto"/>
        </w:rPr>
        <w:t xml:space="preserve">1639812,86 </w:t>
      </w:r>
      <w:r w:rsidRPr="00B31E78">
        <w:rPr>
          <w:color w:val="auto"/>
        </w:rPr>
        <w:t>тыс. руб., или на 9</w:t>
      </w:r>
      <w:r w:rsidR="00B31E78" w:rsidRPr="00B31E78">
        <w:rPr>
          <w:color w:val="auto"/>
        </w:rPr>
        <w:t>4</w:t>
      </w:r>
      <w:r w:rsidRPr="00B31E78">
        <w:rPr>
          <w:color w:val="auto"/>
        </w:rPr>
        <w:t>,</w:t>
      </w:r>
      <w:r w:rsidR="00B31E78" w:rsidRPr="00B31E78">
        <w:rPr>
          <w:color w:val="auto"/>
        </w:rPr>
        <w:t>7</w:t>
      </w:r>
      <w:r w:rsidRPr="00B31E78">
        <w:rPr>
          <w:color w:val="auto"/>
        </w:rPr>
        <w:t>%</w:t>
      </w:r>
      <w:r w:rsidR="00B31E78" w:rsidRPr="00B31E78">
        <w:rPr>
          <w:color w:val="auto"/>
        </w:rPr>
        <w:t>.</w:t>
      </w:r>
    </w:p>
    <w:p w:rsidR="007E5FD7" w:rsidRPr="00B31E78" w:rsidRDefault="007E5FD7" w:rsidP="007E5FD7">
      <w:r w:rsidRPr="00B31E78">
        <w:tab/>
        <w:t xml:space="preserve">4.Неисполнение  доходной части бюджета за </w:t>
      </w:r>
      <w:r w:rsidR="0063387A" w:rsidRPr="00B31E78">
        <w:t>2020</w:t>
      </w:r>
      <w:r w:rsidRPr="00B31E78">
        <w:t xml:space="preserve"> год составило </w:t>
      </w:r>
      <w:r w:rsidR="00B31E78" w:rsidRPr="00B31E78">
        <w:t>85</w:t>
      </w:r>
      <w:r w:rsidR="008A5766">
        <w:t xml:space="preserve"> </w:t>
      </w:r>
      <w:r w:rsidR="00B31E78" w:rsidRPr="00B31E78">
        <w:t>234,19</w:t>
      </w:r>
      <w:r w:rsidRPr="00B31E78">
        <w:t xml:space="preserve"> тыс</w:t>
      </w:r>
      <w:proofErr w:type="gramStart"/>
      <w:r w:rsidRPr="00B31E78">
        <w:t>.р</w:t>
      </w:r>
      <w:proofErr w:type="gramEnd"/>
      <w:r w:rsidRPr="00B31E78">
        <w:t xml:space="preserve">уб., в том числе безвозмездных поступлений  в объеме – </w:t>
      </w:r>
      <w:r w:rsidR="00B31E78" w:rsidRPr="00B31E78">
        <w:t>92</w:t>
      </w:r>
      <w:r w:rsidR="008A5766">
        <w:t xml:space="preserve"> </w:t>
      </w:r>
      <w:r w:rsidR="00B31E78" w:rsidRPr="00B31E78">
        <w:t>571,74</w:t>
      </w:r>
      <w:r w:rsidRPr="00B31E78">
        <w:t xml:space="preserve"> тыс. руб.</w:t>
      </w:r>
    </w:p>
    <w:p w:rsidR="007E5FD7" w:rsidRPr="00B31E78" w:rsidRDefault="007E5FD7" w:rsidP="007E5FD7">
      <w:pPr>
        <w:jc w:val="both"/>
      </w:pPr>
      <w:r w:rsidRPr="00B31E78">
        <w:tab/>
        <w:t xml:space="preserve">5.В </w:t>
      </w:r>
      <w:r w:rsidR="0063387A" w:rsidRPr="00B31E78">
        <w:t>2020</w:t>
      </w:r>
      <w:r w:rsidRPr="00B31E78">
        <w:t xml:space="preserve"> году общая сумма поступления налоговых доходов бюджета городского округа составила   </w:t>
      </w:r>
      <w:r w:rsidR="00B31E78" w:rsidRPr="00B31E78">
        <w:t>307</w:t>
      </w:r>
      <w:r w:rsidR="008A5766">
        <w:t xml:space="preserve"> </w:t>
      </w:r>
      <w:r w:rsidR="00B31E78" w:rsidRPr="00B31E78">
        <w:t>201,51</w:t>
      </w:r>
      <w:r w:rsidRPr="00B31E78">
        <w:rPr>
          <w:sz w:val="20"/>
          <w:szCs w:val="20"/>
        </w:rPr>
        <w:t xml:space="preserve"> </w:t>
      </w:r>
      <w:r w:rsidRPr="00B31E78">
        <w:t xml:space="preserve">тыс. руб., что больше утвержденных бюджетных назначений на </w:t>
      </w:r>
      <w:r w:rsidR="00B31E78" w:rsidRPr="00B31E78">
        <w:t>4</w:t>
      </w:r>
      <w:r w:rsidR="008A5766">
        <w:t xml:space="preserve"> </w:t>
      </w:r>
      <w:r w:rsidR="00B31E78" w:rsidRPr="00B31E78">
        <w:t>593,81</w:t>
      </w:r>
      <w:r w:rsidRPr="00B31E78">
        <w:t xml:space="preserve"> тыс. руб., или на </w:t>
      </w:r>
      <w:r w:rsidR="00B31E78" w:rsidRPr="00B31E78">
        <w:t>1,5</w:t>
      </w:r>
      <w:r w:rsidRPr="00B31E78">
        <w:t xml:space="preserve">%. </w:t>
      </w:r>
    </w:p>
    <w:p w:rsidR="007E5FD7" w:rsidRPr="00B31E78" w:rsidRDefault="007E5FD7" w:rsidP="007E5FD7">
      <w:pPr>
        <w:ind w:firstLine="360"/>
        <w:jc w:val="both"/>
      </w:pPr>
      <w:r w:rsidRPr="00B31E78">
        <w:tab/>
        <w:t xml:space="preserve">6.Исполнение неналоговых доходов бюджета городского округа Кинешма в </w:t>
      </w:r>
      <w:r w:rsidR="0063387A" w:rsidRPr="00B31E78">
        <w:t>2020</w:t>
      </w:r>
      <w:r w:rsidRPr="00B31E78">
        <w:t xml:space="preserve"> году составило   </w:t>
      </w:r>
      <w:r w:rsidR="00B31E78" w:rsidRPr="00B31E78">
        <w:t>69</w:t>
      </w:r>
      <w:r w:rsidR="008A5766">
        <w:t xml:space="preserve"> </w:t>
      </w:r>
      <w:r w:rsidR="00B31E78" w:rsidRPr="00B31E78">
        <w:t>912,84</w:t>
      </w:r>
      <w:r w:rsidRPr="00B31E78">
        <w:rPr>
          <w:b/>
        </w:rPr>
        <w:t xml:space="preserve"> </w:t>
      </w:r>
      <w:r w:rsidRPr="00B31E78">
        <w:t>тыс. руб., или  10</w:t>
      </w:r>
      <w:r w:rsidR="00B31E78" w:rsidRPr="00B31E78">
        <w:t>4</w:t>
      </w:r>
      <w:r w:rsidRPr="00B31E78">
        <w:t>,</w:t>
      </w:r>
      <w:r w:rsidR="00B31E78" w:rsidRPr="00B31E78">
        <w:t>1</w:t>
      </w:r>
      <w:r w:rsidRPr="00B31E78">
        <w:t xml:space="preserve">% ,  что больше запланированного уровня на </w:t>
      </w:r>
      <w:r w:rsidR="00B31E78" w:rsidRPr="00B31E78">
        <w:t>2</w:t>
      </w:r>
      <w:r w:rsidR="008A5766">
        <w:t xml:space="preserve"> </w:t>
      </w:r>
      <w:r w:rsidR="00B31E78" w:rsidRPr="00B31E78">
        <w:t>743,74</w:t>
      </w:r>
      <w:r w:rsidRPr="00B31E78">
        <w:t xml:space="preserve"> тыс. руб.  </w:t>
      </w:r>
    </w:p>
    <w:p w:rsidR="007E5FD7" w:rsidRPr="00C63A2A" w:rsidRDefault="007E5FD7" w:rsidP="007E5FD7">
      <w:pPr>
        <w:jc w:val="both"/>
      </w:pPr>
      <w:r w:rsidRPr="00B31E78">
        <w:t xml:space="preserve">   </w:t>
      </w:r>
      <w:r w:rsidRPr="00B31E78">
        <w:tab/>
        <w:t xml:space="preserve"> 7.Безвозмездные поступления в бюджет городского округа</w:t>
      </w:r>
      <w:r w:rsidRPr="00B31E78">
        <w:rPr>
          <w:b/>
        </w:rPr>
        <w:t xml:space="preserve"> </w:t>
      </w:r>
      <w:r w:rsidRPr="00B31E78">
        <w:t xml:space="preserve">за </w:t>
      </w:r>
      <w:r w:rsidR="0063387A" w:rsidRPr="00B31E78">
        <w:t>2020</w:t>
      </w:r>
      <w:r w:rsidRPr="00B31E78">
        <w:t xml:space="preserve"> год исполнены в объеме  </w:t>
      </w:r>
      <w:r w:rsidR="00B31E78" w:rsidRPr="00B31E78">
        <w:t>1</w:t>
      </w:r>
      <w:r w:rsidR="008A5766">
        <w:t> </w:t>
      </w:r>
      <w:r w:rsidR="00B31E78" w:rsidRPr="00B31E78">
        <w:t>639</w:t>
      </w:r>
      <w:r w:rsidR="008A5766">
        <w:t xml:space="preserve"> </w:t>
      </w:r>
      <w:r w:rsidR="00B31E78" w:rsidRPr="00B31E78">
        <w:t>812,86</w:t>
      </w:r>
      <w:r w:rsidRPr="00B31E78">
        <w:t xml:space="preserve"> тыс. руб., или на </w:t>
      </w:r>
      <w:r w:rsidR="00B31E78" w:rsidRPr="00B31E78">
        <w:t>94,7</w:t>
      </w:r>
      <w:r w:rsidRPr="00B31E78">
        <w:t xml:space="preserve">%, возврат остатков субсидий, субвенций и иных межбюджетных трансфертов, имеющих целевое назначение, прошлых лет по итогам </w:t>
      </w:r>
      <w:r w:rsidR="0063387A" w:rsidRPr="00C63A2A">
        <w:t>2020</w:t>
      </w:r>
      <w:r w:rsidRPr="00C63A2A">
        <w:t xml:space="preserve"> года составил </w:t>
      </w:r>
      <w:r w:rsidR="00B31E78" w:rsidRPr="00C63A2A">
        <w:t>827,7</w:t>
      </w:r>
      <w:r w:rsidRPr="00C63A2A">
        <w:rPr>
          <w:sz w:val="20"/>
          <w:szCs w:val="20"/>
        </w:rPr>
        <w:t xml:space="preserve"> </w:t>
      </w:r>
      <w:r w:rsidRPr="00C63A2A">
        <w:t xml:space="preserve">тыс. руб. </w:t>
      </w:r>
    </w:p>
    <w:p w:rsidR="007E5FD7" w:rsidRPr="00C63A2A" w:rsidRDefault="007E5FD7" w:rsidP="00D751F3">
      <w:pPr>
        <w:ind w:left="60" w:firstLine="649"/>
        <w:jc w:val="both"/>
      </w:pPr>
      <w:r w:rsidRPr="00C63A2A">
        <w:t xml:space="preserve">Объем неисполненных безвозмездных поступлений составил  </w:t>
      </w:r>
      <w:r w:rsidR="00B31E78" w:rsidRPr="00C63A2A">
        <w:t>92</w:t>
      </w:r>
      <w:r w:rsidR="008A5766">
        <w:t xml:space="preserve"> </w:t>
      </w:r>
      <w:r w:rsidR="00B31E78" w:rsidRPr="00C63A2A">
        <w:t>571,74</w:t>
      </w:r>
      <w:r w:rsidRPr="00C63A2A">
        <w:t xml:space="preserve"> тыс</w:t>
      </w:r>
      <w:proofErr w:type="gramStart"/>
      <w:r w:rsidRPr="00C63A2A">
        <w:t>.р</w:t>
      </w:r>
      <w:proofErr w:type="gramEnd"/>
      <w:r w:rsidRPr="00C63A2A">
        <w:t>уб., в том числе:</w:t>
      </w:r>
    </w:p>
    <w:p w:rsidR="007E5FD7" w:rsidRPr="00C63A2A" w:rsidRDefault="007E5FD7" w:rsidP="00D751F3">
      <w:pPr>
        <w:ind w:left="60" w:firstLine="649"/>
        <w:jc w:val="both"/>
      </w:pPr>
      <w:r w:rsidRPr="00C63A2A">
        <w:t xml:space="preserve">Субсидии – </w:t>
      </w:r>
      <w:r w:rsidR="00C63A2A" w:rsidRPr="00C63A2A">
        <w:t>89</w:t>
      </w:r>
      <w:r w:rsidR="008A5766">
        <w:t xml:space="preserve"> </w:t>
      </w:r>
      <w:r w:rsidR="00C63A2A" w:rsidRPr="00C63A2A">
        <w:t>430,47</w:t>
      </w:r>
      <w:r w:rsidRPr="00C63A2A">
        <w:t xml:space="preserve"> тыс</w:t>
      </w:r>
      <w:proofErr w:type="gramStart"/>
      <w:r w:rsidRPr="00C63A2A">
        <w:t>.р</w:t>
      </w:r>
      <w:proofErr w:type="gramEnd"/>
      <w:r w:rsidRPr="00C63A2A">
        <w:t>уб.,</w:t>
      </w:r>
    </w:p>
    <w:p w:rsidR="007E5FD7" w:rsidRPr="00C63A2A" w:rsidRDefault="007E5FD7" w:rsidP="00D751F3">
      <w:pPr>
        <w:ind w:left="60" w:firstLine="649"/>
        <w:jc w:val="both"/>
      </w:pPr>
      <w:r w:rsidRPr="00C63A2A">
        <w:t>Субвенции -</w:t>
      </w:r>
      <w:r w:rsidR="00C63A2A" w:rsidRPr="00C63A2A">
        <w:t>780,13</w:t>
      </w:r>
      <w:r w:rsidRPr="00C63A2A">
        <w:t xml:space="preserve"> тыс</w:t>
      </w:r>
      <w:proofErr w:type="gramStart"/>
      <w:r w:rsidRPr="00C63A2A">
        <w:t>.р</w:t>
      </w:r>
      <w:proofErr w:type="gramEnd"/>
      <w:r w:rsidRPr="00C63A2A">
        <w:t>уб.</w:t>
      </w:r>
      <w:r w:rsidRPr="00C63A2A">
        <w:rPr>
          <w:b/>
        </w:rPr>
        <w:t xml:space="preserve"> </w:t>
      </w:r>
    </w:p>
    <w:p w:rsidR="007E5FD7" w:rsidRPr="00C63A2A" w:rsidRDefault="007E5FD7" w:rsidP="00D751F3">
      <w:pPr>
        <w:ind w:left="60" w:firstLine="649"/>
        <w:jc w:val="both"/>
      </w:pPr>
      <w:r w:rsidRPr="00C63A2A">
        <w:t xml:space="preserve">Иные межбюджетные трансферты </w:t>
      </w:r>
      <w:r w:rsidR="00C63A2A" w:rsidRPr="00C63A2A">
        <w:t>–</w:t>
      </w:r>
      <w:r w:rsidRPr="00C63A2A">
        <w:t xml:space="preserve"> </w:t>
      </w:r>
      <w:r w:rsidR="00C63A2A" w:rsidRPr="00C63A2A">
        <w:t>2</w:t>
      </w:r>
      <w:r w:rsidR="008A5766">
        <w:t xml:space="preserve"> </w:t>
      </w:r>
      <w:r w:rsidR="00C63A2A" w:rsidRPr="00C63A2A">
        <w:t>361,14</w:t>
      </w:r>
      <w:r w:rsidRPr="00C63A2A">
        <w:t xml:space="preserve"> тыс</w:t>
      </w:r>
      <w:proofErr w:type="gramStart"/>
      <w:r w:rsidRPr="00C63A2A">
        <w:t>.р</w:t>
      </w:r>
      <w:proofErr w:type="gramEnd"/>
      <w:r w:rsidRPr="00C63A2A">
        <w:t>уб.</w:t>
      </w:r>
    </w:p>
    <w:p w:rsidR="007E5FD7" w:rsidRPr="00C63A2A" w:rsidRDefault="007E5FD7" w:rsidP="00D751F3">
      <w:pPr>
        <w:pStyle w:val="ConsPlusNormal"/>
        <w:ind w:firstLine="709"/>
        <w:jc w:val="both"/>
        <w:rPr>
          <w:rFonts w:ascii="Times New Roman" w:hAnsi="Times New Roman" w:cs="Times New Roman"/>
          <w:sz w:val="24"/>
          <w:szCs w:val="24"/>
        </w:rPr>
      </w:pPr>
      <w:r w:rsidRPr="00C63A2A">
        <w:rPr>
          <w:rFonts w:ascii="Times New Roman" w:hAnsi="Times New Roman" w:cs="Times New Roman"/>
          <w:sz w:val="24"/>
          <w:szCs w:val="24"/>
        </w:rPr>
        <w:t xml:space="preserve">8.Фактически исполненный  </w:t>
      </w:r>
      <w:proofErr w:type="spellStart"/>
      <w:r w:rsidRPr="00C63A2A">
        <w:rPr>
          <w:rFonts w:ascii="Times New Roman" w:hAnsi="Times New Roman" w:cs="Times New Roman"/>
          <w:sz w:val="24"/>
          <w:szCs w:val="24"/>
        </w:rPr>
        <w:t>профицит</w:t>
      </w:r>
      <w:proofErr w:type="spellEnd"/>
      <w:r w:rsidRPr="00C63A2A">
        <w:rPr>
          <w:rFonts w:ascii="Times New Roman" w:hAnsi="Times New Roman" w:cs="Times New Roman"/>
          <w:sz w:val="24"/>
          <w:szCs w:val="24"/>
        </w:rPr>
        <w:t xml:space="preserve">   бюджета городского округа Кинешма за </w:t>
      </w:r>
      <w:r w:rsidR="0063387A" w:rsidRPr="00C63A2A">
        <w:rPr>
          <w:rFonts w:ascii="Times New Roman" w:hAnsi="Times New Roman" w:cs="Times New Roman"/>
          <w:sz w:val="24"/>
          <w:szCs w:val="24"/>
        </w:rPr>
        <w:t>2020</w:t>
      </w:r>
      <w:r w:rsidRPr="00C63A2A">
        <w:rPr>
          <w:rFonts w:ascii="Times New Roman" w:hAnsi="Times New Roman" w:cs="Times New Roman"/>
          <w:sz w:val="24"/>
          <w:szCs w:val="24"/>
        </w:rPr>
        <w:t xml:space="preserve"> год  с </w:t>
      </w:r>
      <w:proofErr w:type="gramStart"/>
      <w:r w:rsidRPr="00C63A2A">
        <w:rPr>
          <w:rFonts w:ascii="Times New Roman" w:hAnsi="Times New Roman" w:cs="Times New Roman"/>
          <w:sz w:val="24"/>
          <w:szCs w:val="24"/>
        </w:rPr>
        <w:t>объеме</w:t>
      </w:r>
      <w:proofErr w:type="gramEnd"/>
      <w:r w:rsidRPr="00C63A2A">
        <w:rPr>
          <w:rFonts w:ascii="Times New Roman" w:hAnsi="Times New Roman" w:cs="Times New Roman"/>
          <w:sz w:val="24"/>
          <w:szCs w:val="24"/>
        </w:rPr>
        <w:t xml:space="preserve"> </w:t>
      </w:r>
      <w:r w:rsidR="00C63A2A" w:rsidRPr="00C63A2A">
        <w:rPr>
          <w:rFonts w:ascii="Times New Roman" w:hAnsi="Times New Roman" w:cs="Times New Roman"/>
          <w:sz w:val="24"/>
          <w:szCs w:val="24"/>
        </w:rPr>
        <w:t>39</w:t>
      </w:r>
      <w:r w:rsidR="008A5766">
        <w:rPr>
          <w:rFonts w:ascii="Times New Roman" w:hAnsi="Times New Roman" w:cs="Times New Roman"/>
          <w:sz w:val="24"/>
          <w:szCs w:val="24"/>
        </w:rPr>
        <w:t xml:space="preserve"> </w:t>
      </w:r>
      <w:r w:rsidR="00C63A2A" w:rsidRPr="00C63A2A">
        <w:rPr>
          <w:rFonts w:ascii="Times New Roman" w:hAnsi="Times New Roman" w:cs="Times New Roman"/>
          <w:sz w:val="24"/>
          <w:szCs w:val="24"/>
        </w:rPr>
        <w:t>284,06</w:t>
      </w:r>
      <w:r w:rsidRPr="00C63A2A">
        <w:t xml:space="preserve"> </w:t>
      </w:r>
      <w:r w:rsidRPr="00C63A2A">
        <w:rPr>
          <w:rFonts w:ascii="Times New Roman" w:hAnsi="Times New Roman" w:cs="Times New Roman"/>
          <w:sz w:val="24"/>
          <w:szCs w:val="24"/>
        </w:rPr>
        <w:t xml:space="preserve">тыс. руб.  соответствует требованиям БК РФ. </w:t>
      </w:r>
    </w:p>
    <w:p w:rsidR="007E5FD7" w:rsidRPr="00C63A2A" w:rsidRDefault="007E5FD7" w:rsidP="007E5FD7">
      <w:pPr>
        <w:ind w:firstLine="708"/>
        <w:jc w:val="both"/>
      </w:pPr>
      <w:r w:rsidRPr="00C63A2A">
        <w:t>9.Сумма муниципального долга городско</w:t>
      </w:r>
      <w:r w:rsidR="008A5766">
        <w:t>го округа Кинешма  на 01.01.2021</w:t>
      </w:r>
      <w:r w:rsidRPr="00C63A2A">
        <w:t xml:space="preserve"> года составляет </w:t>
      </w:r>
      <w:r w:rsidR="00C63A2A" w:rsidRPr="00C63A2A">
        <w:t>184</w:t>
      </w:r>
      <w:r w:rsidR="008A5766">
        <w:t xml:space="preserve"> </w:t>
      </w:r>
      <w:r w:rsidR="00C63A2A" w:rsidRPr="00C63A2A">
        <w:t xml:space="preserve">500,0 </w:t>
      </w:r>
      <w:r w:rsidRPr="00C63A2A">
        <w:t xml:space="preserve">тыс. руб., что на </w:t>
      </w:r>
      <w:r w:rsidR="00C63A2A" w:rsidRPr="00C63A2A">
        <w:t>50,5</w:t>
      </w:r>
      <w:r w:rsidRPr="00C63A2A">
        <w:t xml:space="preserve"> млн. руб.  </w:t>
      </w:r>
      <w:r w:rsidR="00C63A2A" w:rsidRPr="00C63A2A">
        <w:t xml:space="preserve">ниже </w:t>
      </w:r>
      <w:r w:rsidRPr="00C63A2A">
        <w:t xml:space="preserve"> соответствующего показателя на начало </w:t>
      </w:r>
      <w:r w:rsidR="0063387A" w:rsidRPr="00C63A2A">
        <w:t>2020</w:t>
      </w:r>
      <w:r w:rsidRPr="00C63A2A">
        <w:t xml:space="preserve"> года (муниципальный долг на 01.01.</w:t>
      </w:r>
      <w:r w:rsidR="0063387A" w:rsidRPr="00C63A2A">
        <w:t>2020</w:t>
      </w:r>
      <w:r w:rsidRPr="00C63A2A">
        <w:t xml:space="preserve"> составлял </w:t>
      </w:r>
      <w:r w:rsidR="00C63A2A" w:rsidRPr="00C63A2A">
        <w:t>235000,00</w:t>
      </w:r>
      <w:r w:rsidRPr="00C63A2A">
        <w:t xml:space="preserve"> тыс. руб.). </w:t>
      </w:r>
    </w:p>
    <w:p w:rsidR="00117A44" w:rsidRDefault="007E5FD7" w:rsidP="00117A44">
      <w:pPr>
        <w:jc w:val="both"/>
      </w:pPr>
      <w:r w:rsidRPr="00C63A2A">
        <w:rPr>
          <w:b/>
        </w:rPr>
        <w:tab/>
      </w:r>
      <w:r w:rsidRPr="00C63A2A">
        <w:t>Объем муниципального долга  городск</w:t>
      </w:r>
      <w:r w:rsidR="00C63A2A" w:rsidRPr="00C63A2A">
        <w:t>ого округа Кинешма на 01.01.2021</w:t>
      </w:r>
      <w:r w:rsidRPr="00C63A2A">
        <w:t xml:space="preserve"> года в сумме </w:t>
      </w:r>
      <w:r w:rsidR="00C63A2A" w:rsidRPr="00C63A2A">
        <w:t>184500</w:t>
      </w:r>
      <w:r w:rsidRPr="00C63A2A">
        <w:t xml:space="preserve">,0 тыс. руб. соответствует требованиям и нормам ст.107 Бюджетного кодекса РФ. </w:t>
      </w:r>
    </w:p>
    <w:p w:rsidR="007E5FD7" w:rsidRPr="00C63A2A" w:rsidRDefault="007E5FD7" w:rsidP="00117A44">
      <w:pPr>
        <w:ind w:firstLine="708"/>
        <w:jc w:val="both"/>
      </w:pPr>
      <w:r w:rsidRPr="00C63A2A">
        <w:t>10.Исполненный объем расходов на обслуживание муниципального  долга городского округа Кинешма на 01.01.2020 года не превышает параметров, установленные ст.111 Бюджетного кодекса РФ.</w:t>
      </w:r>
    </w:p>
    <w:p w:rsidR="007E5FD7" w:rsidRPr="00C63A2A" w:rsidRDefault="007E5FD7" w:rsidP="007E5FD7">
      <w:pPr>
        <w:autoSpaceDE w:val="0"/>
        <w:autoSpaceDN w:val="0"/>
        <w:adjustRightInd w:val="0"/>
        <w:jc w:val="both"/>
        <w:rPr>
          <w:bCs/>
        </w:rPr>
      </w:pPr>
      <w:r w:rsidRPr="00CC1C13">
        <w:rPr>
          <w:color w:val="FF0000"/>
        </w:rPr>
        <w:tab/>
      </w:r>
      <w:r w:rsidRPr="00C63A2A">
        <w:t>11.Исполненный объем муниципальных заимствований городского округа Кинешма на 01.01.2020 года в объеме 1</w:t>
      </w:r>
      <w:r w:rsidR="00C63A2A" w:rsidRPr="00C63A2A">
        <w:t>6</w:t>
      </w:r>
      <w:r w:rsidRPr="00C63A2A">
        <w:t xml:space="preserve"> 000,0 тыс</w:t>
      </w:r>
      <w:proofErr w:type="gramStart"/>
      <w:r w:rsidRPr="00C63A2A">
        <w:t>.р</w:t>
      </w:r>
      <w:proofErr w:type="gramEnd"/>
      <w:r w:rsidRPr="00C63A2A">
        <w:t xml:space="preserve">уб.  соответствует нормам ст. 106 Бюджетного кодекса РФ и не превышает установленные ограничения. </w:t>
      </w:r>
    </w:p>
    <w:p w:rsidR="007E5FD7" w:rsidRPr="003B3BE4" w:rsidRDefault="007E5FD7" w:rsidP="00117A44">
      <w:pPr>
        <w:ind w:firstLine="708"/>
        <w:jc w:val="both"/>
      </w:pPr>
      <w:r w:rsidRPr="003B3BE4">
        <w:t>12. Согласно годовому отчету</w:t>
      </w:r>
      <w:r w:rsidR="008A5766">
        <w:t xml:space="preserve"> (0503317)</w:t>
      </w:r>
      <w:r w:rsidRPr="003B3BE4">
        <w:t xml:space="preserve">, сумма утвержденных бюджетных назначений по расходам бюджета составила </w:t>
      </w:r>
      <w:r w:rsidR="003B3BE4" w:rsidRPr="003B3BE4">
        <w:t>2</w:t>
      </w:r>
      <w:r w:rsidR="008A5766">
        <w:t> </w:t>
      </w:r>
      <w:r w:rsidR="003B3BE4" w:rsidRPr="003B3BE4">
        <w:t>109</w:t>
      </w:r>
      <w:r w:rsidR="008A5766">
        <w:t xml:space="preserve"> </w:t>
      </w:r>
      <w:r w:rsidR="003B3BE4" w:rsidRPr="003B3BE4">
        <w:t xml:space="preserve">234,99 </w:t>
      </w:r>
      <w:r w:rsidRPr="003B3BE4">
        <w:t xml:space="preserve">тыс. руб., что  соответствует уточненной сводной бюджетной росписи; своду годовой бюджетной отчетности главных администраторов бюджетных средств  за </w:t>
      </w:r>
      <w:r w:rsidR="0063387A" w:rsidRPr="003B3BE4">
        <w:t>2020</w:t>
      </w:r>
      <w:r w:rsidRPr="003B3BE4">
        <w:t xml:space="preserve"> год (форма 0503127), но больше суммы бюджетных назначений, утвержденных решением  о бюджете на </w:t>
      </w:r>
      <w:r w:rsidR="003B3BE4" w:rsidRPr="003B3BE4">
        <w:t>7</w:t>
      </w:r>
      <w:r w:rsidR="008A5766">
        <w:t xml:space="preserve"> </w:t>
      </w:r>
      <w:r w:rsidR="003B3BE4" w:rsidRPr="003B3BE4">
        <w:t>295,62</w:t>
      </w:r>
      <w:r w:rsidR="008A5766">
        <w:t xml:space="preserve"> тыс. руб</w:t>
      </w:r>
      <w:r w:rsidRPr="003B3BE4">
        <w:t>.</w:t>
      </w:r>
    </w:p>
    <w:p w:rsidR="007E5FD7" w:rsidRPr="003B3BE4" w:rsidRDefault="007E5FD7" w:rsidP="003B3BE4">
      <w:pPr>
        <w:ind w:firstLine="708"/>
        <w:jc w:val="both"/>
      </w:pPr>
      <w:r w:rsidRPr="003B3BE4">
        <w:t>В ходе внешней проверки установлено, что данное расхождение связано:</w:t>
      </w:r>
    </w:p>
    <w:p w:rsidR="001C2084" w:rsidRPr="003B3BE4" w:rsidRDefault="007E5FD7" w:rsidP="003B3BE4">
      <w:pPr>
        <w:ind w:firstLine="708"/>
        <w:jc w:val="both"/>
      </w:pPr>
      <w:r w:rsidRPr="003B3BE4">
        <w:t xml:space="preserve">- с внесением Финансовым управлением администрации </w:t>
      </w:r>
      <w:proofErr w:type="gramStart"/>
      <w:r w:rsidRPr="003B3BE4">
        <w:t>г</w:t>
      </w:r>
      <w:proofErr w:type="gramEnd"/>
      <w:r w:rsidRPr="003B3BE4">
        <w:t xml:space="preserve">.о. Кинешма изменений в сводную бюджетную роспись без внесения соответствующих изменений в решение о бюджете в соответствии со статьей 217 БК РФ по главному распорядителю бюджетных средств: Администрации </w:t>
      </w:r>
      <w:proofErr w:type="gramStart"/>
      <w:r w:rsidRPr="003B3BE4">
        <w:t>г</w:t>
      </w:r>
      <w:proofErr w:type="gramEnd"/>
      <w:r w:rsidRPr="003B3BE4">
        <w:t>.о. Кинешма на сумму</w:t>
      </w:r>
      <w:r w:rsidRPr="00CC1C13">
        <w:rPr>
          <w:color w:val="FF0000"/>
        </w:rPr>
        <w:t xml:space="preserve"> </w:t>
      </w:r>
      <w:r w:rsidR="001C2084" w:rsidRPr="008A5766">
        <w:t>+ 651000,0</w:t>
      </w:r>
      <w:r w:rsidRPr="00CC1C13">
        <w:rPr>
          <w:color w:val="FF0000"/>
        </w:rPr>
        <w:t xml:space="preserve"> </w:t>
      </w:r>
      <w:r w:rsidRPr="003B3BE4">
        <w:t xml:space="preserve">тыс. руб.; </w:t>
      </w:r>
      <w:r w:rsidR="001C2084">
        <w:t>Управл</w:t>
      </w:r>
      <w:r w:rsidR="008A5766">
        <w:t>ению</w:t>
      </w:r>
      <w:r w:rsidR="001C2084">
        <w:t xml:space="preserve"> образования администрации городского</w:t>
      </w:r>
      <w:r w:rsidR="008A5766">
        <w:t xml:space="preserve"> округа Кинешма на сумму – 7946</w:t>
      </w:r>
      <w:r w:rsidR="001C2084">
        <w:t xml:space="preserve">,62 тыс. руб. </w:t>
      </w:r>
    </w:p>
    <w:p w:rsidR="007E5FD7" w:rsidRPr="001C2084" w:rsidRDefault="001C2084" w:rsidP="007E5FD7">
      <w:pPr>
        <w:autoSpaceDE w:val="0"/>
        <w:autoSpaceDN w:val="0"/>
        <w:adjustRightInd w:val="0"/>
        <w:spacing w:line="276" w:lineRule="auto"/>
        <w:ind w:firstLine="709"/>
        <w:jc w:val="both"/>
        <w:outlineLvl w:val="1"/>
      </w:pPr>
      <w:r w:rsidRPr="001C2084">
        <w:t>13.</w:t>
      </w:r>
      <w:r w:rsidR="007E5FD7" w:rsidRPr="001C2084">
        <w:t xml:space="preserve"> </w:t>
      </w:r>
      <w:proofErr w:type="gramStart"/>
      <w:r w:rsidR="007E5FD7" w:rsidRPr="001C2084">
        <w:t xml:space="preserve">Расходы, произведенные в </w:t>
      </w:r>
      <w:r w:rsidR="0063387A" w:rsidRPr="001C2084">
        <w:t>2020</w:t>
      </w:r>
      <w:r w:rsidR="007E5FD7" w:rsidRPr="001C2084">
        <w:t xml:space="preserve"> году при исполнении бюджета г.о. Кинешма, согласно </w:t>
      </w:r>
      <w:r w:rsidR="008A5766">
        <w:t xml:space="preserve">годовому отчету (форма 0503317), </w:t>
      </w:r>
      <w:r w:rsidR="007E5FD7" w:rsidRPr="001C2084">
        <w:t>отчету УФК по Ивановской области  о кассовом исполнении  бюджета г.о. Кинешма, составили 1</w:t>
      </w:r>
      <w:r w:rsidR="008A5766">
        <w:t> </w:t>
      </w:r>
      <w:r w:rsidRPr="001C2084">
        <w:t>977</w:t>
      </w:r>
      <w:r w:rsidR="008A5766">
        <w:t xml:space="preserve"> </w:t>
      </w:r>
      <w:r w:rsidRPr="001C2084">
        <w:t xml:space="preserve">643,14 </w:t>
      </w:r>
      <w:r w:rsidR="007E5FD7" w:rsidRPr="001C2084">
        <w:t xml:space="preserve">тыс. руб., что </w:t>
      </w:r>
      <w:r w:rsidR="007E5FD7" w:rsidRPr="001C2084">
        <w:lastRenderedPageBreak/>
        <w:t>соответствует общей сумме исполнения расходов бюджета г.о. Кинешма согласно своду годовой бюджетной отчетности 8-и (восьми) главных распорядителей бюджетных средств г.о. Кинешма (форма 0503127</w:t>
      </w:r>
      <w:proofErr w:type="gramEnd"/>
      <w:r w:rsidR="007E5FD7" w:rsidRPr="001C2084">
        <w:t xml:space="preserve">) и данным годового отчета.  Неисполненные  расходы составили </w:t>
      </w:r>
      <w:r w:rsidRPr="001C2084">
        <w:t>131</w:t>
      </w:r>
      <w:r w:rsidR="00BE691B">
        <w:t xml:space="preserve"> </w:t>
      </w:r>
      <w:r w:rsidRPr="001C2084">
        <w:t>591,85</w:t>
      </w:r>
      <w:r w:rsidR="007E5FD7" w:rsidRPr="001C2084">
        <w:t>8 тыс. руб. (</w:t>
      </w:r>
      <w:r w:rsidRPr="001C2084">
        <w:t>6,2</w:t>
      </w:r>
      <w:r w:rsidR="007E5FD7" w:rsidRPr="001C2084">
        <w:t>% от уточненных бюджетных ассигнований по с</w:t>
      </w:r>
      <w:r w:rsidR="00BE691B">
        <w:t>водной бюджетной росписи)</w:t>
      </w:r>
      <w:r w:rsidR="007E5FD7" w:rsidRPr="001C2084">
        <w:t>.</w:t>
      </w:r>
    </w:p>
    <w:p w:rsidR="007E5FD7" w:rsidRPr="001C2084" w:rsidRDefault="007E5FD7" w:rsidP="007E5FD7">
      <w:pPr>
        <w:ind w:firstLine="708"/>
        <w:jc w:val="both"/>
      </w:pPr>
      <w:r w:rsidRPr="001C2084">
        <w:t xml:space="preserve">13. В ходе внешней </w:t>
      </w:r>
      <w:proofErr w:type="gramStart"/>
      <w:r w:rsidRPr="001C2084">
        <w:t>проверки  бюджетной отчетности главных распорядителей средств  бюджета</w:t>
      </w:r>
      <w:proofErr w:type="gramEnd"/>
      <w:r w:rsidRPr="001C2084">
        <w:t xml:space="preserve"> г.о. Кинешма за </w:t>
      </w:r>
      <w:r w:rsidR="0063387A" w:rsidRPr="001C2084">
        <w:t>2020</w:t>
      </w:r>
      <w:r w:rsidRPr="001C2084">
        <w:t xml:space="preserve"> год фактов финансирования расходов сверх утвержденных  лимитов и осуществления расходов, непредусмотренных решением о бюджете не  установлено.</w:t>
      </w:r>
    </w:p>
    <w:p w:rsidR="007E5FD7" w:rsidRPr="00A80692" w:rsidRDefault="007E5FD7" w:rsidP="007E5FD7">
      <w:pPr>
        <w:spacing w:line="276" w:lineRule="auto"/>
        <w:ind w:firstLine="709"/>
        <w:jc w:val="both"/>
      </w:pPr>
      <w:r w:rsidRPr="00A80692">
        <w:t xml:space="preserve">14. Расходная часть бюджета имеет социальную направленность. Приоритет финансирования  был отдан отраслям социальной сферы, и доля финансирования на данную сферу в </w:t>
      </w:r>
      <w:r w:rsidR="0063387A" w:rsidRPr="00A80692">
        <w:t>2020</w:t>
      </w:r>
      <w:r w:rsidRPr="00A80692">
        <w:t xml:space="preserve"> году составила </w:t>
      </w:r>
      <w:r w:rsidR="00A80692" w:rsidRPr="00A80692">
        <w:t>816</w:t>
      </w:r>
      <w:r w:rsidR="00BE691B">
        <w:t xml:space="preserve"> </w:t>
      </w:r>
      <w:r w:rsidR="00A80692" w:rsidRPr="00A80692">
        <w:t>909,6</w:t>
      </w:r>
      <w:r w:rsidRPr="00A80692">
        <w:t xml:space="preserve"> тыс. руб. или  </w:t>
      </w:r>
      <w:r w:rsidR="00A80692" w:rsidRPr="00A80692">
        <w:t>56,0</w:t>
      </w:r>
      <w:r w:rsidRPr="00A80692">
        <w:t>%.</w:t>
      </w:r>
    </w:p>
    <w:p w:rsidR="007E5FD7" w:rsidRPr="00A66DA4" w:rsidRDefault="007E5FD7" w:rsidP="007E5FD7">
      <w:pPr>
        <w:spacing w:line="276" w:lineRule="auto"/>
        <w:ind w:firstLine="709"/>
        <w:jc w:val="both"/>
      </w:pPr>
      <w:r w:rsidRPr="00A66DA4">
        <w:t>15. Анализ динамики исполнения расходов бюджета городского округа Кинешма за 20</w:t>
      </w:r>
      <w:r w:rsidR="00A80692" w:rsidRPr="00A66DA4">
        <w:t>19</w:t>
      </w:r>
      <w:r w:rsidRPr="00A66DA4">
        <w:t>-</w:t>
      </w:r>
      <w:r w:rsidR="0063387A" w:rsidRPr="00A66DA4">
        <w:t>2020</w:t>
      </w:r>
      <w:r w:rsidR="00BE691B">
        <w:t xml:space="preserve"> годы показывает, что </w:t>
      </w:r>
      <w:r w:rsidRPr="00A66DA4">
        <w:t xml:space="preserve">расходы </w:t>
      </w:r>
      <w:r w:rsidR="00BE691B">
        <w:t xml:space="preserve">бюджета городского округа Кинешма за </w:t>
      </w:r>
      <w:r w:rsidR="0063387A" w:rsidRPr="00A66DA4">
        <w:t>2020</w:t>
      </w:r>
      <w:r w:rsidRPr="00A66DA4">
        <w:t xml:space="preserve"> года:</w:t>
      </w:r>
    </w:p>
    <w:p w:rsidR="007E5FD7" w:rsidRPr="00A66DA4" w:rsidRDefault="007E5FD7" w:rsidP="007E5FD7">
      <w:pPr>
        <w:spacing w:line="276" w:lineRule="auto"/>
        <w:ind w:firstLine="709"/>
        <w:jc w:val="both"/>
      </w:pPr>
      <w:r w:rsidRPr="00A66DA4">
        <w:t xml:space="preserve">- </w:t>
      </w:r>
      <w:r w:rsidR="00A80692" w:rsidRPr="00A66DA4">
        <w:t xml:space="preserve">увеличились </w:t>
      </w:r>
      <w:r w:rsidRPr="00A66DA4">
        <w:t>по сравнению с 201</w:t>
      </w:r>
      <w:r w:rsidR="00A80692" w:rsidRPr="00A66DA4">
        <w:t>9</w:t>
      </w:r>
      <w:r w:rsidRPr="00A66DA4">
        <w:rPr>
          <w:sz w:val="28"/>
          <w:szCs w:val="28"/>
        </w:rPr>
        <w:t xml:space="preserve"> </w:t>
      </w:r>
      <w:r w:rsidRPr="00A66DA4">
        <w:t>годом (</w:t>
      </w:r>
      <w:r w:rsidR="00242AAA" w:rsidRPr="00A66DA4">
        <w:t>1</w:t>
      </w:r>
      <w:r w:rsidR="00BE691B">
        <w:t xml:space="preserve"> </w:t>
      </w:r>
      <w:r w:rsidR="00242AAA" w:rsidRPr="00A66DA4">
        <w:t>322</w:t>
      </w:r>
      <w:r w:rsidR="00BE691B">
        <w:t xml:space="preserve"> </w:t>
      </w:r>
      <w:r w:rsidR="00242AAA" w:rsidRPr="00A66DA4">
        <w:t>396,1</w:t>
      </w:r>
      <w:r w:rsidRPr="00A66DA4">
        <w:t xml:space="preserve"> тыс. руб.) на </w:t>
      </w:r>
      <w:r w:rsidR="00242AAA" w:rsidRPr="00A66DA4">
        <w:t>655</w:t>
      </w:r>
      <w:r w:rsidR="00BE691B">
        <w:t xml:space="preserve"> </w:t>
      </w:r>
      <w:r w:rsidR="00242AAA" w:rsidRPr="00A66DA4">
        <w:t>247,00</w:t>
      </w:r>
      <w:r w:rsidRPr="00A66DA4">
        <w:t xml:space="preserve"> тыс. руб. или на </w:t>
      </w:r>
      <w:r w:rsidR="00242AAA" w:rsidRPr="00A66DA4">
        <w:t>49,5%</w:t>
      </w:r>
      <w:r w:rsidRPr="00A66DA4">
        <w:t>.</w:t>
      </w:r>
    </w:p>
    <w:p w:rsidR="00BE691B" w:rsidRPr="00DA4940" w:rsidRDefault="007E5FD7" w:rsidP="00BE691B">
      <w:pPr>
        <w:ind w:firstLine="708"/>
        <w:jc w:val="both"/>
      </w:pPr>
      <w:r w:rsidRPr="00F43ECD">
        <w:t>16.</w:t>
      </w:r>
      <w:r w:rsidR="00F43ECD">
        <w:t>При анализе исполнения функциональной структуры  расходов установлено, что</w:t>
      </w:r>
      <w:r w:rsidRPr="00CC1C13">
        <w:rPr>
          <w:color w:val="FF0000"/>
        </w:rPr>
        <w:t xml:space="preserve"> </w:t>
      </w:r>
      <w:r w:rsidR="00F43ECD">
        <w:t>н</w:t>
      </w:r>
      <w:r w:rsidR="00BE691B" w:rsidRPr="00DA4940">
        <w:t>аименьшее исполнение утвержденных годовых бюджетных назначений ниже уровня</w:t>
      </w:r>
      <w:r w:rsidR="00BE691B">
        <w:t xml:space="preserve"> 95,0 % сложилось по трем</w:t>
      </w:r>
      <w:r w:rsidR="00BE691B" w:rsidRPr="00DA4940">
        <w:t xml:space="preserve"> разделам:</w:t>
      </w:r>
    </w:p>
    <w:p w:rsidR="00BE691B" w:rsidRDefault="00BE691B" w:rsidP="00BE691B">
      <w:pPr>
        <w:ind w:firstLine="709"/>
        <w:jc w:val="both"/>
      </w:pPr>
      <w:r w:rsidRPr="00E503CF">
        <w:t xml:space="preserve">-0600 </w:t>
      </w:r>
      <w:r>
        <w:t>«</w:t>
      </w:r>
      <w:r w:rsidRPr="00E503CF">
        <w:t>Охрана окружающей</w:t>
      </w:r>
      <w:r>
        <w:t xml:space="preserve"> среды»- 24,2</w:t>
      </w:r>
      <w:r w:rsidRPr="00E503CF">
        <w:t>% от объема годовых бюджетных назначений.</w:t>
      </w:r>
    </w:p>
    <w:p w:rsidR="00BE691B" w:rsidRDefault="00BE691B" w:rsidP="00BE691B">
      <w:pPr>
        <w:ind w:firstLine="709"/>
        <w:jc w:val="both"/>
      </w:pPr>
      <w:r>
        <w:t>-10 00 «Социальная политика» -94,0%</w:t>
      </w:r>
    </w:p>
    <w:p w:rsidR="00BE691B" w:rsidRDefault="00BE691B" w:rsidP="00BE691B">
      <w:pPr>
        <w:ind w:firstLine="709"/>
        <w:jc w:val="both"/>
      </w:pPr>
      <w:r>
        <w:t>-1100 «Физическая культура и спорт» -87,5%</w:t>
      </w:r>
    </w:p>
    <w:p w:rsidR="00BE691B" w:rsidRPr="00E503CF" w:rsidRDefault="00BE691B" w:rsidP="00BE691B">
      <w:pPr>
        <w:ind w:firstLine="709"/>
        <w:jc w:val="both"/>
      </w:pPr>
      <w:r>
        <w:t>По остальным разделам</w:t>
      </w:r>
      <w:r w:rsidRPr="00DA4940">
        <w:t xml:space="preserve"> </w:t>
      </w:r>
      <w:r>
        <w:t>утвержденные годовые бюджетные назначения</w:t>
      </w:r>
      <w:r w:rsidRPr="00CA7E7B">
        <w:rPr>
          <w:color w:val="FF0000"/>
        </w:rPr>
        <w:t xml:space="preserve"> </w:t>
      </w:r>
      <w:r w:rsidRPr="00CA7E7B">
        <w:t xml:space="preserve">освоены </w:t>
      </w:r>
      <w:r>
        <w:t>более чем на  95,0 %:</w:t>
      </w:r>
      <w:r w:rsidRPr="00E503CF">
        <w:t xml:space="preserve"> </w:t>
      </w:r>
    </w:p>
    <w:p w:rsidR="00BE691B" w:rsidRPr="00CA7E7B" w:rsidRDefault="00BE691B" w:rsidP="00BE691B">
      <w:pPr>
        <w:ind w:firstLine="708"/>
        <w:jc w:val="both"/>
      </w:pPr>
      <w:r w:rsidRPr="00CA7E7B">
        <w:t xml:space="preserve">-0100 </w:t>
      </w:r>
      <w:r>
        <w:t>«</w:t>
      </w:r>
      <w:r w:rsidRPr="00CA7E7B">
        <w:t>Общегосударственные вопросы</w:t>
      </w:r>
      <w:r>
        <w:t>»</w:t>
      </w:r>
      <w:r w:rsidRPr="00CA7E7B">
        <w:t xml:space="preserve"> -95,8%</w:t>
      </w:r>
    </w:p>
    <w:p w:rsidR="00BE691B" w:rsidRDefault="00BE691B" w:rsidP="00BE691B">
      <w:pPr>
        <w:ind w:firstLine="709"/>
        <w:jc w:val="both"/>
      </w:pPr>
      <w:r>
        <w:t>-0300</w:t>
      </w:r>
      <w:r w:rsidRPr="00E503CF">
        <w:t xml:space="preserve"> </w:t>
      </w:r>
      <w:r>
        <w:t>«</w:t>
      </w:r>
      <w:r w:rsidRPr="00E503CF">
        <w:t>Национальная безопасность и правоо</w:t>
      </w:r>
      <w:r>
        <w:t>хранительная деятельность»: 98,3</w:t>
      </w:r>
      <w:r w:rsidRPr="00E503CF">
        <w:t xml:space="preserve">% от объема годовых бюджетных назначений; </w:t>
      </w:r>
    </w:p>
    <w:p w:rsidR="00BE691B" w:rsidRDefault="00BE691B" w:rsidP="00BE691B">
      <w:pPr>
        <w:ind w:firstLine="709"/>
        <w:jc w:val="both"/>
      </w:pPr>
      <w:r>
        <w:t>-0400 «Национальная экономика» -97,9%</w:t>
      </w:r>
    </w:p>
    <w:p w:rsidR="00BE691B" w:rsidRPr="00CA7E7B" w:rsidRDefault="00BE691B" w:rsidP="00BE691B">
      <w:pPr>
        <w:ind w:firstLine="709"/>
        <w:jc w:val="both"/>
      </w:pPr>
      <w:r w:rsidRPr="00CA7E7B">
        <w:t xml:space="preserve">-0500 </w:t>
      </w:r>
      <w:r>
        <w:t>«</w:t>
      </w:r>
      <w:r w:rsidRPr="00CA7E7B">
        <w:t>Жилищно-коммунальное хозяйство</w:t>
      </w:r>
      <w:r>
        <w:t>»</w:t>
      </w:r>
      <w:r w:rsidRPr="00CA7E7B">
        <w:t xml:space="preserve"> </w:t>
      </w:r>
      <w:r>
        <w:t>-</w:t>
      </w:r>
      <w:r w:rsidRPr="00CA7E7B">
        <w:t>96,8 %</w:t>
      </w:r>
    </w:p>
    <w:p w:rsidR="00BE691B" w:rsidRDefault="00BE691B" w:rsidP="00BE691B">
      <w:pPr>
        <w:ind w:firstLine="709"/>
        <w:jc w:val="both"/>
      </w:pPr>
      <w:r>
        <w:t>-0700 «Образование» -96,5%</w:t>
      </w:r>
    </w:p>
    <w:p w:rsidR="00BE691B" w:rsidRDefault="00BE691B" w:rsidP="00BE691B">
      <w:pPr>
        <w:ind w:firstLine="709"/>
        <w:jc w:val="both"/>
      </w:pPr>
      <w:r>
        <w:t>0800 «Культура, кинематография» -98,8%</w:t>
      </w:r>
    </w:p>
    <w:p w:rsidR="00BE691B" w:rsidRDefault="00BE691B" w:rsidP="00BE691B">
      <w:pPr>
        <w:ind w:firstLine="709"/>
        <w:jc w:val="both"/>
      </w:pPr>
      <w:r>
        <w:t>1200»Средства массовой информации» -98,7%</w:t>
      </w:r>
    </w:p>
    <w:p w:rsidR="00BE691B" w:rsidRPr="00E503CF" w:rsidRDefault="00BE691B" w:rsidP="00F43ECD">
      <w:pPr>
        <w:jc w:val="both"/>
      </w:pPr>
      <w:r w:rsidRPr="00577111">
        <w:t>В</w:t>
      </w:r>
      <w:r>
        <w:rPr>
          <w:color w:val="FF0000"/>
        </w:rPr>
        <w:t xml:space="preserve"> </w:t>
      </w:r>
      <w:r w:rsidRPr="00E503CF">
        <w:t>общем</w:t>
      </w:r>
      <w:r>
        <w:t xml:space="preserve"> объеме исполненных расходов бюджета за 2020</w:t>
      </w:r>
      <w:r w:rsidRPr="00E503CF">
        <w:t xml:space="preserve"> год, наибольшую долю </w:t>
      </w:r>
      <w:r>
        <w:t xml:space="preserve"> </w:t>
      </w:r>
      <w:r w:rsidRPr="00E503CF">
        <w:t>составляют расходы по следующим разделам:</w:t>
      </w:r>
    </w:p>
    <w:p w:rsidR="00BE691B" w:rsidRDefault="00BE691B" w:rsidP="00BE691B">
      <w:pPr>
        <w:ind w:firstLine="709"/>
        <w:jc w:val="both"/>
      </w:pPr>
      <w:r w:rsidRPr="00E503CF">
        <w:t>- по р</w:t>
      </w:r>
      <w:r>
        <w:t>азделу 0700 «Образование» - 45,0 %;</w:t>
      </w:r>
    </w:p>
    <w:p w:rsidR="00BE691B" w:rsidRDefault="00BE691B" w:rsidP="00BE691B">
      <w:pPr>
        <w:ind w:firstLine="709"/>
        <w:jc w:val="both"/>
      </w:pPr>
      <w:r w:rsidRPr="00E503CF">
        <w:t xml:space="preserve">- по разделу 0400 </w:t>
      </w:r>
      <w:r>
        <w:t>«</w:t>
      </w:r>
      <w:r w:rsidRPr="00E503CF">
        <w:t>Национальная э</w:t>
      </w:r>
      <w:r>
        <w:t>кономика» - 24</w:t>
      </w:r>
      <w:r w:rsidRPr="00E503CF">
        <w:t xml:space="preserve"> %</w:t>
      </w:r>
      <w:proofErr w:type="gramStart"/>
      <w:r w:rsidRPr="00E503CF">
        <w:t xml:space="preserve"> </w:t>
      </w:r>
      <w:r>
        <w:t>;</w:t>
      </w:r>
      <w:proofErr w:type="gramEnd"/>
    </w:p>
    <w:p w:rsidR="00BE691B" w:rsidRDefault="00BE691B" w:rsidP="00BE691B">
      <w:pPr>
        <w:ind w:firstLine="709"/>
        <w:jc w:val="both"/>
      </w:pPr>
      <w:r w:rsidRPr="00E503CF">
        <w:t xml:space="preserve">- по разделу 0500 </w:t>
      </w:r>
      <w:r>
        <w:t>«</w:t>
      </w:r>
      <w:r w:rsidRPr="00E503CF">
        <w:t>Жилищно</w:t>
      </w:r>
      <w:r>
        <w:t>-коммунальное хозяйство» -12</w:t>
      </w:r>
      <w:r w:rsidRPr="00E503CF">
        <w:t xml:space="preserve"> % </w:t>
      </w:r>
    </w:p>
    <w:p w:rsidR="00BE691B" w:rsidRDefault="00BE691B" w:rsidP="00BE691B">
      <w:pPr>
        <w:pStyle w:val="ad"/>
        <w:ind w:left="0"/>
        <w:jc w:val="both"/>
        <w:rPr>
          <w:sz w:val="24"/>
          <w:szCs w:val="24"/>
        </w:rPr>
      </w:pPr>
      <w:r w:rsidRPr="00E503CF">
        <w:rPr>
          <w:sz w:val="24"/>
          <w:szCs w:val="24"/>
        </w:rPr>
        <w:tab/>
        <w:t xml:space="preserve">Как видно из вышеприведенной информации, </w:t>
      </w:r>
      <w:r>
        <w:rPr>
          <w:sz w:val="24"/>
          <w:szCs w:val="24"/>
        </w:rPr>
        <w:t xml:space="preserve"> более половины расходов (56,0</w:t>
      </w:r>
      <w:r w:rsidRPr="00E503CF">
        <w:rPr>
          <w:sz w:val="24"/>
          <w:szCs w:val="24"/>
        </w:rPr>
        <w:t xml:space="preserve">%) бюджета </w:t>
      </w:r>
      <w:r>
        <w:rPr>
          <w:sz w:val="24"/>
          <w:szCs w:val="24"/>
        </w:rPr>
        <w:t>городского округа Кинешма в 2020</w:t>
      </w:r>
      <w:r w:rsidRPr="00E503CF">
        <w:rPr>
          <w:sz w:val="24"/>
          <w:szCs w:val="24"/>
        </w:rPr>
        <w:t xml:space="preserve"> году приходится на образование</w:t>
      </w:r>
      <w:r>
        <w:rPr>
          <w:sz w:val="24"/>
          <w:szCs w:val="24"/>
        </w:rPr>
        <w:t xml:space="preserve"> (45%)</w:t>
      </w:r>
      <w:r w:rsidRPr="00E503CF">
        <w:rPr>
          <w:sz w:val="24"/>
          <w:szCs w:val="24"/>
        </w:rPr>
        <w:t>, культуру и кинематографию</w:t>
      </w:r>
      <w:r>
        <w:rPr>
          <w:sz w:val="24"/>
          <w:szCs w:val="24"/>
        </w:rPr>
        <w:t xml:space="preserve"> (3%)</w:t>
      </w:r>
      <w:r w:rsidRPr="00E503CF">
        <w:rPr>
          <w:sz w:val="24"/>
          <w:szCs w:val="24"/>
        </w:rPr>
        <w:t>, социальную политику</w:t>
      </w:r>
      <w:r>
        <w:rPr>
          <w:sz w:val="24"/>
          <w:szCs w:val="24"/>
        </w:rPr>
        <w:t xml:space="preserve"> (1%)</w:t>
      </w:r>
      <w:r w:rsidRPr="00E503CF">
        <w:rPr>
          <w:sz w:val="24"/>
          <w:szCs w:val="24"/>
        </w:rPr>
        <w:t>, физическую культуру</w:t>
      </w:r>
      <w:r>
        <w:rPr>
          <w:sz w:val="24"/>
          <w:szCs w:val="24"/>
        </w:rPr>
        <w:t>(7%)</w:t>
      </w:r>
      <w:r w:rsidRPr="00E503CF">
        <w:rPr>
          <w:sz w:val="24"/>
          <w:szCs w:val="24"/>
        </w:rPr>
        <w:t xml:space="preserve">. </w:t>
      </w:r>
      <w:r>
        <w:rPr>
          <w:sz w:val="24"/>
          <w:szCs w:val="24"/>
        </w:rPr>
        <w:t xml:space="preserve">           </w:t>
      </w:r>
      <w:r w:rsidRPr="00E503CF">
        <w:rPr>
          <w:sz w:val="24"/>
          <w:szCs w:val="24"/>
        </w:rPr>
        <w:t xml:space="preserve">Таким образом, бюджет </w:t>
      </w:r>
      <w:proofErr w:type="gramStart"/>
      <w:r w:rsidRPr="00E503CF">
        <w:rPr>
          <w:sz w:val="24"/>
          <w:szCs w:val="24"/>
        </w:rPr>
        <w:t>г</w:t>
      </w:r>
      <w:proofErr w:type="gramEnd"/>
      <w:r w:rsidRPr="00E503CF">
        <w:rPr>
          <w:sz w:val="24"/>
          <w:szCs w:val="24"/>
        </w:rPr>
        <w:t xml:space="preserve">.о. Кинешма имеет явную социальную направленность.  </w:t>
      </w:r>
    </w:p>
    <w:p w:rsidR="00BE691B" w:rsidRDefault="00BE691B" w:rsidP="00BE691B">
      <w:pPr>
        <w:pStyle w:val="ad"/>
        <w:ind w:left="0"/>
        <w:jc w:val="both"/>
        <w:rPr>
          <w:sz w:val="24"/>
          <w:szCs w:val="24"/>
        </w:rPr>
      </w:pPr>
      <w:r>
        <w:rPr>
          <w:sz w:val="24"/>
          <w:szCs w:val="24"/>
        </w:rPr>
        <w:t xml:space="preserve">       Прочие разделы</w:t>
      </w:r>
      <w:r w:rsidRPr="00E503CF">
        <w:rPr>
          <w:sz w:val="24"/>
          <w:szCs w:val="24"/>
        </w:rPr>
        <w:t xml:space="preserve"> расходов бюд</w:t>
      </w:r>
      <w:r>
        <w:rPr>
          <w:sz w:val="24"/>
          <w:szCs w:val="24"/>
        </w:rPr>
        <w:t xml:space="preserve">жета </w:t>
      </w:r>
      <w:proofErr w:type="gramStart"/>
      <w:r>
        <w:rPr>
          <w:sz w:val="24"/>
          <w:szCs w:val="24"/>
        </w:rPr>
        <w:t>г</w:t>
      </w:r>
      <w:proofErr w:type="gramEnd"/>
      <w:r>
        <w:rPr>
          <w:sz w:val="24"/>
          <w:szCs w:val="24"/>
        </w:rPr>
        <w:t>.о. Кинешма составляю 44</w:t>
      </w:r>
      <w:r w:rsidRPr="00E503CF">
        <w:rPr>
          <w:sz w:val="24"/>
          <w:szCs w:val="24"/>
        </w:rPr>
        <w:t xml:space="preserve">% от общей суммы </w:t>
      </w:r>
      <w:r>
        <w:rPr>
          <w:sz w:val="24"/>
          <w:szCs w:val="24"/>
        </w:rPr>
        <w:t xml:space="preserve">расходов </w:t>
      </w:r>
      <w:r w:rsidRPr="00E503CF">
        <w:rPr>
          <w:sz w:val="24"/>
          <w:szCs w:val="24"/>
        </w:rPr>
        <w:t>бюджета г.о. Кинешма.</w:t>
      </w:r>
    </w:p>
    <w:p w:rsidR="00F43ECD" w:rsidRPr="00F43ECD" w:rsidRDefault="00F43ECD" w:rsidP="00F43ECD">
      <w:pPr>
        <w:pStyle w:val="ad"/>
        <w:ind w:left="0" w:firstLine="708"/>
        <w:jc w:val="both"/>
        <w:rPr>
          <w:sz w:val="24"/>
          <w:szCs w:val="24"/>
        </w:rPr>
      </w:pPr>
      <w:r w:rsidRPr="00F43ECD">
        <w:rPr>
          <w:sz w:val="24"/>
          <w:szCs w:val="24"/>
        </w:rPr>
        <w:t xml:space="preserve">17. При анализе </w:t>
      </w:r>
      <w:proofErr w:type="gramStart"/>
      <w:r w:rsidRPr="00F43ECD">
        <w:rPr>
          <w:sz w:val="24"/>
          <w:szCs w:val="24"/>
        </w:rPr>
        <w:t>исполнения ведомственной структуры  расходов</w:t>
      </w:r>
      <w:r w:rsidR="00117A44">
        <w:rPr>
          <w:sz w:val="24"/>
          <w:szCs w:val="24"/>
        </w:rPr>
        <w:t xml:space="preserve"> бюджета городского округа</w:t>
      </w:r>
      <w:proofErr w:type="gramEnd"/>
      <w:r w:rsidR="00117A44">
        <w:rPr>
          <w:sz w:val="24"/>
          <w:szCs w:val="24"/>
        </w:rPr>
        <w:t xml:space="preserve"> Кинешма за 2020 год,</w:t>
      </w:r>
      <w:r w:rsidRPr="00F43ECD">
        <w:rPr>
          <w:sz w:val="24"/>
          <w:szCs w:val="24"/>
        </w:rPr>
        <w:t xml:space="preserve"> установлено</w:t>
      </w:r>
      <w:r w:rsidR="00117A44">
        <w:rPr>
          <w:sz w:val="24"/>
          <w:szCs w:val="24"/>
        </w:rPr>
        <w:t>:</w:t>
      </w:r>
    </w:p>
    <w:p w:rsidR="00117A44" w:rsidRDefault="00117A44" w:rsidP="00117A44">
      <w:pPr>
        <w:ind w:firstLine="709"/>
        <w:jc w:val="both"/>
      </w:pPr>
      <w:r>
        <w:t>Наибольшее неисполнение сложилось по следующим ведомствам:</w:t>
      </w:r>
    </w:p>
    <w:p w:rsidR="00117A44" w:rsidRPr="00117A44" w:rsidRDefault="00117A44" w:rsidP="00117A44">
      <w:pPr>
        <w:ind w:firstLine="709"/>
        <w:jc w:val="both"/>
      </w:pPr>
      <w:r w:rsidRPr="00117A44">
        <w:t>-Финансовому управлению администрации  городского округа Кинешма – в объеме 89 809,87тыс</w:t>
      </w:r>
      <w:proofErr w:type="gramStart"/>
      <w:r w:rsidRPr="00117A44">
        <w:t>.р</w:t>
      </w:r>
      <w:proofErr w:type="gramEnd"/>
      <w:r w:rsidRPr="00117A44">
        <w:t>уб.;</w:t>
      </w:r>
    </w:p>
    <w:p w:rsidR="00117A44" w:rsidRPr="00117A44" w:rsidRDefault="00117A44" w:rsidP="00117A44">
      <w:pPr>
        <w:ind w:firstLine="709"/>
        <w:jc w:val="both"/>
      </w:pPr>
      <w:r w:rsidRPr="00117A44">
        <w:lastRenderedPageBreak/>
        <w:t>-Управлению образования администрации  городского округа Кинешма – в объеме 26 993,48 тыс</w:t>
      </w:r>
      <w:proofErr w:type="gramStart"/>
      <w:r w:rsidRPr="00117A44">
        <w:t>.р</w:t>
      </w:r>
      <w:proofErr w:type="gramEnd"/>
      <w:r w:rsidRPr="00117A44">
        <w:t>уб.;</w:t>
      </w:r>
    </w:p>
    <w:p w:rsidR="00117A44" w:rsidRPr="00117A44" w:rsidRDefault="00117A44" w:rsidP="00117A44">
      <w:pPr>
        <w:ind w:firstLine="709"/>
        <w:jc w:val="both"/>
      </w:pPr>
      <w:r w:rsidRPr="00117A44">
        <w:t>Администрации  городского округа Кинешма -6800,0 тыс</w:t>
      </w:r>
      <w:proofErr w:type="gramStart"/>
      <w:r w:rsidRPr="00117A44">
        <w:t>.р</w:t>
      </w:r>
      <w:proofErr w:type="gramEnd"/>
      <w:r w:rsidRPr="00117A44">
        <w:t>уб.</w:t>
      </w:r>
    </w:p>
    <w:p w:rsidR="00117A44" w:rsidRPr="00043842" w:rsidRDefault="00117A44" w:rsidP="00117A44">
      <w:pPr>
        <w:ind w:firstLine="709"/>
        <w:jc w:val="both"/>
      </w:pPr>
      <w:proofErr w:type="gramStart"/>
      <w:r w:rsidRPr="00043842">
        <w:t>Основной причиной не полного освоения бюджетных ассигнований является  введении на территории Ивановской области режима повышенной готовности  на основании Указа Губернатора Ивановской области от 17.03.2020 № 23-уг «О введении на территории Ивановской области режима повышенной готовности» и отсутствие финансирования.</w:t>
      </w:r>
      <w:proofErr w:type="gramEnd"/>
    </w:p>
    <w:p w:rsidR="00117A44" w:rsidRPr="00987AEC" w:rsidRDefault="00117A44" w:rsidP="00117A44">
      <w:pPr>
        <w:ind w:firstLine="709"/>
        <w:jc w:val="both"/>
      </w:pPr>
      <w:r w:rsidRPr="00E503CF">
        <w:t>Информация о причинах неисполнения бюджетных ассигнований в разрезе главных распорядителей средств бюджета г</w:t>
      </w:r>
      <w:r>
        <w:t>ородского округа Кинешма за 2020</w:t>
      </w:r>
      <w:r w:rsidRPr="00E503CF">
        <w:t xml:space="preserve">, представлена </w:t>
      </w:r>
      <w:r w:rsidRPr="00987AEC">
        <w:t>в приложении №4 к заключению.</w:t>
      </w:r>
      <w:r w:rsidRPr="00987AEC">
        <w:tab/>
      </w:r>
    </w:p>
    <w:p w:rsidR="00117A44" w:rsidRDefault="00117A44" w:rsidP="00117A44">
      <w:pPr>
        <w:ind w:firstLine="708"/>
        <w:jc w:val="both"/>
      </w:pPr>
      <w:r w:rsidRPr="00E503CF">
        <w:t xml:space="preserve">В ходе внешней </w:t>
      </w:r>
      <w:proofErr w:type="gramStart"/>
      <w:r w:rsidRPr="00E503CF">
        <w:t>проверки бюджетной отчетности главных  распорядителей средств бюджета г</w:t>
      </w:r>
      <w:r>
        <w:t>ородского округа</w:t>
      </w:r>
      <w:proofErr w:type="gramEnd"/>
      <w:r>
        <w:t xml:space="preserve"> Кинешма за 2020</w:t>
      </w:r>
      <w:r w:rsidRPr="00E503CF">
        <w:t xml:space="preserve"> год  фактов  финансирования расходов сверх утвержденных лимитов и осуществления  расходов, непредусмотренных решением о бюджете не установлено. </w:t>
      </w:r>
    </w:p>
    <w:p w:rsidR="007E5FD7" w:rsidRPr="00ED5AD4" w:rsidRDefault="007E5FD7" w:rsidP="00117A44">
      <w:pPr>
        <w:spacing w:line="276" w:lineRule="auto"/>
        <w:ind w:firstLine="708"/>
        <w:jc w:val="both"/>
      </w:pPr>
      <w:r w:rsidRPr="00ED5AD4">
        <w:t>17</w:t>
      </w:r>
      <w:r w:rsidR="00DB629A" w:rsidRPr="00ED5AD4">
        <w:t>.</w:t>
      </w:r>
      <w:r w:rsidRPr="00ED5AD4">
        <w:t xml:space="preserve"> </w:t>
      </w:r>
      <w:r w:rsidR="00117A44" w:rsidRPr="00F43ECD">
        <w:t xml:space="preserve">При анализе исполнения </w:t>
      </w:r>
      <w:r w:rsidRPr="00ED5AD4">
        <w:t>бюджета городского округа в программной</w:t>
      </w:r>
      <w:r w:rsidR="00117A44">
        <w:t xml:space="preserve"> классификации и не программных направлений, установлено: </w:t>
      </w:r>
      <w:r w:rsidRPr="00ED5AD4">
        <w:t xml:space="preserve"> </w:t>
      </w:r>
    </w:p>
    <w:p w:rsidR="007E5FD7" w:rsidRPr="00BE691B" w:rsidRDefault="007E5FD7" w:rsidP="007E5FD7">
      <w:pPr>
        <w:jc w:val="both"/>
      </w:pPr>
      <w:r w:rsidRPr="00ED5AD4">
        <w:t xml:space="preserve"> </w:t>
      </w:r>
      <w:r w:rsidRPr="00BE691B">
        <w:tab/>
        <w:t>В отче</w:t>
      </w:r>
      <w:r w:rsidR="00117A44">
        <w:t>тном году на реализацию шестнадцати</w:t>
      </w:r>
      <w:r w:rsidRPr="00BE691B">
        <w:t xml:space="preserve"> муниципальных программ   был предусмотрен   общий</w:t>
      </w:r>
      <w:r w:rsidR="00117A44">
        <w:t xml:space="preserve"> объем бюджетных средств в объеме</w:t>
      </w:r>
      <w:r w:rsidRPr="00BE691B">
        <w:t xml:space="preserve"> </w:t>
      </w:r>
      <w:r w:rsidR="00DB629A" w:rsidRPr="00BE691B">
        <w:t>2</w:t>
      </w:r>
      <w:r w:rsidR="00BE691B" w:rsidRPr="00BE691B">
        <w:t xml:space="preserve"> </w:t>
      </w:r>
      <w:r w:rsidR="00DB629A" w:rsidRPr="00BE691B">
        <w:t>051131,84</w:t>
      </w:r>
      <w:r w:rsidRPr="00BE691B">
        <w:t xml:space="preserve"> тыс. руб.; кассовые расходы составили  в общем объеме </w:t>
      </w:r>
      <w:r w:rsidR="00DB629A" w:rsidRPr="00BE691B">
        <w:t>1</w:t>
      </w:r>
      <w:r w:rsidR="00BE691B" w:rsidRPr="00BE691B">
        <w:t> </w:t>
      </w:r>
      <w:r w:rsidR="00DB629A" w:rsidRPr="00BE691B">
        <w:t>935</w:t>
      </w:r>
      <w:r w:rsidR="00BE691B" w:rsidRPr="00BE691B">
        <w:t xml:space="preserve"> </w:t>
      </w:r>
      <w:r w:rsidR="00DB629A" w:rsidRPr="00BE691B">
        <w:t>934,85</w:t>
      </w:r>
      <w:r w:rsidRPr="00BE691B">
        <w:t xml:space="preserve"> тыс. р</w:t>
      </w:r>
      <w:r w:rsidR="00117A44">
        <w:t>уб.; или</w:t>
      </w:r>
      <w:r w:rsidRPr="00BE691B">
        <w:t xml:space="preserve"> </w:t>
      </w:r>
      <w:r w:rsidR="00DB629A" w:rsidRPr="00BE691B">
        <w:t>94,4</w:t>
      </w:r>
      <w:r w:rsidRPr="00BE691B">
        <w:t xml:space="preserve">%; сумма отклонения </w:t>
      </w:r>
      <w:r w:rsidR="00DB629A" w:rsidRPr="00BE691B">
        <w:t>115</w:t>
      </w:r>
      <w:r w:rsidR="00BE691B" w:rsidRPr="00BE691B">
        <w:t xml:space="preserve"> </w:t>
      </w:r>
      <w:r w:rsidR="00DB629A" w:rsidRPr="00BE691B">
        <w:t>196,99</w:t>
      </w:r>
      <w:r w:rsidRPr="00BE691B">
        <w:t xml:space="preserve"> тыс. руб. </w:t>
      </w:r>
    </w:p>
    <w:p w:rsidR="007E5FD7" w:rsidRPr="00BE691B" w:rsidRDefault="007E5FD7" w:rsidP="007E5FD7">
      <w:pPr>
        <w:pStyle w:val="ad"/>
        <w:ind w:left="0"/>
        <w:jc w:val="both"/>
        <w:rPr>
          <w:sz w:val="24"/>
          <w:szCs w:val="24"/>
        </w:rPr>
      </w:pPr>
      <w:r w:rsidRPr="00BE691B">
        <w:rPr>
          <w:color w:val="FF0000"/>
          <w:sz w:val="24"/>
          <w:szCs w:val="24"/>
        </w:rPr>
        <w:tab/>
      </w:r>
      <w:r w:rsidRPr="00BE691B">
        <w:rPr>
          <w:sz w:val="24"/>
          <w:szCs w:val="24"/>
        </w:rPr>
        <w:t>Доля ра</w:t>
      </w:r>
      <w:r w:rsidR="00117A44">
        <w:rPr>
          <w:sz w:val="24"/>
          <w:szCs w:val="24"/>
        </w:rPr>
        <w:t xml:space="preserve">сходов муниципальных программ </w:t>
      </w:r>
      <w:r w:rsidRPr="00BE691B">
        <w:rPr>
          <w:sz w:val="24"/>
          <w:szCs w:val="24"/>
        </w:rPr>
        <w:t xml:space="preserve">в общем объеме расходов бюджета городского округа Кинешма   составила </w:t>
      </w:r>
      <w:r w:rsidR="00DB629A" w:rsidRPr="00BE691B">
        <w:rPr>
          <w:sz w:val="24"/>
          <w:szCs w:val="24"/>
        </w:rPr>
        <w:t>97,9</w:t>
      </w:r>
      <w:r w:rsidRPr="00BE691B">
        <w:rPr>
          <w:sz w:val="24"/>
          <w:szCs w:val="24"/>
        </w:rPr>
        <w:t>%.</w:t>
      </w:r>
      <w:r w:rsidRPr="00BE691B">
        <w:rPr>
          <w:sz w:val="24"/>
          <w:szCs w:val="24"/>
        </w:rPr>
        <w:tab/>
      </w:r>
    </w:p>
    <w:p w:rsidR="00117A44" w:rsidRDefault="007E5FD7" w:rsidP="007E5FD7">
      <w:pPr>
        <w:pStyle w:val="ad"/>
        <w:spacing w:line="20" w:lineRule="atLeast"/>
        <w:ind w:left="0"/>
        <w:jc w:val="both"/>
        <w:rPr>
          <w:sz w:val="24"/>
          <w:szCs w:val="24"/>
        </w:rPr>
      </w:pPr>
      <w:r w:rsidRPr="00BE691B">
        <w:rPr>
          <w:sz w:val="24"/>
          <w:szCs w:val="24"/>
        </w:rPr>
        <w:tab/>
        <w:t>18. В  отчетном году на реализацию не программных расходов был предусмотрен общий объем бюджетных сре</w:t>
      </w:r>
      <w:proofErr w:type="gramStart"/>
      <w:r w:rsidRPr="00BE691B">
        <w:rPr>
          <w:sz w:val="24"/>
          <w:szCs w:val="24"/>
        </w:rPr>
        <w:t>дств в с</w:t>
      </w:r>
      <w:proofErr w:type="gramEnd"/>
      <w:r w:rsidRPr="00BE691B">
        <w:rPr>
          <w:sz w:val="24"/>
          <w:szCs w:val="24"/>
        </w:rPr>
        <w:t xml:space="preserve">умме </w:t>
      </w:r>
      <w:r w:rsidR="00C23BF5" w:rsidRPr="00BE691B">
        <w:rPr>
          <w:sz w:val="24"/>
          <w:szCs w:val="24"/>
        </w:rPr>
        <w:t>58</w:t>
      </w:r>
      <w:r w:rsidR="00BE691B">
        <w:rPr>
          <w:sz w:val="24"/>
          <w:szCs w:val="24"/>
        </w:rPr>
        <w:t xml:space="preserve"> </w:t>
      </w:r>
      <w:r w:rsidR="00C23BF5" w:rsidRPr="00BE691B">
        <w:rPr>
          <w:sz w:val="24"/>
          <w:szCs w:val="24"/>
        </w:rPr>
        <w:t>103,15</w:t>
      </w:r>
      <w:r w:rsidRPr="00BE691B">
        <w:rPr>
          <w:sz w:val="24"/>
          <w:szCs w:val="24"/>
        </w:rPr>
        <w:t xml:space="preserve"> тыс. руб.; кассовые расходы составили в общем объеме </w:t>
      </w:r>
      <w:r w:rsidR="00685B17" w:rsidRPr="00BE691B">
        <w:rPr>
          <w:sz w:val="24"/>
          <w:szCs w:val="24"/>
        </w:rPr>
        <w:t>41</w:t>
      </w:r>
      <w:r w:rsidR="00BE691B">
        <w:rPr>
          <w:sz w:val="24"/>
          <w:szCs w:val="24"/>
        </w:rPr>
        <w:t xml:space="preserve"> </w:t>
      </w:r>
      <w:r w:rsidR="00685B17" w:rsidRPr="00BE691B">
        <w:rPr>
          <w:sz w:val="24"/>
          <w:szCs w:val="24"/>
        </w:rPr>
        <w:t>708,29</w:t>
      </w:r>
      <w:r w:rsidRPr="00BE691B">
        <w:rPr>
          <w:sz w:val="24"/>
          <w:szCs w:val="24"/>
        </w:rPr>
        <w:t xml:space="preserve"> тыс. ру</w:t>
      </w:r>
      <w:r w:rsidR="00117A44">
        <w:rPr>
          <w:sz w:val="24"/>
          <w:szCs w:val="24"/>
        </w:rPr>
        <w:t xml:space="preserve">б.; или </w:t>
      </w:r>
      <w:r w:rsidR="00685B17" w:rsidRPr="00BE691B">
        <w:rPr>
          <w:sz w:val="24"/>
          <w:szCs w:val="24"/>
        </w:rPr>
        <w:t>71,8</w:t>
      </w:r>
      <w:r w:rsidRPr="00BE691B">
        <w:rPr>
          <w:sz w:val="24"/>
          <w:szCs w:val="24"/>
        </w:rPr>
        <w:t xml:space="preserve">%; сумма отклонения </w:t>
      </w:r>
      <w:r w:rsidR="00685B17" w:rsidRPr="00BE691B">
        <w:rPr>
          <w:sz w:val="24"/>
          <w:szCs w:val="24"/>
        </w:rPr>
        <w:t>16</w:t>
      </w:r>
      <w:r w:rsidR="00BE691B">
        <w:rPr>
          <w:sz w:val="24"/>
          <w:szCs w:val="24"/>
        </w:rPr>
        <w:t xml:space="preserve"> </w:t>
      </w:r>
      <w:r w:rsidR="00685B17" w:rsidRPr="00BE691B">
        <w:rPr>
          <w:sz w:val="24"/>
          <w:szCs w:val="24"/>
        </w:rPr>
        <w:t>394,86</w:t>
      </w:r>
      <w:r w:rsidR="00117A44">
        <w:rPr>
          <w:sz w:val="24"/>
          <w:szCs w:val="24"/>
        </w:rPr>
        <w:t xml:space="preserve"> тыс. руб. </w:t>
      </w:r>
    </w:p>
    <w:p w:rsidR="007E5FD7" w:rsidRPr="00BE691B" w:rsidRDefault="00117A44" w:rsidP="00117A44">
      <w:pPr>
        <w:pStyle w:val="ad"/>
        <w:spacing w:line="20" w:lineRule="atLeast"/>
        <w:ind w:left="0" w:firstLine="708"/>
        <w:jc w:val="both"/>
        <w:rPr>
          <w:sz w:val="24"/>
          <w:szCs w:val="24"/>
        </w:rPr>
      </w:pPr>
      <w:r>
        <w:rPr>
          <w:sz w:val="24"/>
          <w:szCs w:val="24"/>
        </w:rPr>
        <w:t xml:space="preserve">Доля  </w:t>
      </w:r>
      <w:r w:rsidR="007E5FD7" w:rsidRPr="00BE691B">
        <w:rPr>
          <w:sz w:val="24"/>
          <w:szCs w:val="24"/>
        </w:rPr>
        <w:t xml:space="preserve"> не программных расходов  в общем объеме расходов бюджета городского округа Кинешма составила 2</w:t>
      </w:r>
      <w:r w:rsidR="00685B17" w:rsidRPr="00BE691B">
        <w:rPr>
          <w:sz w:val="24"/>
          <w:szCs w:val="24"/>
        </w:rPr>
        <w:t>,1</w:t>
      </w:r>
      <w:r w:rsidR="007E5FD7" w:rsidRPr="00BE691B">
        <w:rPr>
          <w:sz w:val="24"/>
          <w:szCs w:val="24"/>
        </w:rPr>
        <w:t>%.</w:t>
      </w:r>
    </w:p>
    <w:p w:rsidR="007E5FD7" w:rsidRPr="00BE691B" w:rsidRDefault="007E5FD7" w:rsidP="003F4938">
      <w:pPr>
        <w:autoSpaceDE w:val="0"/>
        <w:autoSpaceDN w:val="0"/>
        <w:adjustRightInd w:val="0"/>
        <w:spacing w:line="276" w:lineRule="auto"/>
        <w:ind w:firstLine="709"/>
        <w:jc w:val="both"/>
      </w:pPr>
      <w:r w:rsidRPr="00BE691B">
        <w:t>19. По состоянию на 01.01.</w:t>
      </w:r>
      <w:r w:rsidR="0063387A" w:rsidRPr="00BE691B">
        <w:t>202</w:t>
      </w:r>
      <w:r w:rsidR="003F4938" w:rsidRPr="00BE691B">
        <w:t>1</w:t>
      </w:r>
      <w:r w:rsidRPr="00BE691B">
        <w:t>г. утвержденный решением о бюджете объем резервного фонда Админис</w:t>
      </w:r>
      <w:r w:rsidR="003F4938" w:rsidRPr="00BE691B">
        <w:t xml:space="preserve">трации </w:t>
      </w:r>
      <w:proofErr w:type="gramStart"/>
      <w:r w:rsidR="003F4938" w:rsidRPr="00BE691B">
        <w:t>г</w:t>
      </w:r>
      <w:proofErr w:type="gramEnd"/>
      <w:r w:rsidR="003F4938" w:rsidRPr="00BE691B">
        <w:t>.о. Кинешма составлял 2</w:t>
      </w:r>
      <w:r w:rsidR="00BE691B">
        <w:t xml:space="preserve"> </w:t>
      </w:r>
      <w:r w:rsidR="003F4938" w:rsidRPr="00BE691B">
        <w:t xml:space="preserve">990,0 </w:t>
      </w:r>
      <w:r w:rsidRPr="00BE691B">
        <w:t>тыс. руб. или 0,</w:t>
      </w:r>
      <w:r w:rsidR="003F4938" w:rsidRPr="00BE691B">
        <w:t>14</w:t>
      </w:r>
      <w:r w:rsidRPr="00BE691B">
        <w:t xml:space="preserve"> % общего объема расходов  бюджета  г.о. Кинешма утвержденного на </w:t>
      </w:r>
      <w:r w:rsidR="0063387A" w:rsidRPr="00BE691B">
        <w:t>2020</w:t>
      </w:r>
      <w:r w:rsidRPr="00BE691B">
        <w:t xml:space="preserve"> год </w:t>
      </w:r>
      <w:r w:rsidR="003F4938" w:rsidRPr="00BE691B">
        <w:t>(2116530,61</w:t>
      </w:r>
      <w:r w:rsidRPr="00BE691B">
        <w:t xml:space="preserve"> тыс. руб.).</w:t>
      </w:r>
    </w:p>
    <w:p w:rsidR="007E5FD7" w:rsidRPr="00BE691B" w:rsidRDefault="007E5FD7" w:rsidP="007E5FD7">
      <w:pPr>
        <w:autoSpaceDE w:val="0"/>
        <w:autoSpaceDN w:val="0"/>
        <w:adjustRightInd w:val="0"/>
        <w:spacing w:line="276" w:lineRule="auto"/>
        <w:jc w:val="both"/>
      </w:pPr>
      <w:r w:rsidRPr="00BE691B">
        <w:tab/>
        <w:t xml:space="preserve">За </w:t>
      </w:r>
      <w:r w:rsidR="0063387A" w:rsidRPr="00BE691B">
        <w:t>2020</w:t>
      </w:r>
      <w:r w:rsidRPr="00BE691B">
        <w:t xml:space="preserve"> год объем резервного фонда  изменялся. Остаток средств резервного фонда на 31.12.</w:t>
      </w:r>
      <w:r w:rsidR="0063387A" w:rsidRPr="00BE691B">
        <w:t>202</w:t>
      </w:r>
      <w:r w:rsidR="003F4938" w:rsidRPr="00BE691B">
        <w:t>1</w:t>
      </w:r>
      <w:r w:rsidRPr="00BE691B">
        <w:t xml:space="preserve"> составил </w:t>
      </w:r>
      <w:r w:rsidR="003F4938" w:rsidRPr="00BE691B">
        <w:t>500,00</w:t>
      </w:r>
      <w:r w:rsidRPr="00BE691B">
        <w:t xml:space="preserve"> тыс. руб. </w:t>
      </w:r>
    </w:p>
    <w:p w:rsidR="007E5FD7" w:rsidRPr="00ED5AD4" w:rsidRDefault="007E5FD7" w:rsidP="007E5FD7">
      <w:pPr>
        <w:autoSpaceDE w:val="0"/>
        <w:autoSpaceDN w:val="0"/>
        <w:adjustRightInd w:val="0"/>
        <w:spacing w:line="276" w:lineRule="auto"/>
        <w:ind w:hanging="371"/>
        <w:jc w:val="both"/>
      </w:pPr>
      <w:r w:rsidRPr="00ED5AD4">
        <w:t xml:space="preserve">      </w:t>
      </w:r>
      <w:r w:rsidRPr="00ED5AD4">
        <w:tab/>
      </w:r>
      <w:r w:rsidRPr="00ED5AD4">
        <w:tab/>
        <w:t xml:space="preserve">Размер резервного фонда Администрации </w:t>
      </w:r>
      <w:proofErr w:type="gramStart"/>
      <w:r w:rsidRPr="00ED5AD4">
        <w:t>г</w:t>
      </w:r>
      <w:proofErr w:type="gramEnd"/>
      <w:r w:rsidRPr="00ED5AD4">
        <w:t>.о. Кинешма установлен в соответствии с требованиями части 3 статьи 81 БК РФ.</w:t>
      </w:r>
    </w:p>
    <w:p w:rsidR="007E5FD7" w:rsidRPr="00ED5AD4" w:rsidRDefault="007E5FD7" w:rsidP="007E5FD7">
      <w:pPr>
        <w:autoSpaceDE w:val="0"/>
        <w:autoSpaceDN w:val="0"/>
        <w:adjustRightInd w:val="0"/>
        <w:spacing w:line="276" w:lineRule="auto"/>
        <w:ind w:firstLine="709"/>
        <w:jc w:val="both"/>
      </w:pPr>
      <w:r w:rsidRPr="00ED5AD4">
        <w:t xml:space="preserve">Согласно данным, представленным  Финансовым управлением администрации </w:t>
      </w:r>
      <w:proofErr w:type="gramStart"/>
      <w:r w:rsidRPr="00ED5AD4">
        <w:t>г</w:t>
      </w:r>
      <w:proofErr w:type="gramEnd"/>
      <w:r w:rsidRPr="00ED5AD4">
        <w:t>.о. Кинешма, выделенные средс</w:t>
      </w:r>
      <w:r w:rsidR="00BE691B">
        <w:t xml:space="preserve">тва освоены не в полном объеме по причине </w:t>
      </w:r>
      <w:proofErr w:type="spellStart"/>
      <w:r w:rsidR="00BE691B">
        <w:t>невостребованности</w:t>
      </w:r>
      <w:proofErr w:type="spellEnd"/>
      <w:r w:rsidR="00BE691B">
        <w:t>.</w:t>
      </w:r>
      <w:r w:rsidRPr="00ED5AD4">
        <w:t xml:space="preserve">. </w:t>
      </w:r>
    </w:p>
    <w:p w:rsidR="007E5FD7" w:rsidRPr="00ED5AD4" w:rsidRDefault="007E5FD7" w:rsidP="007E5FD7">
      <w:pPr>
        <w:autoSpaceDE w:val="0"/>
        <w:autoSpaceDN w:val="0"/>
        <w:adjustRightInd w:val="0"/>
        <w:spacing w:line="276" w:lineRule="auto"/>
        <w:ind w:firstLine="709"/>
        <w:jc w:val="both"/>
        <w:rPr>
          <w:b/>
        </w:rPr>
      </w:pPr>
      <w:r w:rsidRPr="00ED5AD4">
        <w:t xml:space="preserve">В </w:t>
      </w:r>
      <w:r w:rsidR="0063387A" w:rsidRPr="00ED5AD4">
        <w:t>2020</w:t>
      </w:r>
      <w:r w:rsidRPr="00ED5AD4">
        <w:t xml:space="preserve"> году средства резервного фонда для финансового обеспечения непредвиденных расходов на проведение мероприятий, не предусмотренных в бюджете </w:t>
      </w:r>
      <w:proofErr w:type="gramStart"/>
      <w:r w:rsidRPr="00ED5AD4">
        <w:t>г</w:t>
      </w:r>
      <w:proofErr w:type="gramEnd"/>
      <w:r w:rsidRPr="00ED5AD4">
        <w:t xml:space="preserve">.о. Кинешма не использовались.            </w:t>
      </w:r>
    </w:p>
    <w:p w:rsidR="007E5FD7" w:rsidRPr="00ED5AD4" w:rsidRDefault="007E5FD7" w:rsidP="007E5FD7">
      <w:pPr>
        <w:ind w:firstLine="708"/>
        <w:jc w:val="both"/>
        <w:rPr>
          <w:b/>
        </w:rPr>
      </w:pPr>
      <w:r w:rsidRPr="00ED5AD4">
        <w:rPr>
          <w:b/>
        </w:rPr>
        <w:t xml:space="preserve"> </w:t>
      </w:r>
      <w:proofErr w:type="gramStart"/>
      <w:r w:rsidRPr="00ED5AD4">
        <w:rPr>
          <w:b/>
        </w:rPr>
        <w:t xml:space="preserve">В ходе внешней проверки установлено соответствие отраженных в годовом отчете  об исполнении бюджета г.о. Кинешма за </w:t>
      </w:r>
      <w:r w:rsidR="0063387A" w:rsidRPr="00ED5AD4">
        <w:rPr>
          <w:b/>
        </w:rPr>
        <w:t>2020</w:t>
      </w:r>
      <w:r w:rsidRPr="00ED5AD4">
        <w:rPr>
          <w:b/>
        </w:rPr>
        <w:t xml:space="preserve"> год  показателей исполнения доходов,  расходов и поступлений из источников финансирования дефицита бюджета г.о. Кинешма  объемам  поступивших в бюджет г.о. Кинешма  доходов, произведенных при исполнении  бюджета г.о. Кинешма расходов и поступлений из источников финансирования дефицита  бюджета г.о. Кинешма.</w:t>
      </w:r>
      <w:proofErr w:type="gramEnd"/>
    </w:p>
    <w:p w:rsidR="007E5FD7" w:rsidRPr="00ED5AD4" w:rsidRDefault="007E5FD7" w:rsidP="007E5FD7">
      <w:pPr>
        <w:ind w:firstLine="708"/>
        <w:jc w:val="both"/>
        <w:rPr>
          <w:b/>
        </w:rPr>
      </w:pPr>
    </w:p>
    <w:p w:rsidR="007E5FD7" w:rsidRPr="00BE691B" w:rsidRDefault="007E5FD7" w:rsidP="007E5FD7">
      <w:pPr>
        <w:ind w:firstLine="708"/>
        <w:jc w:val="both"/>
        <w:rPr>
          <w:i/>
        </w:rPr>
      </w:pPr>
      <w:r w:rsidRPr="00BE691B">
        <w:rPr>
          <w:i/>
        </w:rPr>
        <w:t>Приложения:</w:t>
      </w:r>
    </w:p>
    <w:p w:rsidR="007E5FD7" w:rsidRPr="00BE691B" w:rsidRDefault="007E5FD7" w:rsidP="007E5FD7">
      <w:pPr>
        <w:ind w:firstLine="708"/>
        <w:jc w:val="both"/>
      </w:pPr>
      <w:r w:rsidRPr="00BE691B">
        <w:t xml:space="preserve">№1  Анализ исполнения доходов бюджета городского округа Кинешма за </w:t>
      </w:r>
      <w:r w:rsidR="0063387A" w:rsidRPr="00BE691B">
        <w:t>2020</w:t>
      </w:r>
      <w:r w:rsidRPr="00BE691B">
        <w:t xml:space="preserve"> год;</w:t>
      </w:r>
    </w:p>
    <w:p w:rsidR="007E5FD7" w:rsidRPr="00BE691B" w:rsidRDefault="007E5FD7" w:rsidP="007E5FD7">
      <w:pPr>
        <w:ind w:firstLine="708"/>
        <w:jc w:val="both"/>
      </w:pPr>
      <w:r w:rsidRPr="00BE691B">
        <w:t xml:space="preserve">№2 Анализ и </w:t>
      </w:r>
      <w:r w:rsidR="006F28CB" w:rsidRPr="006F28CB">
        <w:t>Причины не исполнения доходов бюджета городского округа Кинешма за 2020 год</w:t>
      </w:r>
      <w:r w:rsidRPr="00BE691B">
        <w:t>;</w:t>
      </w:r>
    </w:p>
    <w:p w:rsidR="007E5FD7" w:rsidRPr="00BE691B" w:rsidRDefault="007E5FD7" w:rsidP="007E5FD7">
      <w:pPr>
        <w:ind w:firstLine="708"/>
        <w:jc w:val="both"/>
      </w:pPr>
      <w:r w:rsidRPr="00BE691B">
        <w:t xml:space="preserve">№3 </w:t>
      </w:r>
      <w:r w:rsidR="00673711" w:rsidRPr="00BE691B">
        <w:t>Анализ исполнения расходов главными распорядителями бюджетных средств за 2020 год</w:t>
      </w:r>
      <w:r w:rsidRPr="00BE691B">
        <w:t>;</w:t>
      </w:r>
    </w:p>
    <w:p w:rsidR="00673711" w:rsidRPr="00BE691B" w:rsidRDefault="007E5FD7" w:rsidP="007E5FD7">
      <w:pPr>
        <w:ind w:firstLine="708"/>
        <w:jc w:val="both"/>
      </w:pPr>
      <w:r w:rsidRPr="00BE691B">
        <w:t xml:space="preserve">№4 </w:t>
      </w:r>
      <w:r w:rsidR="00673711" w:rsidRPr="00BE691B">
        <w:t>Анализ и причины неисполнения расходов главными распорядителями бюджетных средств за 2020 год;</w:t>
      </w:r>
    </w:p>
    <w:p w:rsidR="007E5FD7" w:rsidRPr="00BE691B" w:rsidRDefault="00673711" w:rsidP="007E5FD7">
      <w:pPr>
        <w:ind w:firstLine="708"/>
        <w:jc w:val="both"/>
      </w:pPr>
      <w:r w:rsidRPr="00BE691B">
        <w:t xml:space="preserve"> № 5</w:t>
      </w:r>
      <w:r w:rsidR="00F403C7" w:rsidRPr="00BE691B">
        <w:t xml:space="preserve">  Анализ исполнения програм</w:t>
      </w:r>
      <w:r w:rsidR="00C61115">
        <w:t>мн</w:t>
      </w:r>
      <w:r w:rsidR="00F403C7" w:rsidRPr="00BE691B">
        <w:t xml:space="preserve">ых и </w:t>
      </w:r>
      <w:proofErr w:type="spellStart"/>
      <w:r w:rsidR="00F403C7" w:rsidRPr="00BE691B">
        <w:t>непрограмм</w:t>
      </w:r>
      <w:r w:rsidR="00C61115">
        <w:t>н</w:t>
      </w:r>
      <w:r w:rsidR="00F403C7" w:rsidRPr="00BE691B">
        <w:t>ых</w:t>
      </w:r>
      <w:proofErr w:type="spellEnd"/>
      <w:r w:rsidR="00F403C7" w:rsidRPr="00BE691B">
        <w:t xml:space="preserve"> расходов  и причины их не исполнения</w:t>
      </w:r>
      <w:r w:rsidR="007E5FD7" w:rsidRPr="00BE691B">
        <w:t>.</w:t>
      </w:r>
    </w:p>
    <w:p w:rsidR="006041E9" w:rsidRDefault="006041E9" w:rsidP="007E5FD7">
      <w:pPr>
        <w:ind w:firstLine="708"/>
        <w:jc w:val="both"/>
        <w:rPr>
          <w:color w:val="FF0000"/>
        </w:rPr>
      </w:pPr>
    </w:p>
    <w:p w:rsidR="006041E9" w:rsidRDefault="006041E9" w:rsidP="007E5FD7">
      <w:pPr>
        <w:ind w:firstLine="708"/>
        <w:jc w:val="both"/>
        <w:rPr>
          <w:color w:val="FF0000"/>
        </w:rPr>
      </w:pPr>
    </w:p>
    <w:p w:rsidR="006041E9" w:rsidRPr="00CC1C13" w:rsidRDefault="006041E9" w:rsidP="007E5FD7">
      <w:pPr>
        <w:ind w:firstLine="708"/>
        <w:jc w:val="both"/>
        <w:rPr>
          <w:color w:val="FF0000"/>
        </w:rPr>
      </w:pPr>
    </w:p>
    <w:p w:rsidR="007E5FD7" w:rsidRPr="00BE691B" w:rsidRDefault="00BE691B" w:rsidP="007E5FD7">
      <w:pPr>
        <w:jc w:val="both"/>
      </w:pPr>
      <w:r>
        <w:rPr>
          <w:b/>
        </w:rPr>
        <w:t xml:space="preserve">     </w:t>
      </w:r>
      <w:r w:rsidR="006041E9" w:rsidRPr="00BE691B">
        <w:rPr>
          <w:b/>
        </w:rPr>
        <w:t xml:space="preserve"> </w:t>
      </w:r>
      <w:r w:rsidR="007E5FD7" w:rsidRPr="00BE691B">
        <w:rPr>
          <w:b/>
        </w:rPr>
        <w:t xml:space="preserve">Председатель                              </w:t>
      </w:r>
      <w:r w:rsidR="006041E9" w:rsidRPr="00BE691B">
        <w:rPr>
          <w:b/>
        </w:rPr>
        <w:t xml:space="preserve">                      </w:t>
      </w:r>
      <w:r w:rsidR="007E5FD7" w:rsidRPr="00BE691B">
        <w:rPr>
          <w:b/>
        </w:rPr>
        <w:t xml:space="preserve">                    </w:t>
      </w:r>
      <w:r w:rsidR="006041E9" w:rsidRPr="00BE691B">
        <w:rPr>
          <w:b/>
        </w:rPr>
        <w:t xml:space="preserve">             </w:t>
      </w:r>
      <w:r>
        <w:rPr>
          <w:b/>
        </w:rPr>
        <w:t xml:space="preserve">         </w:t>
      </w:r>
      <w:r w:rsidR="006041E9" w:rsidRPr="00BE691B">
        <w:rPr>
          <w:b/>
        </w:rPr>
        <w:t xml:space="preserve">Е.А. </w:t>
      </w:r>
      <w:proofErr w:type="spellStart"/>
      <w:r w:rsidR="006041E9" w:rsidRPr="00BE691B">
        <w:rPr>
          <w:b/>
        </w:rPr>
        <w:t>Лорец</w:t>
      </w:r>
      <w:proofErr w:type="spellEnd"/>
    </w:p>
    <w:p w:rsidR="00421C29" w:rsidRPr="00CC1C13" w:rsidRDefault="00421C29" w:rsidP="00421C29">
      <w:pPr>
        <w:tabs>
          <w:tab w:val="left" w:pos="1620"/>
        </w:tabs>
        <w:ind w:firstLine="708"/>
        <w:jc w:val="both"/>
        <w:rPr>
          <w:color w:val="FF0000"/>
          <w:szCs w:val="28"/>
        </w:rPr>
      </w:pPr>
    </w:p>
    <w:p w:rsidR="00421C29" w:rsidRPr="00CC1C13" w:rsidRDefault="00421C29">
      <w:pPr>
        <w:rPr>
          <w:color w:val="FF0000"/>
        </w:rPr>
      </w:pPr>
    </w:p>
    <w:sectPr w:rsidR="00421C29" w:rsidRPr="00CC1C13" w:rsidSect="0063387A">
      <w:headerReference w:type="even" r:id="rId17"/>
      <w:headerReference w:type="default" r:id="rId18"/>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87B95" w:rsidRDefault="00287B95">
      <w:r>
        <w:separator/>
      </w:r>
    </w:p>
  </w:endnote>
  <w:endnote w:type="continuationSeparator" w:id="1">
    <w:p w:rsidR="00287B95" w:rsidRDefault="00287B9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Franklin Gothic Medium Cond">
    <w:panose1 w:val="020B0606030402020204"/>
    <w:charset w:val="CC"/>
    <w:family w:val="swiss"/>
    <w:pitch w:val="variable"/>
    <w:sig w:usb0="00000287" w:usb1="00000000" w:usb2="00000000" w:usb3="00000000" w:csb0="0000009F" w:csb1="00000000"/>
  </w:font>
  <w:font w:name="Calibri">
    <w:panose1 w:val="020F0502020204030204"/>
    <w:charset w:val="CC"/>
    <w:family w:val="swiss"/>
    <w:pitch w:val="variable"/>
    <w:sig w:usb0="E10002FF" w:usb1="4000ACFF" w:usb2="00000009" w:usb3="00000000" w:csb0="0000019F" w:csb1="00000000"/>
  </w:font>
  <w:font w:name="font179">
    <w:altName w:val="Times New Roman"/>
    <w:panose1 w:val="00000000000000000000"/>
    <w:charset w:val="CC"/>
    <w:family w:val="auto"/>
    <w:notTrueType/>
    <w:pitch w:val="variable"/>
    <w:sig w:usb0="00000201" w:usb1="00000000" w:usb2="00000000" w:usb3="00000000" w:csb0="00000004" w:csb1="00000000"/>
  </w:font>
  <w:font w:name="Times New Roman CYR">
    <w:panose1 w:val="02020603050405020304"/>
    <w:charset w:val="CC"/>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87B95" w:rsidRDefault="00287B95">
      <w:r>
        <w:separator/>
      </w:r>
    </w:p>
  </w:footnote>
  <w:footnote w:type="continuationSeparator" w:id="1">
    <w:p w:rsidR="00287B95" w:rsidRDefault="00287B9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7B95" w:rsidRDefault="00287B95" w:rsidP="00C67F83">
    <w:pPr>
      <w:pStyle w:val="a4"/>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287B95" w:rsidRDefault="00287B95">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911236"/>
      <w:docPartObj>
        <w:docPartGallery w:val="Page Numbers (Top of Page)"/>
        <w:docPartUnique/>
      </w:docPartObj>
    </w:sdtPr>
    <w:sdtContent>
      <w:p w:rsidR="004424B4" w:rsidRDefault="004424B4">
        <w:pPr>
          <w:pStyle w:val="a4"/>
          <w:jc w:val="center"/>
        </w:pPr>
        <w:fldSimple w:instr=" PAGE   \* MERGEFORMAT ">
          <w:r w:rsidR="00B4589D">
            <w:rPr>
              <w:noProof/>
            </w:rPr>
            <w:t>2</w:t>
          </w:r>
        </w:fldSimple>
      </w:p>
    </w:sdtContent>
  </w:sdt>
  <w:p w:rsidR="00287B95" w:rsidRDefault="00287B95" w:rsidP="0063387A">
    <w:pPr>
      <w:pStyle w:val="a4"/>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E073F"/>
    <w:multiLevelType w:val="hybridMultilevel"/>
    <w:tmpl w:val="73E8F682"/>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
    <w:nsid w:val="082E0631"/>
    <w:multiLevelType w:val="multilevel"/>
    <w:tmpl w:val="C6BEE0E8"/>
    <w:lvl w:ilvl="0">
      <w:start w:val="5"/>
      <w:numFmt w:val="decimal"/>
      <w:lvlText w:val="%1."/>
      <w:lvlJc w:val="left"/>
      <w:pPr>
        <w:tabs>
          <w:tab w:val="num" w:pos="1080"/>
        </w:tabs>
        <w:ind w:left="1080" w:hanging="1080"/>
      </w:pPr>
      <w:rPr>
        <w:rFonts w:hint="default"/>
      </w:rPr>
    </w:lvl>
    <w:lvl w:ilvl="1">
      <w:start w:val="2"/>
      <w:numFmt w:val="decimal"/>
      <w:lvlText w:val="%1.%2."/>
      <w:lvlJc w:val="left"/>
      <w:pPr>
        <w:tabs>
          <w:tab w:val="num" w:pos="1117"/>
        </w:tabs>
        <w:ind w:left="1117" w:hanging="1080"/>
      </w:pPr>
      <w:rPr>
        <w:rFonts w:hint="default"/>
      </w:rPr>
    </w:lvl>
    <w:lvl w:ilvl="2">
      <w:start w:val="1"/>
      <w:numFmt w:val="decimal"/>
      <w:lvlText w:val="%1.%2.%3."/>
      <w:lvlJc w:val="left"/>
      <w:pPr>
        <w:tabs>
          <w:tab w:val="num" w:pos="1154"/>
        </w:tabs>
        <w:ind w:left="1154" w:hanging="1080"/>
      </w:pPr>
      <w:rPr>
        <w:rFonts w:hint="default"/>
      </w:rPr>
    </w:lvl>
    <w:lvl w:ilvl="3">
      <w:start w:val="1"/>
      <w:numFmt w:val="decimal"/>
      <w:lvlText w:val="%1.%2.%3.%4."/>
      <w:lvlJc w:val="left"/>
      <w:pPr>
        <w:tabs>
          <w:tab w:val="num" w:pos="1191"/>
        </w:tabs>
        <w:ind w:left="1191" w:hanging="1080"/>
      </w:pPr>
      <w:rPr>
        <w:rFonts w:hint="default"/>
      </w:rPr>
    </w:lvl>
    <w:lvl w:ilvl="4">
      <w:start w:val="1"/>
      <w:numFmt w:val="decimal"/>
      <w:lvlText w:val="%1.%2.%3.%4.%5."/>
      <w:lvlJc w:val="left"/>
      <w:pPr>
        <w:tabs>
          <w:tab w:val="num" w:pos="1228"/>
        </w:tabs>
        <w:ind w:left="1228" w:hanging="1080"/>
      </w:pPr>
      <w:rPr>
        <w:rFonts w:hint="default"/>
      </w:rPr>
    </w:lvl>
    <w:lvl w:ilvl="5">
      <w:start w:val="1"/>
      <w:numFmt w:val="decimal"/>
      <w:lvlText w:val="%1.%2.%3.%4.%5.%6."/>
      <w:lvlJc w:val="left"/>
      <w:pPr>
        <w:tabs>
          <w:tab w:val="num" w:pos="1625"/>
        </w:tabs>
        <w:ind w:left="1625" w:hanging="1440"/>
      </w:pPr>
      <w:rPr>
        <w:rFonts w:hint="default"/>
      </w:rPr>
    </w:lvl>
    <w:lvl w:ilvl="6">
      <w:start w:val="1"/>
      <w:numFmt w:val="decimal"/>
      <w:lvlText w:val="%1.%2.%3.%4.%5.%6.%7."/>
      <w:lvlJc w:val="left"/>
      <w:pPr>
        <w:tabs>
          <w:tab w:val="num" w:pos="2022"/>
        </w:tabs>
        <w:ind w:left="2022" w:hanging="1800"/>
      </w:pPr>
      <w:rPr>
        <w:rFonts w:hint="default"/>
      </w:rPr>
    </w:lvl>
    <w:lvl w:ilvl="7">
      <w:start w:val="1"/>
      <w:numFmt w:val="decimal"/>
      <w:lvlText w:val="%1.%2.%3.%4.%5.%6.%7.%8."/>
      <w:lvlJc w:val="left"/>
      <w:pPr>
        <w:tabs>
          <w:tab w:val="num" w:pos="2059"/>
        </w:tabs>
        <w:ind w:left="2059" w:hanging="1800"/>
      </w:pPr>
      <w:rPr>
        <w:rFonts w:hint="default"/>
      </w:rPr>
    </w:lvl>
    <w:lvl w:ilvl="8">
      <w:start w:val="1"/>
      <w:numFmt w:val="decimal"/>
      <w:lvlText w:val="%1.%2.%3.%4.%5.%6.%7.%8.%9."/>
      <w:lvlJc w:val="left"/>
      <w:pPr>
        <w:tabs>
          <w:tab w:val="num" w:pos="2456"/>
        </w:tabs>
        <w:ind w:left="2456" w:hanging="2160"/>
      </w:pPr>
      <w:rPr>
        <w:rFonts w:hint="default"/>
      </w:rPr>
    </w:lvl>
  </w:abstractNum>
  <w:abstractNum w:abstractNumId="2">
    <w:nsid w:val="093450E3"/>
    <w:multiLevelType w:val="multilevel"/>
    <w:tmpl w:val="B686C802"/>
    <w:lvl w:ilvl="0">
      <w:start w:val="1"/>
      <w:numFmt w:val="decimal"/>
      <w:lvlText w:val="%1."/>
      <w:lvlJc w:val="left"/>
      <w:pPr>
        <w:ind w:left="1069" w:hanging="360"/>
      </w:pPr>
      <w:rPr>
        <w:rFonts w:cs="Times New Roman" w:hint="default"/>
      </w:rPr>
    </w:lvl>
    <w:lvl w:ilvl="1">
      <w:start w:val="3"/>
      <w:numFmt w:val="decimal"/>
      <w:isLgl/>
      <w:lvlText w:val="%1.%2."/>
      <w:lvlJc w:val="left"/>
      <w:pPr>
        <w:ind w:left="1429" w:hanging="720"/>
      </w:pPr>
      <w:rPr>
        <w:rFonts w:cs="Times New Roman" w:hint="default"/>
      </w:rPr>
    </w:lvl>
    <w:lvl w:ilvl="2">
      <w:start w:val="1"/>
      <w:numFmt w:val="decimal"/>
      <w:isLgl/>
      <w:lvlText w:val="%1.%2.%3."/>
      <w:lvlJc w:val="left"/>
      <w:pPr>
        <w:ind w:left="1429" w:hanging="720"/>
      </w:pPr>
      <w:rPr>
        <w:rFonts w:cs="Times New Roman" w:hint="default"/>
      </w:rPr>
    </w:lvl>
    <w:lvl w:ilvl="3">
      <w:start w:val="1"/>
      <w:numFmt w:val="decimal"/>
      <w:isLgl/>
      <w:lvlText w:val="%1.%2.%3.%4."/>
      <w:lvlJc w:val="left"/>
      <w:pPr>
        <w:ind w:left="1789" w:hanging="1080"/>
      </w:pPr>
      <w:rPr>
        <w:rFonts w:cs="Times New Roman" w:hint="default"/>
      </w:rPr>
    </w:lvl>
    <w:lvl w:ilvl="4">
      <w:start w:val="1"/>
      <w:numFmt w:val="decimal"/>
      <w:isLgl/>
      <w:lvlText w:val="%1.%2.%3.%4.%5."/>
      <w:lvlJc w:val="left"/>
      <w:pPr>
        <w:ind w:left="1789" w:hanging="1080"/>
      </w:pPr>
      <w:rPr>
        <w:rFonts w:cs="Times New Roman" w:hint="default"/>
      </w:rPr>
    </w:lvl>
    <w:lvl w:ilvl="5">
      <w:start w:val="1"/>
      <w:numFmt w:val="decimal"/>
      <w:isLgl/>
      <w:lvlText w:val="%1.%2.%3.%4.%5.%6."/>
      <w:lvlJc w:val="left"/>
      <w:pPr>
        <w:ind w:left="2149" w:hanging="1440"/>
      </w:pPr>
      <w:rPr>
        <w:rFonts w:cs="Times New Roman" w:hint="default"/>
      </w:rPr>
    </w:lvl>
    <w:lvl w:ilvl="6">
      <w:start w:val="1"/>
      <w:numFmt w:val="decimal"/>
      <w:isLgl/>
      <w:lvlText w:val="%1.%2.%3.%4.%5.%6.%7."/>
      <w:lvlJc w:val="left"/>
      <w:pPr>
        <w:ind w:left="2509" w:hanging="1800"/>
      </w:pPr>
      <w:rPr>
        <w:rFonts w:cs="Times New Roman" w:hint="default"/>
      </w:rPr>
    </w:lvl>
    <w:lvl w:ilvl="7">
      <w:start w:val="1"/>
      <w:numFmt w:val="decimal"/>
      <w:isLgl/>
      <w:lvlText w:val="%1.%2.%3.%4.%5.%6.%7.%8."/>
      <w:lvlJc w:val="left"/>
      <w:pPr>
        <w:ind w:left="2509" w:hanging="1800"/>
      </w:pPr>
      <w:rPr>
        <w:rFonts w:cs="Times New Roman" w:hint="default"/>
      </w:rPr>
    </w:lvl>
    <w:lvl w:ilvl="8">
      <w:start w:val="1"/>
      <w:numFmt w:val="decimal"/>
      <w:isLgl/>
      <w:lvlText w:val="%1.%2.%3.%4.%5.%6.%7.%8.%9."/>
      <w:lvlJc w:val="left"/>
      <w:pPr>
        <w:ind w:left="2869" w:hanging="2160"/>
      </w:pPr>
      <w:rPr>
        <w:rFonts w:cs="Times New Roman" w:hint="default"/>
      </w:rPr>
    </w:lvl>
  </w:abstractNum>
  <w:abstractNum w:abstractNumId="3">
    <w:nsid w:val="099B3B6B"/>
    <w:multiLevelType w:val="hybridMultilevel"/>
    <w:tmpl w:val="7A3A8ECC"/>
    <w:lvl w:ilvl="0" w:tplc="4CD05D0C">
      <w:start w:val="1"/>
      <w:numFmt w:val="decimal"/>
      <w:lvlText w:val="%1)"/>
      <w:lvlJc w:val="left"/>
      <w:pPr>
        <w:ind w:left="1916" w:hanging="1065"/>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10C03CF2"/>
    <w:multiLevelType w:val="hybridMultilevel"/>
    <w:tmpl w:val="8674A830"/>
    <w:lvl w:ilvl="0" w:tplc="E22682E4">
      <w:numFmt w:val="bullet"/>
      <w:lvlText w:val="-"/>
      <w:lvlJc w:val="left"/>
      <w:pPr>
        <w:ind w:left="720" w:hanging="360"/>
      </w:pPr>
      <w:rPr>
        <w:rFonts w:ascii="Times New Roman" w:hAnsi="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116E62F7"/>
    <w:multiLevelType w:val="hybridMultilevel"/>
    <w:tmpl w:val="F00A60EC"/>
    <w:lvl w:ilvl="0" w:tplc="2A904A7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CF06791"/>
    <w:multiLevelType w:val="hybridMultilevel"/>
    <w:tmpl w:val="F1083EAC"/>
    <w:lvl w:ilvl="0" w:tplc="C208417E">
      <w:start w:val="2"/>
      <w:numFmt w:val="bullet"/>
      <w:lvlText w:val=""/>
      <w:lvlJc w:val="left"/>
      <w:pPr>
        <w:tabs>
          <w:tab w:val="num" w:pos="1683"/>
        </w:tabs>
        <w:ind w:left="1683" w:hanging="975"/>
      </w:pPr>
      <w:rPr>
        <w:rFonts w:ascii="Symbol" w:eastAsia="Times New Roman" w:hAnsi="Symbol" w:cs="Times New Roman" w:hint="default"/>
        <w:i w:val="0"/>
        <w:sz w:val="24"/>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7">
    <w:nsid w:val="25846FA3"/>
    <w:multiLevelType w:val="hybridMultilevel"/>
    <w:tmpl w:val="FA44C0D4"/>
    <w:lvl w:ilvl="0" w:tplc="E22682E4">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33115D57"/>
    <w:multiLevelType w:val="hybridMultilevel"/>
    <w:tmpl w:val="1D42F1B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nsid w:val="37F56A16"/>
    <w:multiLevelType w:val="hybridMultilevel"/>
    <w:tmpl w:val="3A309652"/>
    <w:lvl w:ilvl="0" w:tplc="36023698">
      <w:start w:val="1"/>
      <w:numFmt w:val="bullet"/>
      <w:lvlText w:val=""/>
      <w:lvlJc w:val="left"/>
      <w:pPr>
        <w:tabs>
          <w:tab w:val="num" w:pos="360"/>
        </w:tabs>
        <w:ind w:left="360" w:hanging="360"/>
      </w:pPr>
      <w:rPr>
        <w:rFonts w:ascii="Symbol" w:hAnsi="Symbol" w:hint="default"/>
        <w:color w:val="auto"/>
      </w:rPr>
    </w:lvl>
    <w:lvl w:ilvl="1" w:tplc="04190003" w:tentative="1">
      <w:start w:val="1"/>
      <w:numFmt w:val="bullet"/>
      <w:lvlText w:val="o"/>
      <w:lvlJc w:val="left"/>
      <w:pPr>
        <w:tabs>
          <w:tab w:val="num" w:pos="2520"/>
        </w:tabs>
        <w:ind w:left="2520" w:hanging="360"/>
      </w:pPr>
      <w:rPr>
        <w:rFonts w:ascii="Courier New" w:hAnsi="Courier New" w:cs="Courier New" w:hint="default"/>
      </w:rPr>
    </w:lvl>
    <w:lvl w:ilvl="2" w:tplc="04190005" w:tentative="1">
      <w:start w:val="1"/>
      <w:numFmt w:val="bullet"/>
      <w:lvlText w:val=""/>
      <w:lvlJc w:val="left"/>
      <w:pPr>
        <w:tabs>
          <w:tab w:val="num" w:pos="3240"/>
        </w:tabs>
        <w:ind w:left="3240" w:hanging="360"/>
      </w:pPr>
      <w:rPr>
        <w:rFonts w:ascii="Wingdings" w:hAnsi="Wingdings" w:hint="default"/>
      </w:rPr>
    </w:lvl>
    <w:lvl w:ilvl="3" w:tplc="04190001" w:tentative="1">
      <w:start w:val="1"/>
      <w:numFmt w:val="bullet"/>
      <w:lvlText w:val=""/>
      <w:lvlJc w:val="left"/>
      <w:pPr>
        <w:tabs>
          <w:tab w:val="num" w:pos="3960"/>
        </w:tabs>
        <w:ind w:left="3960" w:hanging="360"/>
      </w:pPr>
      <w:rPr>
        <w:rFonts w:ascii="Symbol" w:hAnsi="Symbol" w:hint="default"/>
      </w:rPr>
    </w:lvl>
    <w:lvl w:ilvl="4" w:tplc="04190003" w:tentative="1">
      <w:start w:val="1"/>
      <w:numFmt w:val="bullet"/>
      <w:lvlText w:val="o"/>
      <w:lvlJc w:val="left"/>
      <w:pPr>
        <w:tabs>
          <w:tab w:val="num" w:pos="4680"/>
        </w:tabs>
        <w:ind w:left="4680" w:hanging="360"/>
      </w:pPr>
      <w:rPr>
        <w:rFonts w:ascii="Courier New" w:hAnsi="Courier New" w:cs="Courier New" w:hint="default"/>
      </w:rPr>
    </w:lvl>
    <w:lvl w:ilvl="5" w:tplc="04190005" w:tentative="1">
      <w:start w:val="1"/>
      <w:numFmt w:val="bullet"/>
      <w:lvlText w:val=""/>
      <w:lvlJc w:val="left"/>
      <w:pPr>
        <w:tabs>
          <w:tab w:val="num" w:pos="5400"/>
        </w:tabs>
        <w:ind w:left="5400" w:hanging="360"/>
      </w:pPr>
      <w:rPr>
        <w:rFonts w:ascii="Wingdings" w:hAnsi="Wingdings" w:hint="default"/>
      </w:rPr>
    </w:lvl>
    <w:lvl w:ilvl="6" w:tplc="04190001" w:tentative="1">
      <w:start w:val="1"/>
      <w:numFmt w:val="bullet"/>
      <w:lvlText w:val=""/>
      <w:lvlJc w:val="left"/>
      <w:pPr>
        <w:tabs>
          <w:tab w:val="num" w:pos="6120"/>
        </w:tabs>
        <w:ind w:left="6120" w:hanging="360"/>
      </w:pPr>
      <w:rPr>
        <w:rFonts w:ascii="Symbol" w:hAnsi="Symbol" w:hint="default"/>
      </w:rPr>
    </w:lvl>
    <w:lvl w:ilvl="7" w:tplc="04190003" w:tentative="1">
      <w:start w:val="1"/>
      <w:numFmt w:val="bullet"/>
      <w:lvlText w:val="o"/>
      <w:lvlJc w:val="left"/>
      <w:pPr>
        <w:tabs>
          <w:tab w:val="num" w:pos="6840"/>
        </w:tabs>
        <w:ind w:left="6840" w:hanging="360"/>
      </w:pPr>
      <w:rPr>
        <w:rFonts w:ascii="Courier New" w:hAnsi="Courier New" w:cs="Courier New" w:hint="default"/>
      </w:rPr>
    </w:lvl>
    <w:lvl w:ilvl="8" w:tplc="04190005" w:tentative="1">
      <w:start w:val="1"/>
      <w:numFmt w:val="bullet"/>
      <w:lvlText w:val=""/>
      <w:lvlJc w:val="left"/>
      <w:pPr>
        <w:tabs>
          <w:tab w:val="num" w:pos="7560"/>
        </w:tabs>
        <w:ind w:left="7560" w:hanging="360"/>
      </w:pPr>
      <w:rPr>
        <w:rFonts w:ascii="Wingdings" w:hAnsi="Wingdings" w:hint="default"/>
      </w:rPr>
    </w:lvl>
  </w:abstractNum>
  <w:abstractNum w:abstractNumId="10">
    <w:nsid w:val="401C2874"/>
    <w:multiLevelType w:val="hybridMultilevel"/>
    <w:tmpl w:val="49C44C10"/>
    <w:lvl w:ilvl="0" w:tplc="04190001">
      <w:start w:val="1"/>
      <w:numFmt w:val="bullet"/>
      <w:lvlText w:val=""/>
      <w:lvlJc w:val="left"/>
      <w:pPr>
        <w:tabs>
          <w:tab w:val="num" w:pos="1500"/>
        </w:tabs>
        <w:ind w:left="1500" w:hanging="360"/>
      </w:pPr>
      <w:rPr>
        <w:rFonts w:ascii="Symbol" w:hAnsi="Symbol" w:hint="default"/>
      </w:rPr>
    </w:lvl>
    <w:lvl w:ilvl="1" w:tplc="04190003" w:tentative="1">
      <w:start w:val="1"/>
      <w:numFmt w:val="bullet"/>
      <w:lvlText w:val="o"/>
      <w:lvlJc w:val="left"/>
      <w:pPr>
        <w:tabs>
          <w:tab w:val="num" w:pos="2220"/>
        </w:tabs>
        <w:ind w:left="2220" w:hanging="360"/>
      </w:pPr>
      <w:rPr>
        <w:rFonts w:ascii="Courier New" w:hAnsi="Courier New" w:hint="default"/>
      </w:rPr>
    </w:lvl>
    <w:lvl w:ilvl="2" w:tplc="04190005" w:tentative="1">
      <w:start w:val="1"/>
      <w:numFmt w:val="bullet"/>
      <w:lvlText w:val=""/>
      <w:lvlJc w:val="left"/>
      <w:pPr>
        <w:tabs>
          <w:tab w:val="num" w:pos="2940"/>
        </w:tabs>
        <w:ind w:left="2940" w:hanging="360"/>
      </w:pPr>
      <w:rPr>
        <w:rFonts w:ascii="Wingdings" w:hAnsi="Wingdings" w:hint="default"/>
      </w:rPr>
    </w:lvl>
    <w:lvl w:ilvl="3" w:tplc="04190001" w:tentative="1">
      <w:start w:val="1"/>
      <w:numFmt w:val="bullet"/>
      <w:lvlText w:val=""/>
      <w:lvlJc w:val="left"/>
      <w:pPr>
        <w:tabs>
          <w:tab w:val="num" w:pos="3660"/>
        </w:tabs>
        <w:ind w:left="3660" w:hanging="360"/>
      </w:pPr>
      <w:rPr>
        <w:rFonts w:ascii="Symbol" w:hAnsi="Symbol" w:hint="default"/>
      </w:rPr>
    </w:lvl>
    <w:lvl w:ilvl="4" w:tplc="04190003" w:tentative="1">
      <w:start w:val="1"/>
      <w:numFmt w:val="bullet"/>
      <w:lvlText w:val="o"/>
      <w:lvlJc w:val="left"/>
      <w:pPr>
        <w:tabs>
          <w:tab w:val="num" w:pos="4380"/>
        </w:tabs>
        <w:ind w:left="4380" w:hanging="360"/>
      </w:pPr>
      <w:rPr>
        <w:rFonts w:ascii="Courier New" w:hAnsi="Courier New" w:hint="default"/>
      </w:rPr>
    </w:lvl>
    <w:lvl w:ilvl="5" w:tplc="04190005" w:tentative="1">
      <w:start w:val="1"/>
      <w:numFmt w:val="bullet"/>
      <w:lvlText w:val=""/>
      <w:lvlJc w:val="left"/>
      <w:pPr>
        <w:tabs>
          <w:tab w:val="num" w:pos="5100"/>
        </w:tabs>
        <w:ind w:left="5100" w:hanging="360"/>
      </w:pPr>
      <w:rPr>
        <w:rFonts w:ascii="Wingdings" w:hAnsi="Wingdings" w:hint="default"/>
      </w:rPr>
    </w:lvl>
    <w:lvl w:ilvl="6" w:tplc="04190001" w:tentative="1">
      <w:start w:val="1"/>
      <w:numFmt w:val="bullet"/>
      <w:lvlText w:val=""/>
      <w:lvlJc w:val="left"/>
      <w:pPr>
        <w:tabs>
          <w:tab w:val="num" w:pos="5820"/>
        </w:tabs>
        <w:ind w:left="5820" w:hanging="360"/>
      </w:pPr>
      <w:rPr>
        <w:rFonts w:ascii="Symbol" w:hAnsi="Symbol" w:hint="default"/>
      </w:rPr>
    </w:lvl>
    <w:lvl w:ilvl="7" w:tplc="04190003" w:tentative="1">
      <w:start w:val="1"/>
      <w:numFmt w:val="bullet"/>
      <w:lvlText w:val="o"/>
      <w:lvlJc w:val="left"/>
      <w:pPr>
        <w:tabs>
          <w:tab w:val="num" w:pos="6540"/>
        </w:tabs>
        <w:ind w:left="6540" w:hanging="360"/>
      </w:pPr>
      <w:rPr>
        <w:rFonts w:ascii="Courier New" w:hAnsi="Courier New" w:hint="default"/>
      </w:rPr>
    </w:lvl>
    <w:lvl w:ilvl="8" w:tplc="04190005" w:tentative="1">
      <w:start w:val="1"/>
      <w:numFmt w:val="bullet"/>
      <w:lvlText w:val=""/>
      <w:lvlJc w:val="left"/>
      <w:pPr>
        <w:tabs>
          <w:tab w:val="num" w:pos="7260"/>
        </w:tabs>
        <w:ind w:left="7260" w:hanging="360"/>
      </w:pPr>
      <w:rPr>
        <w:rFonts w:ascii="Wingdings" w:hAnsi="Wingdings" w:hint="default"/>
      </w:rPr>
    </w:lvl>
  </w:abstractNum>
  <w:abstractNum w:abstractNumId="11">
    <w:nsid w:val="412F66EC"/>
    <w:multiLevelType w:val="hybridMultilevel"/>
    <w:tmpl w:val="E090B7B0"/>
    <w:lvl w:ilvl="0" w:tplc="7DC20774">
      <w:numFmt w:val="bullet"/>
      <w:lvlText w:val=""/>
      <w:lvlJc w:val="left"/>
      <w:pPr>
        <w:tabs>
          <w:tab w:val="num" w:pos="1215"/>
        </w:tabs>
        <w:ind w:left="1215" w:hanging="1035"/>
      </w:pPr>
      <w:rPr>
        <w:rFonts w:ascii="Symbol" w:eastAsia="Times New Roman" w:hAnsi="Symbol" w:cs="Times New Roman" w:hint="default"/>
        <w:color w:val="auto"/>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2">
    <w:nsid w:val="41F2308C"/>
    <w:multiLevelType w:val="hybridMultilevel"/>
    <w:tmpl w:val="2F06716C"/>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3">
    <w:nsid w:val="436A093E"/>
    <w:multiLevelType w:val="hybridMultilevel"/>
    <w:tmpl w:val="23D28D8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45FE6296"/>
    <w:multiLevelType w:val="hybridMultilevel"/>
    <w:tmpl w:val="BC56C874"/>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5">
    <w:nsid w:val="47A12950"/>
    <w:multiLevelType w:val="hybridMultilevel"/>
    <w:tmpl w:val="C96E39EC"/>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4B105E44"/>
    <w:multiLevelType w:val="hybridMultilevel"/>
    <w:tmpl w:val="1B3E73F0"/>
    <w:lvl w:ilvl="0" w:tplc="04190001">
      <w:start w:val="129"/>
      <w:numFmt w:val="bullet"/>
      <w:lvlText w:val=""/>
      <w:lvlJc w:val="left"/>
      <w:pPr>
        <w:tabs>
          <w:tab w:val="num" w:pos="720"/>
        </w:tabs>
        <w:ind w:left="720"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nsid w:val="564A22E4"/>
    <w:multiLevelType w:val="hybridMultilevel"/>
    <w:tmpl w:val="0936DB02"/>
    <w:lvl w:ilvl="0" w:tplc="2F30942C">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8">
    <w:nsid w:val="5E3611FC"/>
    <w:multiLevelType w:val="hybridMultilevel"/>
    <w:tmpl w:val="3FCA7EBA"/>
    <w:lvl w:ilvl="0" w:tplc="E22682E4">
      <w:numFmt w:val="bullet"/>
      <w:lvlText w:val="-"/>
      <w:lvlJc w:val="left"/>
      <w:pPr>
        <w:ind w:left="1440" w:hanging="360"/>
      </w:pPr>
      <w:rPr>
        <w:rFonts w:ascii="Times New Roman" w:hAnsi="Times New Roman"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9">
    <w:nsid w:val="68CC1AB8"/>
    <w:multiLevelType w:val="hybridMultilevel"/>
    <w:tmpl w:val="97F4FC9C"/>
    <w:lvl w:ilvl="0" w:tplc="04190001">
      <w:start w:val="1"/>
      <w:numFmt w:val="bullet"/>
      <w:lvlText w:val=""/>
      <w:lvlJc w:val="left"/>
      <w:pPr>
        <w:tabs>
          <w:tab w:val="num" w:pos="1571"/>
        </w:tabs>
        <w:ind w:left="1571" w:hanging="360"/>
      </w:pPr>
      <w:rPr>
        <w:rFonts w:ascii="Symbol" w:hAnsi="Symbol" w:hint="default"/>
      </w:rPr>
    </w:lvl>
    <w:lvl w:ilvl="1" w:tplc="04190003" w:tentative="1">
      <w:start w:val="1"/>
      <w:numFmt w:val="bullet"/>
      <w:lvlText w:val="o"/>
      <w:lvlJc w:val="left"/>
      <w:pPr>
        <w:tabs>
          <w:tab w:val="num" w:pos="2291"/>
        </w:tabs>
        <w:ind w:left="2291" w:hanging="360"/>
      </w:pPr>
      <w:rPr>
        <w:rFonts w:ascii="Courier New" w:hAnsi="Courier New" w:hint="default"/>
      </w:rPr>
    </w:lvl>
    <w:lvl w:ilvl="2" w:tplc="04190005" w:tentative="1">
      <w:start w:val="1"/>
      <w:numFmt w:val="bullet"/>
      <w:lvlText w:val=""/>
      <w:lvlJc w:val="left"/>
      <w:pPr>
        <w:tabs>
          <w:tab w:val="num" w:pos="3011"/>
        </w:tabs>
        <w:ind w:left="3011" w:hanging="360"/>
      </w:pPr>
      <w:rPr>
        <w:rFonts w:ascii="Wingdings" w:hAnsi="Wingdings" w:hint="default"/>
      </w:rPr>
    </w:lvl>
    <w:lvl w:ilvl="3" w:tplc="04190001" w:tentative="1">
      <w:start w:val="1"/>
      <w:numFmt w:val="bullet"/>
      <w:lvlText w:val=""/>
      <w:lvlJc w:val="left"/>
      <w:pPr>
        <w:tabs>
          <w:tab w:val="num" w:pos="3731"/>
        </w:tabs>
        <w:ind w:left="3731" w:hanging="360"/>
      </w:pPr>
      <w:rPr>
        <w:rFonts w:ascii="Symbol" w:hAnsi="Symbol" w:hint="default"/>
      </w:rPr>
    </w:lvl>
    <w:lvl w:ilvl="4" w:tplc="04190003" w:tentative="1">
      <w:start w:val="1"/>
      <w:numFmt w:val="bullet"/>
      <w:lvlText w:val="o"/>
      <w:lvlJc w:val="left"/>
      <w:pPr>
        <w:tabs>
          <w:tab w:val="num" w:pos="4451"/>
        </w:tabs>
        <w:ind w:left="4451" w:hanging="360"/>
      </w:pPr>
      <w:rPr>
        <w:rFonts w:ascii="Courier New" w:hAnsi="Courier New" w:hint="default"/>
      </w:rPr>
    </w:lvl>
    <w:lvl w:ilvl="5" w:tplc="04190005" w:tentative="1">
      <w:start w:val="1"/>
      <w:numFmt w:val="bullet"/>
      <w:lvlText w:val=""/>
      <w:lvlJc w:val="left"/>
      <w:pPr>
        <w:tabs>
          <w:tab w:val="num" w:pos="5171"/>
        </w:tabs>
        <w:ind w:left="5171" w:hanging="360"/>
      </w:pPr>
      <w:rPr>
        <w:rFonts w:ascii="Wingdings" w:hAnsi="Wingdings" w:hint="default"/>
      </w:rPr>
    </w:lvl>
    <w:lvl w:ilvl="6" w:tplc="04190001" w:tentative="1">
      <w:start w:val="1"/>
      <w:numFmt w:val="bullet"/>
      <w:lvlText w:val=""/>
      <w:lvlJc w:val="left"/>
      <w:pPr>
        <w:tabs>
          <w:tab w:val="num" w:pos="5891"/>
        </w:tabs>
        <w:ind w:left="5891" w:hanging="360"/>
      </w:pPr>
      <w:rPr>
        <w:rFonts w:ascii="Symbol" w:hAnsi="Symbol" w:hint="default"/>
      </w:rPr>
    </w:lvl>
    <w:lvl w:ilvl="7" w:tplc="04190003" w:tentative="1">
      <w:start w:val="1"/>
      <w:numFmt w:val="bullet"/>
      <w:lvlText w:val="o"/>
      <w:lvlJc w:val="left"/>
      <w:pPr>
        <w:tabs>
          <w:tab w:val="num" w:pos="6611"/>
        </w:tabs>
        <w:ind w:left="6611" w:hanging="360"/>
      </w:pPr>
      <w:rPr>
        <w:rFonts w:ascii="Courier New" w:hAnsi="Courier New" w:hint="default"/>
      </w:rPr>
    </w:lvl>
    <w:lvl w:ilvl="8" w:tplc="04190005" w:tentative="1">
      <w:start w:val="1"/>
      <w:numFmt w:val="bullet"/>
      <w:lvlText w:val=""/>
      <w:lvlJc w:val="left"/>
      <w:pPr>
        <w:tabs>
          <w:tab w:val="num" w:pos="7331"/>
        </w:tabs>
        <w:ind w:left="7331" w:hanging="360"/>
      </w:pPr>
      <w:rPr>
        <w:rFonts w:ascii="Wingdings" w:hAnsi="Wingdings" w:hint="default"/>
      </w:rPr>
    </w:lvl>
  </w:abstractNum>
  <w:abstractNum w:abstractNumId="20">
    <w:nsid w:val="6C4B40D5"/>
    <w:multiLevelType w:val="hybridMultilevel"/>
    <w:tmpl w:val="81E2185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73525211"/>
    <w:multiLevelType w:val="hybridMultilevel"/>
    <w:tmpl w:val="3BEE9370"/>
    <w:lvl w:ilvl="0" w:tplc="0419000F">
      <w:start w:val="1"/>
      <w:numFmt w:val="decimal"/>
      <w:lvlText w:val="%1."/>
      <w:lvlJc w:val="left"/>
      <w:pPr>
        <w:ind w:left="1440" w:hanging="360"/>
      </w:pPr>
      <w:rPr>
        <w:rFonts w:cs="Times New Roman"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num w:numId="1">
    <w:abstractNumId w:val="11"/>
  </w:num>
  <w:num w:numId="2">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num>
  <w:num w:numId="4">
    <w:abstractNumId w:val="0"/>
  </w:num>
  <w:num w:numId="5">
    <w:abstractNumId w:val="20"/>
  </w:num>
  <w:num w:numId="6">
    <w:abstractNumId w:val="3"/>
  </w:num>
  <w:num w:numId="7">
    <w:abstractNumId w:val="19"/>
  </w:num>
  <w:num w:numId="8">
    <w:abstractNumId w:val="14"/>
  </w:num>
  <w:num w:numId="9">
    <w:abstractNumId w:val="12"/>
  </w:num>
  <w:num w:numId="10">
    <w:abstractNumId w:val="21"/>
  </w:num>
  <w:num w:numId="11">
    <w:abstractNumId w:val="4"/>
  </w:num>
  <w:num w:numId="12">
    <w:abstractNumId w:val="18"/>
  </w:num>
  <w:num w:numId="13">
    <w:abstractNumId w:val="7"/>
  </w:num>
  <w:num w:numId="14">
    <w:abstractNumId w:val="2"/>
  </w:num>
  <w:num w:numId="15">
    <w:abstractNumId w:val="5"/>
  </w:num>
  <w:num w:numId="16">
    <w:abstractNumId w:val="1"/>
  </w:num>
  <w:num w:numId="17">
    <w:abstractNumId w:val="17"/>
  </w:num>
  <w:num w:numId="18">
    <w:abstractNumId w:val="15"/>
  </w:num>
  <w:num w:numId="19">
    <w:abstractNumId w:val="8"/>
  </w:num>
  <w:num w:numId="20">
    <w:abstractNumId w:val="9"/>
  </w:num>
  <w:num w:numId="21">
    <w:abstractNumId w:val="6"/>
  </w:num>
  <w:num w:numId="22">
    <w:abstractNumId w:val="16"/>
  </w:num>
  <w:num w:numId="23">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drawingGridHorizontalSpacing w:val="120"/>
  <w:displayHorizontalDrawingGridEvery w:val="2"/>
  <w:characterSpacingControl w:val="doNotCompress"/>
  <w:footnotePr>
    <w:footnote w:id="0"/>
    <w:footnote w:id="1"/>
  </w:footnotePr>
  <w:endnotePr>
    <w:endnote w:id="0"/>
    <w:endnote w:id="1"/>
  </w:endnotePr>
  <w:compat/>
  <w:rsids>
    <w:rsidRoot w:val="00421C29"/>
    <w:rsid w:val="00020519"/>
    <w:rsid w:val="00043842"/>
    <w:rsid w:val="00062345"/>
    <w:rsid w:val="00062DCB"/>
    <w:rsid w:val="00075635"/>
    <w:rsid w:val="00091140"/>
    <w:rsid w:val="00096286"/>
    <w:rsid w:val="000D069A"/>
    <w:rsid w:val="000E7232"/>
    <w:rsid w:val="000F17EE"/>
    <w:rsid w:val="00106EB6"/>
    <w:rsid w:val="00116ACA"/>
    <w:rsid w:val="00117A44"/>
    <w:rsid w:val="00154E54"/>
    <w:rsid w:val="001652FA"/>
    <w:rsid w:val="001829A0"/>
    <w:rsid w:val="001A09CE"/>
    <w:rsid w:val="001A5F0E"/>
    <w:rsid w:val="001C2084"/>
    <w:rsid w:val="001D011C"/>
    <w:rsid w:val="00210CBF"/>
    <w:rsid w:val="00223B7E"/>
    <w:rsid w:val="00242AAA"/>
    <w:rsid w:val="00264806"/>
    <w:rsid w:val="00285538"/>
    <w:rsid w:val="002861BD"/>
    <w:rsid w:val="00287B95"/>
    <w:rsid w:val="00297BA1"/>
    <w:rsid w:val="002B7813"/>
    <w:rsid w:val="00301E27"/>
    <w:rsid w:val="00331589"/>
    <w:rsid w:val="003356A8"/>
    <w:rsid w:val="00341295"/>
    <w:rsid w:val="003B3BE4"/>
    <w:rsid w:val="003C53FD"/>
    <w:rsid w:val="003D30A4"/>
    <w:rsid w:val="003D4393"/>
    <w:rsid w:val="003E3891"/>
    <w:rsid w:val="003F4938"/>
    <w:rsid w:val="00405678"/>
    <w:rsid w:val="00411A79"/>
    <w:rsid w:val="004130A4"/>
    <w:rsid w:val="00421C29"/>
    <w:rsid w:val="00431BD1"/>
    <w:rsid w:val="00434366"/>
    <w:rsid w:val="004424B4"/>
    <w:rsid w:val="004430F6"/>
    <w:rsid w:val="00444342"/>
    <w:rsid w:val="00470316"/>
    <w:rsid w:val="004C719C"/>
    <w:rsid w:val="00517160"/>
    <w:rsid w:val="005625ED"/>
    <w:rsid w:val="00586795"/>
    <w:rsid w:val="00597888"/>
    <w:rsid w:val="005E2B2C"/>
    <w:rsid w:val="006041E9"/>
    <w:rsid w:val="00615606"/>
    <w:rsid w:val="0063387A"/>
    <w:rsid w:val="00673711"/>
    <w:rsid w:val="00673DEF"/>
    <w:rsid w:val="00685B17"/>
    <w:rsid w:val="006904D4"/>
    <w:rsid w:val="00694D82"/>
    <w:rsid w:val="006974F1"/>
    <w:rsid w:val="006B5370"/>
    <w:rsid w:val="006B7C35"/>
    <w:rsid w:val="006D77D8"/>
    <w:rsid w:val="006F1042"/>
    <w:rsid w:val="006F28CB"/>
    <w:rsid w:val="00732264"/>
    <w:rsid w:val="0073242F"/>
    <w:rsid w:val="00736021"/>
    <w:rsid w:val="00774C26"/>
    <w:rsid w:val="007873AB"/>
    <w:rsid w:val="007C3BD8"/>
    <w:rsid w:val="007E5FD7"/>
    <w:rsid w:val="00824931"/>
    <w:rsid w:val="00825F9F"/>
    <w:rsid w:val="00846B57"/>
    <w:rsid w:val="00851065"/>
    <w:rsid w:val="00863745"/>
    <w:rsid w:val="008A5766"/>
    <w:rsid w:val="008B799D"/>
    <w:rsid w:val="008B7CDE"/>
    <w:rsid w:val="00905C26"/>
    <w:rsid w:val="0095422C"/>
    <w:rsid w:val="009555C5"/>
    <w:rsid w:val="00965CC5"/>
    <w:rsid w:val="00987AEC"/>
    <w:rsid w:val="009A6B7D"/>
    <w:rsid w:val="009C0BF5"/>
    <w:rsid w:val="009C6897"/>
    <w:rsid w:val="009F4A10"/>
    <w:rsid w:val="009F6EFB"/>
    <w:rsid w:val="00A05BD3"/>
    <w:rsid w:val="00A16C4F"/>
    <w:rsid w:val="00A21093"/>
    <w:rsid w:val="00A2612F"/>
    <w:rsid w:val="00A26442"/>
    <w:rsid w:val="00A65F51"/>
    <w:rsid w:val="00A66DA4"/>
    <w:rsid w:val="00A80692"/>
    <w:rsid w:val="00A93122"/>
    <w:rsid w:val="00AD577D"/>
    <w:rsid w:val="00AE3114"/>
    <w:rsid w:val="00B066C8"/>
    <w:rsid w:val="00B31E78"/>
    <w:rsid w:val="00B44AF5"/>
    <w:rsid w:val="00B4589D"/>
    <w:rsid w:val="00B70C72"/>
    <w:rsid w:val="00B73DF2"/>
    <w:rsid w:val="00B81134"/>
    <w:rsid w:val="00BB3A8A"/>
    <w:rsid w:val="00BC1CAC"/>
    <w:rsid w:val="00BE691B"/>
    <w:rsid w:val="00BF354D"/>
    <w:rsid w:val="00C23BF5"/>
    <w:rsid w:val="00C25CFA"/>
    <w:rsid w:val="00C53E4A"/>
    <w:rsid w:val="00C5436B"/>
    <w:rsid w:val="00C60AA8"/>
    <w:rsid w:val="00C61115"/>
    <w:rsid w:val="00C63A2A"/>
    <w:rsid w:val="00C67F83"/>
    <w:rsid w:val="00C87D25"/>
    <w:rsid w:val="00C96D98"/>
    <w:rsid w:val="00CA3D59"/>
    <w:rsid w:val="00CB4A55"/>
    <w:rsid w:val="00CB5096"/>
    <w:rsid w:val="00CC160A"/>
    <w:rsid w:val="00CC1C13"/>
    <w:rsid w:val="00CD4A82"/>
    <w:rsid w:val="00CF00EB"/>
    <w:rsid w:val="00CF4FA6"/>
    <w:rsid w:val="00D21579"/>
    <w:rsid w:val="00D271F3"/>
    <w:rsid w:val="00D27780"/>
    <w:rsid w:val="00D751F3"/>
    <w:rsid w:val="00DA5848"/>
    <w:rsid w:val="00DA6F1F"/>
    <w:rsid w:val="00DB629A"/>
    <w:rsid w:val="00DC7DF4"/>
    <w:rsid w:val="00DD127E"/>
    <w:rsid w:val="00E013CB"/>
    <w:rsid w:val="00E5386D"/>
    <w:rsid w:val="00E641E9"/>
    <w:rsid w:val="00E6786B"/>
    <w:rsid w:val="00EB531A"/>
    <w:rsid w:val="00ED5AD4"/>
    <w:rsid w:val="00ED7A90"/>
    <w:rsid w:val="00EE7134"/>
    <w:rsid w:val="00F140B6"/>
    <w:rsid w:val="00F403C7"/>
    <w:rsid w:val="00F428EC"/>
    <w:rsid w:val="00F43ECD"/>
    <w:rsid w:val="00F57738"/>
    <w:rsid w:val="00F7101A"/>
    <w:rsid w:val="00F75D0A"/>
    <w:rsid w:val="00F76401"/>
    <w:rsid w:val="00F83484"/>
    <w:rsid w:val="00F87190"/>
    <w:rsid w:val="00F9644B"/>
    <w:rsid w:val="00FF08A9"/>
    <w:rsid w:val="00FF219E"/>
    <w:rsid w:val="00FF6574"/>
    <w:rsid w:val="00FF74A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link w:val="2"/>
    <w:qFormat/>
    <w:rsid w:val="00421C29"/>
    <w:rPr>
      <w:sz w:val="24"/>
      <w:szCs w:val="24"/>
    </w:rPr>
  </w:style>
  <w:style w:type="paragraph" w:styleId="1">
    <w:name w:val="heading 1"/>
    <w:basedOn w:val="a"/>
    <w:next w:val="a"/>
    <w:qFormat/>
    <w:rsid w:val="00421C29"/>
    <w:pPr>
      <w:keepNext/>
      <w:outlineLvl w:val="0"/>
    </w:pPr>
    <w:rPr>
      <w:sz w:val="26"/>
      <w:szCs w:val="20"/>
    </w:rPr>
  </w:style>
  <w:style w:type="paragraph" w:styleId="20">
    <w:name w:val="heading 2"/>
    <w:basedOn w:val="a"/>
    <w:next w:val="a"/>
    <w:qFormat/>
    <w:rsid w:val="00421C29"/>
    <w:pPr>
      <w:keepNext/>
      <w:jc w:val="right"/>
      <w:outlineLvl w:val="1"/>
    </w:pPr>
    <w:rPr>
      <w:b/>
      <w:sz w:val="26"/>
      <w:szCs w:val="20"/>
    </w:rPr>
  </w:style>
  <w:style w:type="paragraph" w:styleId="3">
    <w:name w:val="heading 3"/>
    <w:basedOn w:val="a"/>
    <w:next w:val="a"/>
    <w:link w:val="30"/>
    <w:qFormat/>
    <w:rsid w:val="00421C29"/>
    <w:pPr>
      <w:keepNext/>
      <w:outlineLvl w:val="2"/>
    </w:pPr>
    <w:rPr>
      <w:i/>
      <w:sz w:val="26"/>
      <w:szCs w:val="20"/>
    </w:rPr>
  </w:style>
  <w:style w:type="paragraph" w:styleId="7">
    <w:name w:val="heading 7"/>
    <w:basedOn w:val="a"/>
    <w:next w:val="a"/>
    <w:qFormat/>
    <w:rsid w:val="00421C29"/>
    <w:pPr>
      <w:keepNext/>
      <w:outlineLvl w:val="6"/>
    </w:pPr>
    <w:rPr>
      <w:b/>
      <w:bCs/>
      <w:sz w:val="26"/>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Красная строка 2 Знак"/>
    <w:basedOn w:val="a0"/>
    <w:link w:val="21"/>
    <w:locked/>
    <w:rsid w:val="00421C29"/>
    <w:rPr>
      <w:rFonts w:ascii="Verdana" w:hAnsi="Verdana"/>
      <w:snapToGrid w:val="0"/>
      <w:sz w:val="28"/>
      <w:szCs w:val="28"/>
      <w:lang w:val="ru-RU" w:eastAsia="ru-RU" w:bidi="ar-SA"/>
    </w:rPr>
  </w:style>
  <w:style w:type="paragraph" w:styleId="21">
    <w:name w:val="Body Text First Indent 2"/>
    <w:basedOn w:val="a3"/>
    <w:link w:val="2"/>
    <w:rsid w:val="00421C29"/>
    <w:pPr>
      <w:snapToGrid w:val="0"/>
      <w:ind w:firstLine="210"/>
    </w:pPr>
    <w:rPr>
      <w:rFonts w:ascii="Verdana" w:hAnsi="Verdana"/>
      <w:snapToGrid w:val="0"/>
      <w:sz w:val="28"/>
      <w:szCs w:val="28"/>
    </w:rPr>
  </w:style>
  <w:style w:type="paragraph" w:styleId="a3">
    <w:name w:val="Body Text Indent"/>
    <w:basedOn w:val="a"/>
    <w:rsid w:val="00421C29"/>
    <w:pPr>
      <w:spacing w:after="120"/>
      <w:ind w:left="283"/>
    </w:pPr>
  </w:style>
  <w:style w:type="character" w:customStyle="1" w:styleId="30">
    <w:name w:val="Заголовок 3 Знак"/>
    <w:link w:val="3"/>
    <w:locked/>
    <w:rsid w:val="00421C29"/>
    <w:rPr>
      <w:i/>
      <w:sz w:val="26"/>
      <w:lang w:val="ru-RU" w:eastAsia="ru-RU" w:bidi="ar-SA"/>
    </w:rPr>
  </w:style>
  <w:style w:type="paragraph" w:styleId="a4">
    <w:name w:val="header"/>
    <w:basedOn w:val="a"/>
    <w:link w:val="a5"/>
    <w:uiPriority w:val="99"/>
    <w:rsid w:val="00421C29"/>
    <w:pPr>
      <w:tabs>
        <w:tab w:val="center" w:pos="4677"/>
        <w:tab w:val="right" w:pos="9355"/>
      </w:tabs>
    </w:pPr>
  </w:style>
  <w:style w:type="character" w:customStyle="1" w:styleId="a5">
    <w:name w:val="Верхний колонтитул Знак"/>
    <w:link w:val="a4"/>
    <w:uiPriority w:val="99"/>
    <w:locked/>
    <w:rsid w:val="00421C29"/>
    <w:rPr>
      <w:sz w:val="24"/>
      <w:szCs w:val="24"/>
      <w:lang w:val="ru-RU" w:eastAsia="ru-RU" w:bidi="ar-SA"/>
    </w:rPr>
  </w:style>
  <w:style w:type="paragraph" w:styleId="a6">
    <w:name w:val="footer"/>
    <w:basedOn w:val="a"/>
    <w:link w:val="a7"/>
    <w:uiPriority w:val="99"/>
    <w:rsid w:val="00421C29"/>
    <w:pPr>
      <w:tabs>
        <w:tab w:val="center" w:pos="4677"/>
        <w:tab w:val="right" w:pos="9355"/>
      </w:tabs>
    </w:pPr>
  </w:style>
  <w:style w:type="character" w:customStyle="1" w:styleId="a7">
    <w:name w:val="Нижний колонтитул Знак"/>
    <w:link w:val="a6"/>
    <w:uiPriority w:val="99"/>
    <w:locked/>
    <w:rsid w:val="00421C29"/>
    <w:rPr>
      <w:sz w:val="24"/>
      <w:szCs w:val="24"/>
      <w:lang w:val="ru-RU" w:eastAsia="ru-RU" w:bidi="ar-SA"/>
    </w:rPr>
  </w:style>
  <w:style w:type="paragraph" w:styleId="a8">
    <w:name w:val="Body Text"/>
    <w:aliases w:val="Основной текст Знак"/>
    <w:basedOn w:val="a"/>
    <w:rsid w:val="00421C29"/>
    <w:pPr>
      <w:ind w:right="-766"/>
      <w:jc w:val="both"/>
    </w:pPr>
    <w:rPr>
      <w:sz w:val="28"/>
      <w:szCs w:val="20"/>
    </w:rPr>
  </w:style>
  <w:style w:type="paragraph" w:styleId="22">
    <w:name w:val="Body Text Indent 2"/>
    <w:basedOn w:val="a"/>
    <w:rsid w:val="00421C29"/>
    <w:pPr>
      <w:spacing w:after="120" w:line="480" w:lineRule="auto"/>
      <w:ind w:left="283"/>
    </w:pPr>
  </w:style>
  <w:style w:type="paragraph" w:customStyle="1" w:styleId="10">
    <w:name w:val="Обычный1"/>
    <w:rsid w:val="00421C29"/>
    <w:pPr>
      <w:widowControl w:val="0"/>
      <w:snapToGrid w:val="0"/>
    </w:pPr>
    <w:rPr>
      <w:rFonts w:ascii="Courier New" w:hAnsi="Courier New"/>
    </w:rPr>
  </w:style>
  <w:style w:type="paragraph" w:customStyle="1" w:styleId="rvps698610">
    <w:name w:val="rvps698610"/>
    <w:basedOn w:val="a"/>
    <w:rsid w:val="00421C29"/>
    <w:pPr>
      <w:spacing w:after="150"/>
      <w:ind w:right="300"/>
    </w:pPr>
  </w:style>
  <w:style w:type="paragraph" w:customStyle="1" w:styleId="ConsTitle">
    <w:name w:val="ConsTitle"/>
    <w:rsid w:val="00421C29"/>
    <w:pPr>
      <w:widowControl w:val="0"/>
      <w:snapToGrid w:val="0"/>
    </w:pPr>
    <w:rPr>
      <w:rFonts w:ascii="Arial" w:hAnsi="Arial"/>
      <w:b/>
      <w:sz w:val="16"/>
    </w:rPr>
  </w:style>
  <w:style w:type="paragraph" w:customStyle="1" w:styleId="ConsPlusNonformat">
    <w:name w:val="ConsPlusNonformat"/>
    <w:rsid w:val="00421C29"/>
    <w:pPr>
      <w:widowControl w:val="0"/>
      <w:autoSpaceDE w:val="0"/>
      <w:autoSpaceDN w:val="0"/>
      <w:adjustRightInd w:val="0"/>
    </w:pPr>
    <w:rPr>
      <w:rFonts w:ascii="Courier New" w:hAnsi="Courier New" w:cs="Courier New"/>
    </w:rPr>
  </w:style>
  <w:style w:type="paragraph" w:customStyle="1" w:styleId="ConsPlusTitle">
    <w:name w:val="ConsPlusTitle"/>
    <w:rsid w:val="00421C29"/>
    <w:pPr>
      <w:widowControl w:val="0"/>
      <w:autoSpaceDE w:val="0"/>
      <w:autoSpaceDN w:val="0"/>
      <w:adjustRightInd w:val="0"/>
    </w:pPr>
    <w:rPr>
      <w:b/>
      <w:bCs/>
      <w:sz w:val="24"/>
      <w:szCs w:val="24"/>
    </w:rPr>
  </w:style>
  <w:style w:type="paragraph" w:customStyle="1" w:styleId="11">
    <w:name w:val="Знак1 Знак Знак Знак Знак Знак Знак"/>
    <w:basedOn w:val="a"/>
    <w:rsid w:val="00421C29"/>
    <w:pPr>
      <w:spacing w:after="160" w:line="240" w:lineRule="exact"/>
    </w:pPr>
    <w:rPr>
      <w:rFonts w:ascii="Verdana" w:hAnsi="Verdana"/>
      <w:lang w:val="en-US" w:eastAsia="en-US"/>
    </w:rPr>
  </w:style>
  <w:style w:type="paragraph" w:customStyle="1" w:styleId="a9">
    <w:name w:val="Знак"/>
    <w:basedOn w:val="a"/>
    <w:rsid w:val="00421C29"/>
    <w:pPr>
      <w:spacing w:before="100" w:beforeAutospacing="1" w:after="100" w:afterAutospacing="1"/>
    </w:pPr>
    <w:rPr>
      <w:rFonts w:ascii="Tahoma" w:hAnsi="Tahoma"/>
      <w:sz w:val="20"/>
      <w:szCs w:val="20"/>
      <w:lang w:val="en-US" w:eastAsia="en-US"/>
    </w:rPr>
  </w:style>
  <w:style w:type="character" w:styleId="aa">
    <w:name w:val="page number"/>
    <w:basedOn w:val="a0"/>
    <w:rsid w:val="00421C29"/>
    <w:rPr>
      <w:rFonts w:ascii="Verdana" w:hAnsi="Verdana" w:hint="default"/>
      <w:sz w:val="24"/>
      <w:szCs w:val="24"/>
      <w:lang w:val="en-US" w:eastAsia="en-US" w:bidi="ar-SA"/>
    </w:rPr>
  </w:style>
  <w:style w:type="table" w:styleId="ab">
    <w:name w:val="Table Grid"/>
    <w:basedOn w:val="a1"/>
    <w:rsid w:val="00421C2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0">
    <w:name w:val="Основной текст 21"/>
    <w:basedOn w:val="a"/>
    <w:rsid w:val="00421C29"/>
    <w:pPr>
      <w:ind w:firstLine="709"/>
      <w:jc w:val="both"/>
    </w:pPr>
    <w:rPr>
      <w:sz w:val="26"/>
      <w:szCs w:val="20"/>
    </w:rPr>
  </w:style>
  <w:style w:type="paragraph" w:customStyle="1" w:styleId="ConsPlusNormal">
    <w:name w:val="ConsPlusNormal"/>
    <w:rsid w:val="00421C29"/>
    <w:pPr>
      <w:autoSpaceDE w:val="0"/>
      <w:autoSpaceDN w:val="0"/>
      <w:adjustRightInd w:val="0"/>
      <w:ind w:firstLine="720"/>
    </w:pPr>
    <w:rPr>
      <w:rFonts w:ascii="Arial" w:hAnsi="Arial" w:cs="Arial"/>
    </w:rPr>
  </w:style>
  <w:style w:type="paragraph" w:customStyle="1" w:styleId="ConsPlusCell">
    <w:name w:val="ConsPlusCell"/>
    <w:rsid w:val="00421C29"/>
    <w:pPr>
      <w:autoSpaceDE w:val="0"/>
      <w:autoSpaceDN w:val="0"/>
      <w:adjustRightInd w:val="0"/>
    </w:pPr>
  </w:style>
  <w:style w:type="paragraph" w:customStyle="1" w:styleId="ac">
    <w:name w:val="Знак"/>
    <w:basedOn w:val="a"/>
    <w:rsid w:val="00421C29"/>
    <w:pPr>
      <w:spacing w:before="100" w:beforeAutospacing="1" w:after="100" w:afterAutospacing="1"/>
    </w:pPr>
    <w:rPr>
      <w:rFonts w:ascii="Tahoma" w:hAnsi="Tahoma"/>
      <w:sz w:val="20"/>
      <w:szCs w:val="20"/>
      <w:lang w:val="en-US" w:eastAsia="en-US"/>
    </w:rPr>
  </w:style>
  <w:style w:type="paragraph" w:customStyle="1" w:styleId="12">
    <w:name w:val="Знак1 Знак Знак Знак Знак Знак Знак"/>
    <w:basedOn w:val="a"/>
    <w:rsid w:val="00421C29"/>
    <w:pPr>
      <w:spacing w:after="160" w:line="240" w:lineRule="exact"/>
    </w:pPr>
    <w:rPr>
      <w:rFonts w:ascii="Verdana" w:hAnsi="Verdana"/>
      <w:lang w:val="en-US" w:eastAsia="en-US"/>
    </w:rPr>
  </w:style>
  <w:style w:type="paragraph" w:styleId="ad">
    <w:name w:val="List Paragraph"/>
    <w:basedOn w:val="a"/>
    <w:qFormat/>
    <w:rsid w:val="00421C29"/>
    <w:pPr>
      <w:ind w:left="720"/>
      <w:contextualSpacing/>
    </w:pPr>
    <w:rPr>
      <w:sz w:val="26"/>
      <w:szCs w:val="20"/>
    </w:rPr>
  </w:style>
  <w:style w:type="paragraph" w:styleId="23">
    <w:name w:val="Body Text 2"/>
    <w:basedOn w:val="a"/>
    <w:rsid w:val="00421C29"/>
    <w:pPr>
      <w:ind w:right="4818"/>
      <w:jc w:val="both"/>
    </w:pPr>
    <w:rPr>
      <w:iCs/>
      <w:sz w:val="26"/>
      <w:szCs w:val="20"/>
    </w:rPr>
  </w:style>
  <w:style w:type="paragraph" w:customStyle="1" w:styleId="Style5">
    <w:name w:val="Style5"/>
    <w:basedOn w:val="a"/>
    <w:rsid w:val="00421C29"/>
    <w:pPr>
      <w:widowControl w:val="0"/>
      <w:autoSpaceDE w:val="0"/>
      <w:autoSpaceDN w:val="0"/>
      <w:adjustRightInd w:val="0"/>
      <w:spacing w:line="241" w:lineRule="exact"/>
      <w:jc w:val="both"/>
    </w:pPr>
  </w:style>
  <w:style w:type="paragraph" w:customStyle="1" w:styleId="Style6">
    <w:name w:val="Style6"/>
    <w:basedOn w:val="a"/>
    <w:rsid w:val="00421C29"/>
    <w:pPr>
      <w:widowControl w:val="0"/>
      <w:autoSpaceDE w:val="0"/>
      <w:autoSpaceDN w:val="0"/>
      <w:adjustRightInd w:val="0"/>
      <w:spacing w:line="240" w:lineRule="exact"/>
      <w:jc w:val="both"/>
    </w:pPr>
  </w:style>
  <w:style w:type="paragraph" w:customStyle="1" w:styleId="Style7">
    <w:name w:val="Style7"/>
    <w:basedOn w:val="a"/>
    <w:rsid w:val="00421C29"/>
    <w:pPr>
      <w:widowControl w:val="0"/>
      <w:autoSpaceDE w:val="0"/>
      <w:autoSpaceDN w:val="0"/>
      <w:adjustRightInd w:val="0"/>
      <w:spacing w:line="237" w:lineRule="exact"/>
      <w:jc w:val="both"/>
    </w:pPr>
  </w:style>
  <w:style w:type="character" w:customStyle="1" w:styleId="FontStyle27">
    <w:name w:val="Font Style27"/>
    <w:rsid w:val="00421C29"/>
    <w:rPr>
      <w:rFonts w:ascii="Times New Roman" w:hAnsi="Times New Roman" w:cs="Times New Roman"/>
      <w:b/>
      <w:bCs/>
      <w:sz w:val="22"/>
      <w:szCs w:val="22"/>
    </w:rPr>
  </w:style>
  <w:style w:type="character" w:customStyle="1" w:styleId="FontStyle29">
    <w:name w:val="Font Style29"/>
    <w:rsid w:val="00421C29"/>
    <w:rPr>
      <w:rFonts w:ascii="Times New Roman" w:hAnsi="Times New Roman" w:cs="Times New Roman"/>
      <w:sz w:val="22"/>
      <w:szCs w:val="22"/>
    </w:rPr>
  </w:style>
  <w:style w:type="paragraph" w:styleId="31">
    <w:name w:val="Body Text 3"/>
    <w:basedOn w:val="a"/>
    <w:rsid w:val="00421C29"/>
    <w:pPr>
      <w:spacing w:after="120"/>
    </w:pPr>
    <w:rPr>
      <w:sz w:val="16"/>
      <w:szCs w:val="16"/>
    </w:rPr>
  </w:style>
  <w:style w:type="paragraph" w:customStyle="1" w:styleId="Style8">
    <w:name w:val="Style8"/>
    <w:basedOn w:val="a"/>
    <w:rsid w:val="00421C29"/>
    <w:pPr>
      <w:widowControl w:val="0"/>
      <w:autoSpaceDE w:val="0"/>
      <w:autoSpaceDN w:val="0"/>
      <w:adjustRightInd w:val="0"/>
      <w:spacing w:line="238" w:lineRule="exact"/>
      <w:ind w:hanging="456"/>
      <w:jc w:val="both"/>
    </w:pPr>
  </w:style>
  <w:style w:type="paragraph" w:customStyle="1" w:styleId="Style9">
    <w:name w:val="Style9"/>
    <w:basedOn w:val="a"/>
    <w:rsid w:val="00421C29"/>
    <w:pPr>
      <w:widowControl w:val="0"/>
      <w:autoSpaceDE w:val="0"/>
      <w:autoSpaceDN w:val="0"/>
      <w:adjustRightInd w:val="0"/>
    </w:pPr>
  </w:style>
  <w:style w:type="paragraph" w:customStyle="1" w:styleId="Style13">
    <w:name w:val="Style13"/>
    <w:basedOn w:val="a"/>
    <w:rsid w:val="00421C29"/>
    <w:pPr>
      <w:widowControl w:val="0"/>
      <w:autoSpaceDE w:val="0"/>
      <w:autoSpaceDN w:val="0"/>
      <w:adjustRightInd w:val="0"/>
      <w:spacing w:line="245" w:lineRule="exact"/>
      <w:ind w:firstLine="211"/>
    </w:pPr>
  </w:style>
  <w:style w:type="paragraph" w:customStyle="1" w:styleId="Style14">
    <w:name w:val="Style14"/>
    <w:basedOn w:val="a"/>
    <w:rsid w:val="00421C29"/>
    <w:pPr>
      <w:widowControl w:val="0"/>
      <w:autoSpaceDE w:val="0"/>
      <w:autoSpaceDN w:val="0"/>
      <w:adjustRightInd w:val="0"/>
      <w:spacing w:line="240" w:lineRule="exact"/>
    </w:pPr>
  </w:style>
  <w:style w:type="paragraph" w:customStyle="1" w:styleId="Style15">
    <w:name w:val="Style15"/>
    <w:basedOn w:val="a"/>
    <w:rsid w:val="00421C29"/>
    <w:pPr>
      <w:widowControl w:val="0"/>
      <w:autoSpaceDE w:val="0"/>
      <w:autoSpaceDN w:val="0"/>
      <w:adjustRightInd w:val="0"/>
    </w:pPr>
  </w:style>
  <w:style w:type="paragraph" w:customStyle="1" w:styleId="Style16">
    <w:name w:val="Style16"/>
    <w:basedOn w:val="a"/>
    <w:rsid w:val="00421C29"/>
    <w:pPr>
      <w:widowControl w:val="0"/>
      <w:autoSpaceDE w:val="0"/>
      <w:autoSpaceDN w:val="0"/>
      <w:adjustRightInd w:val="0"/>
      <w:spacing w:line="235" w:lineRule="exact"/>
    </w:pPr>
  </w:style>
  <w:style w:type="character" w:customStyle="1" w:styleId="FontStyle28">
    <w:name w:val="Font Style28"/>
    <w:rsid w:val="00421C29"/>
    <w:rPr>
      <w:rFonts w:ascii="Times New Roman" w:hAnsi="Times New Roman" w:cs="Times New Roman"/>
      <w:b/>
      <w:bCs/>
      <w:sz w:val="22"/>
      <w:szCs w:val="22"/>
    </w:rPr>
  </w:style>
  <w:style w:type="character" w:customStyle="1" w:styleId="FontStyle30">
    <w:name w:val="Font Style30"/>
    <w:rsid w:val="00421C29"/>
    <w:rPr>
      <w:rFonts w:ascii="Times New Roman" w:hAnsi="Times New Roman" w:cs="Times New Roman"/>
      <w:b/>
      <w:bCs/>
      <w:i/>
      <w:iCs/>
      <w:sz w:val="22"/>
      <w:szCs w:val="22"/>
    </w:rPr>
  </w:style>
  <w:style w:type="paragraph" w:customStyle="1" w:styleId="Style10">
    <w:name w:val="Style10"/>
    <w:basedOn w:val="a"/>
    <w:rsid w:val="00421C29"/>
    <w:pPr>
      <w:widowControl w:val="0"/>
      <w:autoSpaceDE w:val="0"/>
      <w:autoSpaceDN w:val="0"/>
      <w:adjustRightInd w:val="0"/>
      <w:spacing w:line="238" w:lineRule="exact"/>
    </w:pPr>
  </w:style>
  <w:style w:type="paragraph" w:customStyle="1" w:styleId="Style19">
    <w:name w:val="Style19"/>
    <w:basedOn w:val="a"/>
    <w:rsid w:val="00421C29"/>
    <w:pPr>
      <w:widowControl w:val="0"/>
      <w:autoSpaceDE w:val="0"/>
      <w:autoSpaceDN w:val="0"/>
      <w:adjustRightInd w:val="0"/>
      <w:spacing w:line="242" w:lineRule="exact"/>
      <w:ind w:hanging="461"/>
      <w:jc w:val="both"/>
    </w:pPr>
  </w:style>
  <w:style w:type="paragraph" w:customStyle="1" w:styleId="Style20">
    <w:name w:val="Style20"/>
    <w:basedOn w:val="a"/>
    <w:rsid w:val="00421C29"/>
    <w:pPr>
      <w:widowControl w:val="0"/>
      <w:autoSpaceDE w:val="0"/>
      <w:autoSpaceDN w:val="0"/>
      <w:adjustRightInd w:val="0"/>
    </w:pPr>
  </w:style>
  <w:style w:type="character" w:customStyle="1" w:styleId="FontStyle26">
    <w:name w:val="Font Style26"/>
    <w:rsid w:val="00421C29"/>
    <w:rPr>
      <w:rFonts w:ascii="Times New Roman" w:hAnsi="Times New Roman" w:cs="Times New Roman"/>
      <w:sz w:val="18"/>
      <w:szCs w:val="18"/>
    </w:rPr>
  </w:style>
  <w:style w:type="character" w:customStyle="1" w:styleId="FontStyle31">
    <w:name w:val="Font Style31"/>
    <w:rsid w:val="00421C29"/>
    <w:rPr>
      <w:rFonts w:ascii="Times New Roman" w:hAnsi="Times New Roman" w:cs="Times New Roman"/>
      <w:sz w:val="22"/>
      <w:szCs w:val="22"/>
    </w:rPr>
  </w:style>
  <w:style w:type="character" w:customStyle="1" w:styleId="FontStyle32">
    <w:name w:val="Font Style32"/>
    <w:rsid w:val="00421C29"/>
    <w:rPr>
      <w:rFonts w:ascii="Franklin Gothic Medium Cond" w:hAnsi="Franklin Gothic Medium Cond" w:cs="Franklin Gothic Medium Cond"/>
      <w:sz w:val="20"/>
      <w:szCs w:val="20"/>
    </w:rPr>
  </w:style>
  <w:style w:type="character" w:customStyle="1" w:styleId="FontStyle35">
    <w:name w:val="Font Style35"/>
    <w:rsid w:val="00421C29"/>
    <w:rPr>
      <w:rFonts w:ascii="Times New Roman" w:hAnsi="Times New Roman" w:cs="Times New Roman"/>
      <w:i/>
      <w:iCs/>
      <w:sz w:val="22"/>
      <w:szCs w:val="22"/>
    </w:rPr>
  </w:style>
  <w:style w:type="paragraph" w:customStyle="1" w:styleId="Style1">
    <w:name w:val="Style1"/>
    <w:basedOn w:val="a"/>
    <w:rsid w:val="00421C29"/>
    <w:pPr>
      <w:widowControl w:val="0"/>
      <w:autoSpaceDE w:val="0"/>
      <w:autoSpaceDN w:val="0"/>
      <w:adjustRightInd w:val="0"/>
    </w:pPr>
  </w:style>
  <w:style w:type="paragraph" w:customStyle="1" w:styleId="Style11">
    <w:name w:val="Style11"/>
    <w:basedOn w:val="a"/>
    <w:rsid w:val="00421C29"/>
    <w:pPr>
      <w:widowControl w:val="0"/>
      <w:autoSpaceDE w:val="0"/>
      <w:autoSpaceDN w:val="0"/>
      <w:adjustRightInd w:val="0"/>
      <w:spacing w:line="307" w:lineRule="exact"/>
      <w:jc w:val="both"/>
    </w:pPr>
  </w:style>
  <w:style w:type="paragraph" w:customStyle="1" w:styleId="Style12">
    <w:name w:val="Style12"/>
    <w:basedOn w:val="a"/>
    <w:rsid w:val="00421C29"/>
    <w:pPr>
      <w:widowControl w:val="0"/>
      <w:autoSpaceDE w:val="0"/>
      <w:autoSpaceDN w:val="0"/>
      <w:adjustRightInd w:val="0"/>
    </w:pPr>
  </w:style>
  <w:style w:type="paragraph" w:customStyle="1" w:styleId="Style17">
    <w:name w:val="Style17"/>
    <w:basedOn w:val="a"/>
    <w:rsid w:val="00421C29"/>
    <w:pPr>
      <w:widowControl w:val="0"/>
      <w:autoSpaceDE w:val="0"/>
      <w:autoSpaceDN w:val="0"/>
      <w:adjustRightInd w:val="0"/>
      <w:spacing w:line="240" w:lineRule="exact"/>
      <w:ind w:hanging="254"/>
      <w:jc w:val="both"/>
    </w:pPr>
  </w:style>
  <w:style w:type="paragraph" w:customStyle="1" w:styleId="Style21">
    <w:name w:val="Style21"/>
    <w:basedOn w:val="a"/>
    <w:rsid w:val="00421C29"/>
    <w:pPr>
      <w:widowControl w:val="0"/>
      <w:autoSpaceDE w:val="0"/>
      <w:autoSpaceDN w:val="0"/>
      <w:adjustRightInd w:val="0"/>
    </w:pPr>
  </w:style>
  <w:style w:type="character" w:customStyle="1" w:styleId="FontStyle33">
    <w:name w:val="Font Style33"/>
    <w:rsid w:val="00421C29"/>
    <w:rPr>
      <w:rFonts w:ascii="Times New Roman" w:hAnsi="Times New Roman" w:cs="Times New Roman"/>
      <w:sz w:val="22"/>
      <w:szCs w:val="22"/>
    </w:rPr>
  </w:style>
  <w:style w:type="character" w:customStyle="1" w:styleId="FontStyle34">
    <w:name w:val="Font Style34"/>
    <w:rsid w:val="00421C29"/>
    <w:rPr>
      <w:rFonts w:ascii="Times New Roman" w:hAnsi="Times New Roman" w:cs="Times New Roman"/>
      <w:sz w:val="22"/>
      <w:szCs w:val="22"/>
    </w:rPr>
  </w:style>
  <w:style w:type="paragraph" w:customStyle="1" w:styleId="Style18">
    <w:name w:val="Style18"/>
    <w:basedOn w:val="a"/>
    <w:rsid w:val="00421C29"/>
    <w:pPr>
      <w:widowControl w:val="0"/>
      <w:autoSpaceDE w:val="0"/>
      <w:autoSpaceDN w:val="0"/>
      <w:adjustRightInd w:val="0"/>
      <w:spacing w:line="242" w:lineRule="exact"/>
      <w:jc w:val="both"/>
    </w:pPr>
  </w:style>
  <w:style w:type="character" w:customStyle="1" w:styleId="FontStyle36">
    <w:name w:val="Font Style36"/>
    <w:rsid w:val="00421C29"/>
    <w:rPr>
      <w:rFonts w:ascii="Times New Roman" w:hAnsi="Times New Roman" w:cs="Times New Roman"/>
      <w:i/>
      <w:iCs/>
      <w:sz w:val="22"/>
      <w:szCs w:val="22"/>
    </w:rPr>
  </w:style>
  <w:style w:type="paragraph" w:customStyle="1" w:styleId="Style22">
    <w:name w:val="Style22"/>
    <w:basedOn w:val="a"/>
    <w:rsid w:val="00421C29"/>
    <w:pPr>
      <w:widowControl w:val="0"/>
      <w:autoSpaceDE w:val="0"/>
      <w:autoSpaceDN w:val="0"/>
      <w:adjustRightInd w:val="0"/>
    </w:pPr>
  </w:style>
  <w:style w:type="paragraph" w:customStyle="1" w:styleId="Style23">
    <w:name w:val="Style23"/>
    <w:basedOn w:val="a"/>
    <w:rsid w:val="00421C29"/>
    <w:pPr>
      <w:widowControl w:val="0"/>
      <w:autoSpaceDE w:val="0"/>
      <w:autoSpaceDN w:val="0"/>
      <w:adjustRightInd w:val="0"/>
      <w:spacing w:line="238" w:lineRule="exact"/>
      <w:jc w:val="both"/>
    </w:pPr>
  </w:style>
  <w:style w:type="paragraph" w:styleId="ae">
    <w:name w:val="Title"/>
    <w:basedOn w:val="a"/>
    <w:link w:val="af"/>
    <w:qFormat/>
    <w:rsid w:val="00421C29"/>
    <w:pPr>
      <w:widowControl w:val="0"/>
      <w:jc w:val="center"/>
    </w:pPr>
    <w:rPr>
      <w:b/>
      <w:sz w:val="26"/>
      <w:szCs w:val="20"/>
    </w:rPr>
  </w:style>
  <w:style w:type="character" w:customStyle="1" w:styleId="af">
    <w:name w:val="Название Знак"/>
    <w:link w:val="ae"/>
    <w:locked/>
    <w:rsid w:val="00421C29"/>
    <w:rPr>
      <w:b/>
      <w:sz w:val="26"/>
      <w:lang w:val="ru-RU" w:eastAsia="ru-RU" w:bidi="ar-SA"/>
    </w:rPr>
  </w:style>
  <w:style w:type="paragraph" w:customStyle="1" w:styleId="af0">
    <w:name w:val="Знак Знак Знак Знак Знак Знак Знак"/>
    <w:basedOn w:val="a"/>
    <w:rsid w:val="00421C29"/>
    <w:pPr>
      <w:widowControl w:val="0"/>
      <w:adjustRightInd w:val="0"/>
      <w:spacing w:after="160" w:line="240" w:lineRule="exact"/>
      <w:jc w:val="right"/>
    </w:pPr>
    <w:rPr>
      <w:sz w:val="20"/>
      <w:szCs w:val="20"/>
      <w:lang w:val="en-GB" w:eastAsia="en-US"/>
    </w:rPr>
  </w:style>
  <w:style w:type="paragraph" w:customStyle="1" w:styleId="211">
    <w:name w:val="Основной текст 21"/>
    <w:basedOn w:val="a"/>
    <w:rsid w:val="00421C29"/>
    <w:pPr>
      <w:ind w:firstLine="709"/>
      <w:jc w:val="both"/>
    </w:pPr>
    <w:rPr>
      <w:sz w:val="26"/>
      <w:szCs w:val="20"/>
    </w:rPr>
  </w:style>
  <w:style w:type="paragraph" w:customStyle="1" w:styleId="Style2">
    <w:name w:val="Style2"/>
    <w:basedOn w:val="a"/>
    <w:rsid w:val="00421C29"/>
    <w:pPr>
      <w:widowControl w:val="0"/>
      <w:autoSpaceDE w:val="0"/>
      <w:autoSpaceDN w:val="0"/>
      <w:adjustRightInd w:val="0"/>
      <w:jc w:val="both"/>
    </w:pPr>
  </w:style>
  <w:style w:type="paragraph" w:customStyle="1" w:styleId="Style3">
    <w:name w:val="Style3"/>
    <w:basedOn w:val="a"/>
    <w:rsid w:val="00421C29"/>
    <w:pPr>
      <w:widowControl w:val="0"/>
      <w:autoSpaceDE w:val="0"/>
      <w:autoSpaceDN w:val="0"/>
      <w:adjustRightInd w:val="0"/>
      <w:spacing w:line="326" w:lineRule="exact"/>
      <w:ind w:firstLine="418"/>
    </w:pPr>
  </w:style>
  <w:style w:type="paragraph" w:customStyle="1" w:styleId="Style4">
    <w:name w:val="Style4"/>
    <w:basedOn w:val="a"/>
    <w:rsid w:val="00421C29"/>
    <w:pPr>
      <w:widowControl w:val="0"/>
      <w:autoSpaceDE w:val="0"/>
      <w:autoSpaceDN w:val="0"/>
      <w:adjustRightInd w:val="0"/>
      <w:spacing w:line="324" w:lineRule="exact"/>
      <w:ind w:firstLine="557"/>
      <w:jc w:val="both"/>
    </w:pPr>
  </w:style>
  <w:style w:type="character" w:customStyle="1" w:styleId="FontStyle11">
    <w:name w:val="Font Style11"/>
    <w:rsid w:val="00421C29"/>
    <w:rPr>
      <w:rFonts w:ascii="Times New Roman" w:hAnsi="Times New Roman" w:cs="Times New Roman"/>
      <w:sz w:val="26"/>
      <w:szCs w:val="26"/>
    </w:rPr>
  </w:style>
  <w:style w:type="paragraph" w:customStyle="1" w:styleId="13">
    <w:name w:val="Знак Знак Знак Знак Знак Знак Знак1"/>
    <w:basedOn w:val="a"/>
    <w:rsid w:val="00421C29"/>
    <w:pPr>
      <w:widowControl w:val="0"/>
      <w:adjustRightInd w:val="0"/>
      <w:spacing w:after="160" w:line="240" w:lineRule="exact"/>
      <w:jc w:val="right"/>
    </w:pPr>
    <w:rPr>
      <w:sz w:val="20"/>
      <w:szCs w:val="20"/>
      <w:lang w:val="en-GB" w:eastAsia="en-US"/>
    </w:rPr>
  </w:style>
  <w:style w:type="character" w:customStyle="1" w:styleId="FontStyle25">
    <w:name w:val="Font Style25"/>
    <w:rsid w:val="00421C29"/>
    <w:rPr>
      <w:rFonts w:ascii="Times New Roman" w:hAnsi="Times New Roman" w:cs="Times New Roman"/>
      <w:sz w:val="24"/>
      <w:szCs w:val="24"/>
    </w:rPr>
  </w:style>
  <w:style w:type="paragraph" w:customStyle="1" w:styleId="14">
    <w:name w:val="Абзац списка1"/>
    <w:basedOn w:val="a"/>
    <w:rsid w:val="00421C29"/>
    <w:pPr>
      <w:spacing w:after="200" w:line="276" w:lineRule="auto"/>
      <w:ind w:left="720"/>
      <w:contextualSpacing/>
    </w:pPr>
    <w:rPr>
      <w:rFonts w:ascii="Calibri" w:hAnsi="Calibri"/>
      <w:sz w:val="22"/>
      <w:szCs w:val="22"/>
      <w:lang w:eastAsia="en-US"/>
    </w:rPr>
  </w:style>
  <w:style w:type="paragraph" w:customStyle="1" w:styleId="ConTEXTCell">
    <w:name w:val="ConTEXT Cell"/>
    <w:basedOn w:val="a"/>
    <w:rsid w:val="00421C29"/>
    <w:pPr>
      <w:jc w:val="both"/>
    </w:pPr>
    <w:rPr>
      <w:rFonts w:ascii="Courier New" w:hAnsi="Courier New" w:cs="Arial"/>
      <w:sz w:val="20"/>
      <w:szCs w:val="20"/>
    </w:rPr>
  </w:style>
  <w:style w:type="paragraph" w:customStyle="1" w:styleId="af1">
    <w:name w:val="Содержимое таблицы"/>
    <w:basedOn w:val="a"/>
    <w:rsid w:val="00421C29"/>
    <w:pPr>
      <w:suppressLineNumbers/>
      <w:suppressAutoHyphens/>
    </w:pPr>
    <w:rPr>
      <w:sz w:val="26"/>
      <w:szCs w:val="20"/>
      <w:lang w:eastAsia="ar-SA"/>
    </w:rPr>
  </w:style>
  <w:style w:type="paragraph" w:customStyle="1" w:styleId="2110">
    <w:name w:val="Основной текст 211"/>
    <w:basedOn w:val="a"/>
    <w:rsid w:val="00421C29"/>
    <w:pPr>
      <w:ind w:firstLine="709"/>
      <w:jc w:val="both"/>
    </w:pPr>
    <w:rPr>
      <w:sz w:val="26"/>
      <w:szCs w:val="20"/>
    </w:rPr>
  </w:style>
  <w:style w:type="paragraph" w:styleId="af2">
    <w:name w:val="Balloon Text"/>
    <w:basedOn w:val="a"/>
    <w:link w:val="af3"/>
    <w:uiPriority w:val="99"/>
    <w:rsid w:val="00421C29"/>
    <w:rPr>
      <w:rFonts w:ascii="Tahoma" w:hAnsi="Tahoma" w:cs="Tahoma"/>
      <w:sz w:val="16"/>
      <w:szCs w:val="16"/>
    </w:rPr>
  </w:style>
  <w:style w:type="character" w:customStyle="1" w:styleId="af3">
    <w:name w:val="Текст выноски Знак"/>
    <w:link w:val="af2"/>
    <w:uiPriority w:val="99"/>
    <w:locked/>
    <w:rsid w:val="00421C29"/>
    <w:rPr>
      <w:rFonts w:ascii="Tahoma" w:hAnsi="Tahoma" w:cs="Tahoma"/>
      <w:sz w:val="16"/>
      <w:szCs w:val="16"/>
      <w:lang w:val="ru-RU" w:eastAsia="ru-RU" w:bidi="ar-SA"/>
    </w:rPr>
  </w:style>
  <w:style w:type="paragraph" w:customStyle="1" w:styleId="15">
    <w:name w:val="Абзац списка1"/>
    <w:basedOn w:val="a"/>
    <w:rsid w:val="00421C29"/>
    <w:pPr>
      <w:spacing w:after="200" w:line="276" w:lineRule="auto"/>
      <w:ind w:left="720"/>
    </w:pPr>
    <w:rPr>
      <w:rFonts w:ascii="Calibri" w:hAnsi="Calibri"/>
      <w:sz w:val="22"/>
      <w:szCs w:val="22"/>
    </w:rPr>
  </w:style>
  <w:style w:type="paragraph" w:customStyle="1" w:styleId="110">
    <w:name w:val="Абзац списка11"/>
    <w:rsid w:val="00421C29"/>
    <w:pPr>
      <w:widowControl w:val="0"/>
      <w:suppressAutoHyphens/>
      <w:spacing w:after="200" w:line="276" w:lineRule="auto"/>
      <w:ind w:left="720"/>
    </w:pPr>
    <w:rPr>
      <w:rFonts w:ascii="Calibri" w:hAnsi="Calibri" w:cs="font179"/>
      <w:kern w:val="1"/>
      <w:sz w:val="22"/>
      <w:szCs w:val="22"/>
      <w:lang w:eastAsia="ar-SA"/>
    </w:rPr>
  </w:style>
  <w:style w:type="character" w:styleId="af4">
    <w:name w:val="Hyperlink"/>
    <w:rsid w:val="00421C29"/>
    <w:rPr>
      <w:rFonts w:cs="Times New Roman"/>
      <w:color w:val="0000FF"/>
      <w:u w:val="single"/>
    </w:rPr>
  </w:style>
  <w:style w:type="paragraph" w:customStyle="1" w:styleId="24">
    <w:name w:val="Абзац списка2"/>
    <w:basedOn w:val="a"/>
    <w:rsid w:val="00421C29"/>
    <w:pPr>
      <w:spacing w:after="200" w:line="276" w:lineRule="auto"/>
      <w:ind w:left="720"/>
    </w:pPr>
    <w:rPr>
      <w:rFonts w:ascii="Calibri" w:hAnsi="Calibri"/>
      <w:sz w:val="22"/>
      <w:szCs w:val="22"/>
    </w:rPr>
  </w:style>
  <w:style w:type="paragraph" w:customStyle="1" w:styleId="32">
    <w:name w:val="Абзац списка3"/>
    <w:basedOn w:val="a"/>
    <w:rsid w:val="00421C29"/>
    <w:pPr>
      <w:spacing w:after="200" w:line="276" w:lineRule="auto"/>
      <w:ind w:left="720"/>
    </w:pPr>
    <w:rPr>
      <w:rFonts w:ascii="Calibri" w:hAnsi="Calibri"/>
      <w:sz w:val="22"/>
      <w:szCs w:val="22"/>
    </w:rPr>
  </w:style>
  <w:style w:type="paragraph" w:customStyle="1" w:styleId="4">
    <w:name w:val="Абзац списка4"/>
    <w:basedOn w:val="a"/>
    <w:rsid w:val="00421C29"/>
    <w:pPr>
      <w:spacing w:after="200" w:line="276" w:lineRule="auto"/>
      <w:ind w:left="720"/>
    </w:pPr>
    <w:rPr>
      <w:rFonts w:ascii="Calibri" w:hAnsi="Calibri"/>
      <w:sz w:val="22"/>
      <w:szCs w:val="22"/>
    </w:rPr>
  </w:style>
  <w:style w:type="character" w:styleId="af5">
    <w:name w:val="Emphasis"/>
    <w:qFormat/>
    <w:rsid w:val="00421C29"/>
    <w:rPr>
      <w:rFonts w:cs="Times New Roman"/>
      <w:i/>
      <w:iCs/>
    </w:rPr>
  </w:style>
  <w:style w:type="paragraph" w:customStyle="1" w:styleId="16">
    <w:name w:val="Стиль1"/>
    <w:basedOn w:val="a"/>
    <w:autoRedefine/>
    <w:rsid w:val="00421C29"/>
    <w:pPr>
      <w:ind w:firstLine="708"/>
      <w:jc w:val="both"/>
    </w:pPr>
  </w:style>
  <w:style w:type="paragraph" w:customStyle="1" w:styleId="Default">
    <w:name w:val="Default"/>
    <w:rsid w:val="00421C29"/>
    <w:pPr>
      <w:autoSpaceDE w:val="0"/>
      <w:autoSpaceDN w:val="0"/>
      <w:adjustRightInd w:val="0"/>
    </w:pPr>
    <w:rPr>
      <w:color w:val="000000"/>
      <w:sz w:val="24"/>
      <w:szCs w:val="24"/>
    </w:rPr>
  </w:style>
  <w:style w:type="paragraph" w:styleId="af6">
    <w:name w:val="Normal (Web)"/>
    <w:basedOn w:val="a"/>
    <w:rsid w:val="00421C29"/>
    <w:pPr>
      <w:spacing w:before="100" w:beforeAutospacing="1" w:after="100" w:afterAutospacing="1"/>
    </w:pPr>
  </w:style>
  <w:style w:type="paragraph" w:styleId="af7">
    <w:name w:val="Document Map"/>
    <w:basedOn w:val="a"/>
    <w:semiHidden/>
    <w:rsid w:val="00421C29"/>
    <w:pPr>
      <w:shd w:val="clear" w:color="auto" w:fill="000080"/>
    </w:pPr>
    <w:rPr>
      <w:rFonts w:ascii="Tahoma" w:hAnsi="Tahoma" w:cs="Tahoma"/>
      <w:sz w:val="20"/>
      <w:szCs w:val="20"/>
    </w:rPr>
  </w:style>
  <w:style w:type="paragraph" w:customStyle="1" w:styleId="af8">
    <w:name w:val="Информация о версии"/>
    <w:basedOn w:val="a"/>
    <w:next w:val="a"/>
    <w:uiPriority w:val="99"/>
    <w:rsid w:val="00FF6574"/>
    <w:pPr>
      <w:widowControl w:val="0"/>
      <w:autoSpaceDE w:val="0"/>
      <w:autoSpaceDN w:val="0"/>
      <w:adjustRightInd w:val="0"/>
      <w:spacing w:before="75"/>
      <w:ind w:left="170"/>
      <w:jc w:val="both"/>
    </w:pPr>
    <w:rPr>
      <w:rFonts w:ascii="Times New Roman CYR" w:hAnsi="Times New Roman CYR" w:cs="Times New Roman CYR"/>
      <w:i/>
      <w:iCs/>
      <w:color w:val="353842"/>
    </w:rPr>
  </w:style>
  <w:style w:type="character" w:customStyle="1" w:styleId="af9">
    <w:name w:val="Гипертекстовая ссылка"/>
    <w:basedOn w:val="a0"/>
    <w:uiPriority w:val="99"/>
    <w:rsid w:val="00CC1C13"/>
    <w:rPr>
      <w:rFonts w:cs="Times New Roman"/>
      <w:color w:val="106BBE"/>
    </w:rPr>
  </w:style>
</w:styles>
</file>

<file path=word/webSettings.xml><?xml version="1.0" encoding="utf-8"?>
<w:webSettings xmlns:r="http://schemas.openxmlformats.org/officeDocument/2006/relationships" xmlns:w="http://schemas.openxmlformats.org/wordprocessingml/2006/main">
  <w:divs>
    <w:div w:id="70548759">
      <w:bodyDiv w:val="1"/>
      <w:marLeft w:val="0"/>
      <w:marRight w:val="0"/>
      <w:marTop w:val="0"/>
      <w:marBottom w:val="0"/>
      <w:divBdr>
        <w:top w:val="none" w:sz="0" w:space="0" w:color="auto"/>
        <w:left w:val="none" w:sz="0" w:space="0" w:color="auto"/>
        <w:bottom w:val="none" w:sz="0" w:space="0" w:color="auto"/>
        <w:right w:val="none" w:sz="0" w:space="0" w:color="auto"/>
      </w:divBdr>
    </w:div>
    <w:div w:id="451284323">
      <w:bodyDiv w:val="1"/>
      <w:marLeft w:val="0"/>
      <w:marRight w:val="0"/>
      <w:marTop w:val="0"/>
      <w:marBottom w:val="0"/>
      <w:divBdr>
        <w:top w:val="none" w:sz="0" w:space="0" w:color="auto"/>
        <w:left w:val="none" w:sz="0" w:space="0" w:color="auto"/>
        <w:bottom w:val="none" w:sz="0" w:space="0" w:color="auto"/>
        <w:right w:val="none" w:sz="0" w:space="0" w:color="auto"/>
      </w:divBdr>
    </w:div>
    <w:div w:id="508444842">
      <w:bodyDiv w:val="1"/>
      <w:marLeft w:val="0"/>
      <w:marRight w:val="0"/>
      <w:marTop w:val="0"/>
      <w:marBottom w:val="0"/>
      <w:divBdr>
        <w:top w:val="none" w:sz="0" w:space="0" w:color="auto"/>
        <w:left w:val="none" w:sz="0" w:space="0" w:color="auto"/>
        <w:bottom w:val="none" w:sz="0" w:space="0" w:color="auto"/>
        <w:right w:val="none" w:sz="0" w:space="0" w:color="auto"/>
      </w:divBdr>
    </w:div>
    <w:div w:id="512112228">
      <w:bodyDiv w:val="1"/>
      <w:marLeft w:val="0"/>
      <w:marRight w:val="0"/>
      <w:marTop w:val="0"/>
      <w:marBottom w:val="0"/>
      <w:divBdr>
        <w:top w:val="none" w:sz="0" w:space="0" w:color="auto"/>
        <w:left w:val="none" w:sz="0" w:space="0" w:color="auto"/>
        <w:bottom w:val="none" w:sz="0" w:space="0" w:color="auto"/>
        <w:right w:val="none" w:sz="0" w:space="0" w:color="auto"/>
      </w:divBdr>
    </w:div>
    <w:div w:id="771173212">
      <w:bodyDiv w:val="1"/>
      <w:marLeft w:val="0"/>
      <w:marRight w:val="0"/>
      <w:marTop w:val="0"/>
      <w:marBottom w:val="0"/>
      <w:divBdr>
        <w:top w:val="none" w:sz="0" w:space="0" w:color="auto"/>
        <w:left w:val="none" w:sz="0" w:space="0" w:color="auto"/>
        <w:bottom w:val="none" w:sz="0" w:space="0" w:color="auto"/>
        <w:right w:val="none" w:sz="0" w:space="0" w:color="auto"/>
      </w:divBdr>
    </w:div>
    <w:div w:id="859589592">
      <w:bodyDiv w:val="1"/>
      <w:marLeft w:val="0"/>
      <w:marRight w:val="0"/>
      <w:marTop w:val="0"/>
      <w:marBottom w:val="0"/>
      <w:divBdr>
        <w:top w:val="none" w:sz="0" w:space="0" w:color="auto"/>
        <w:left w:val="none" w:sz="0" w:space="0" w:color="auto"/>
        <w:bottom w:val="none" w:sz="0" w:space="0" w:color="auto"/>
        <w:right w:val="none" w:sz="0" w:space="0" w:color="auto"/>
      </w:divBdr>
    </w:div>
    <w:div w:id="1346790763">
      <w:bodyDiv w:val="1"/>
      <w:marLeft w:val="0"/>
      <w:marRight w:val="0"/>
      <w:marTop w:val="0"/>
      <w:marBottom w:val="0"/>
      <w:divBdr>
        <w:top w:val="none" w:sz="0" w:space="0" w:color="auto"/>
        <w:left w:val="none" w:sz="0" w:space="0" w:color="auto"/>
        <w:bottom w:val="none" w:sz="0" w:space="0" w:color="auto"/>
        <w:right w:val="none" w:sz="0" w:space="0" w:color="auto"/>
      </w:divBdr>
    </w:div>
    <w:div w:id="1830822003">
      <w:bodyDiv w:val="1"/>
      <w:marLeft w:val="0"/>
      <w:marRight w:val="0"/>
      <w:marTop w:val="0"/>
      <w:marBottom w:val="0"/>
      <w:divBdr>
        <w:top w:val="none" w:sz="0" w:space="0" w:color="auto"/>
        <w:left w:val="none" w:sz="0" w:space="0" w:color="auto"/>
        <w:bottom w:val="none" w:sz="0" w:space="0" w:color="auto"/>
        <w:right w:val="none" w:sz="0" w:space="0" w:color="auto"/>
      </w:divBdr>
    </w:div>
    <w:div w:id="2096900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4.xm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internet.garant.ru/document/redirect/23400227/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yperlink" Target="http://internet.garant.ru/document/redirect/23400227/0" TargetMode="External"/><Relationship Id="rId10" Type="http://schemas.openxmlformats.org/officeDocument/2006/relationships/chart" Target="charts/chart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consultantplus://offline/ref=15AF3BA2654C51DECE3D6F8B25303E372DCCD5EE7B8A1FB8391BB61B4Eh8R6I" TargetMode="External"/><Relationship Id="rId14" Type="http://schemas.openxmlformats.org/officeDocument/2006/relationships/hyperlink" Target="http://internet.garant.ru/document/redirect/23400227/0"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oleObject" Target="file:///D:\&#1045;&#1083;&#1077;&#1085;&#1072;%20&#1040;&#1085;&#1072;&#1090;&#1086;&#1083;&#1100;&#1077;&#1074;&#1085;&#1072;%20&#1050;&#1057;&#1050;\&#1057;%20&#1076;&#1080;&#1089;&#1082;&#1072;%20&#1044;\&#1052;&#1086;&#1080;%20&#1076;&#1086;&#1082;&#1091;&#1084;&#1077;&#1085;&#1090;&#1099;\&#1042;&#1085;&#1077;&#1096;&#1085;&#1103;&#1103;%202020\&#1042;&#1085;&#1077;&#1096;&#1085;&#1103;&#1103;%202021\&#1075;&#1077;&#1082;&#1089;&#1086;&#1075;&#1088;&#1072;&#1084;&#1084;&#1099;%202.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045;&#1083;&#1077;&#1085;&#1072;%20&#1040;&#1085;&#1072;&#1090;&#1086;&#1083;&#1100;&#1077;&#1074;&#1085;&#1072;%20&#1050;&#1057;&#1050;\&#1057;%20&#1076;&#1080;&#1089;&#1082;&#1072;%20&#1044;\&#1052;&#1086;&#1080;%20&#1076;&#1086;&#1082;&#1091;&#1084;&#1077;&#1085;&#1090;&#1099;\&#1042;&#1085;&#1077;&#1096;&#1085;&#1103;&#1103;%202018%20-1\&#1075;&#1077;&#1082;&#1089;&#1086;&#1075;&#1088;&#1072;&#1084;&#1084;&#1099;%202.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1045;&#1083;&#1077;&#1085;&#1072;%20&#1040;&#1085;&#1072;&#1090;&#1086;&#1083;&#1100;&#1077;&#1074;&#1085;&#1072;%20&#1050;&#1057;&#1050;\&#1057;%20&#1076;&#1080;&#1089;&#1082;&#1072;%20&#1044;\&#1052;&#1086;&#1080;%20&#1076;&#1086;&#1082;&#1091;&#1084;&#1077;&#1085;&#1090;&#1099;\&#1042;&#1085;&#1077;&#1096;&#1085;&#1103;&#1103;%202020\&#1042;&#1085;&#1077;&#1096;&#1085;&#1103;&#1103;%202021\&#1075;&#1077;&#1082;&#1089;&#1086;&#1075;&#1088;&#1072;&#1084;&#1084;&#1099;%202.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view3D>
      <c:rAngAx val="1"/>
    </c:view3D>
    <c:sideWall>
      <c:spPr>
        <a:noFill/>
        <a:ln w="25400">
          <a:noFill/>
        </a:ln>
      </c:spPr>
    </c:sideWall>
    <c:backWall>
      <c:spPr>
        <a:noFill/>
        <a:ln w="25400">
          <a:noFill/>
        </a:ln>
      </c:spPr>
    </c:backWall>
    <c:plotArea>
      <c:layout/>
      <c:bar3DChart>
        <c:barDir val="col"/>
        <c:grouping val="clustered"/>
        <c:ser>
          <c:idx val="0"/>
          <c:order val="0"/>
          <c:tx>
            <c:strRef>
              <c:f>Лист1!$B$1</c:f>
              <c:strCache>
                <c:ptCount val="1"/>
                <c:pt idx="0">
                  <c:v>Утверждено</c:v>
                </c:pt>
              </c:strCache>
            </c:strRef>
          </c:tx>
          <c:dLbls>
            <c:dLbl>
              <c:idx val="0"/>
              <c:layout>
                <c:manualLayout>
                  <c:x val="0"/>
                  <c:y val="-4.6357615894039771E-2"/>
                </c:manualLayout>
              </c:layout>
              <c:showVal val="1"/>
            </c:dLbl>
            <c:dLbl>
              <c:idx val="1"/>
              <c:layout>
                <c:manualLayout>
                  <c:x val="-7.6016723679209457E-3"/>
                  <c:y val="-5.2980132450331195E-2"/>
                </c:manualLayout>
              </c:layout>
              <c:showVal val="1"/>
            </c:dLbl>
            <c:dLbl>
              <c:idx val="2"/>
              <c:layout>
                <c:manualLayout>
                  <c:x val="-1.976434815659445E-2"/>
                  <c:y val="-3.7527593818984475E-2"/>
                </c:manualLayout>
              </c:layout>
              <c:tx>
                <c:rich>
                  <a:bodyPr/>
                  <a:lstStyle/>
                  <a:p>
                    <a:r>
                      <a:rPr lang="en-US" sz="1100" b="1" i="0" baseline="0">
                        <a:latin typeface="Times New Roman" pitchFamily="18" charset="0"/>
                      </a:rPr>
                      <a:t>7073,6</a:t>
                    </a:r>
                  </a:p>
                </c:rich>
              </c:tx>
              <c:showVal val="1"/>
            </c:dLbl>
            <c:txPr>
              <a:bodyPr/>
              <a:lstStyle/>
              <a:p>
                <a:pPr>
                  <a:defRPr sz="1100" b="1" i="0" baseline="0">
                    <a:latin typeface="Times New Roman" pitchFamily="18" charset="0"/>
                  </a:defRPr>
                </a:pPr>
                <a:endParaRPr lang="ru-RU"/>
              </a:p>
            </c:txPr>
            <c:showVal val="1"/>
          </c:dLbls>
          <c:cat>
            <c:numRef>
              <c:f>Лист1!$A$2:$A$4</c:f>
              <c:numCache>
                <c:formatCode>General</c:formatCode>
                <c:ptCount val="3"/>
                <c:pt idx="0">
                  <c:v>2018</c:v>
                </c:pt>
                <c:pt idx="1">
                  <c:v>2019</c:v>
                </c:pt>
                <c:pt idx="2">
                  <c:v>2020</c:v>
                </c:pt>
              </c:numCache>
            </c:numRef>
          </c:cat>
          <c:val>
            <c:numRef>
              <c:f>Лист1!$B$2:$B$4</c:f>
              <c:numCache>
                <c:formatCode>General</c:formatCode>
                <c:ptCount val="3"/>
                <c:pt idx="0">
                  <c:v>37060.9</c:v>
                </c:pt>
                <c:pt idx="1">
                  <c:v>25126.799999999996</c:v>
                </c:pt>
                <c:pt idx="2">
                  <c:v>7073.6</c:v>
                </c:pt>
              </c:numCache>
            </c:numRef>
          </c:val>
        </c:ser>
        <c:ser>
          <c:idx val="1"/>
          <c:order val="1"/>
          <c:tx>
            <c:strRef>
              <c:f>Лист1!$C$1</c:f>
              <c:strCache>
                <c:ptCount val="1"/>
                <c:pt idx="0">
                  <c:v>Исполнено </c:v>
                </c:pt>
              </c:strCache>
            </c:strRef>
          </c:tx>
          <c:dLbls>
            <c:dLbl>
              <c:idx val="0"/>
              <c:layout>
                <c:manualLayout>
                  <c:x val="6.993538578487267E-2"/>
                  <c:y val="-4.6357615894039791E-2"/>
                </c:manualLayout>
              </c:layout>
              <c:showVal val="1"/>
            </c:dLbl>
            <c:dLbl>
              <c:idx val="1"/>
              <c:layout>
                <c:manualLayout>
                  <c:x val="1.9764348156594395E-2"/>
                  <c:y val="-4.856512141280353E-2"/>
                </c:manualLayout>
              </c:layout>
              <c:showVal val="1"/>
            </c:dLbl>
            <c:dLbl>
              <c:idx val="2"/>
              <c:layout>
                <c:manualLayout>
                  <c:x val="0.11706575446598262"/>
                  <c:y val="0"/>
                </c:manualLayout>
              </c:layout>
              <c:tx>
                <c:rich>
                  <a:bodyPr/>
                  <a:lstStyle/>
                  <a:p>
                    <a:r>
                      <a:rPr lang="en-US" sz="1100" b="1" i="0" baseline="0">
                        <a:latin typeface="Times New Roman" pitchFamily="18" charset="0"/>
                      </a:rPr>
                      <a:t>39284,06</a:t>
                    </a:r>
                  </a:p>
                </c:rich>
              </c:tx>
              <c:showVal val="1"/>
            </c:dLbl>
            <c:delete val="1"/>
          </c:dLbls>
          <c:cat>
            <c:numRef>
              <c:f>Лист1!$A$2:$A$4</c:f>
              <c:numCache>
                <c:formatCode>General</c:formatCode>
                <c:ptCount val="3"/>
                <c:pt idx="0">
                  <c:v>2018</c:v>
                </c:pt>
                <c:pt idx="1">
                  <c:v>2019</c:v>
                </c:pt>
                <c:pt idx="2">
                  <c:v>2020</c:v>
                </c:pt>
              </c:numCache>
            </c:numRef>
          </c:cat>
          <c:val>
            <c:numRef>
              <c:f>Лист1!$C$2:$C$4</c:f>
              <c:numCache>
                <c:formatCode>General</c:formatCode>
                <c:ptCount val="3"/>
                <c:pt idx="0">
                  <c:v>32502.400000000001</c:v>
                </c:pt>
                <c:pt idx="1">
                  <c:v>82.7</c:v>
                </c:pt>
                <c:pt idx="2">
                  <c:v>39284.06</c:v>
                </c:pt>
              </c:numCache>
            </c:numRef>
          </c:val>
        </c:ser>
        <c:shape val="cylinder"/>
        <c:axId val="141270016"/>
        <c:axId val="142320384"/>
        <c:axId val="0"/>
      </c:bar3DChart>
      <c:catAx>
        <c:axId val="141270016"/>
        <c:scaling>
          <c:orientation val="minMax"/>
        </c:scaling>
        <c:axPos val="b"/>
        <c:numFmt formatCode="General" sourceLinked="1"/>
        <c:tickLblPos val="nextTo"/>
        <c:crossAx val="142320384"/>
        <c:crosses val="autoZero"/>
        <c:auto val="1"/>
        <c:lblAlgn val="ctr"/>
        <c:lblOffset val="100"/>
      </c:catAx>
      <c:valAx>
        <c:axId val="142320384"/>
        <c:scaling>
          <c:orientation val="minMax"/>
        </c:scaling>
        <c:axPos val="l"/>
        <c:majorGridlines/>
        <c:numFmt formatCode="General" sourceLinked="1"/>
        <c:tickLblPos val="nextTo"/>
        <c:crossAx val="141270016"/>
        <c:crosses val="autoZero"/>
        <c:crossBetween val="between"/>
      </c:valAx>
    </c:plotArea>
    <c:legend>
      <c:legendPos val="r"/>
      <c:layout/>
      <c:txPr>
        <a:bodyPr/>
        <a:lstStyle/>
        <a:p>
          <a:pPr>
            <a:defRPr sz="1100" baseline="0">
              <a:latin typeface="Times New Roman" pitchFamily="18" charset="0"/>
            </a:defRPr>
          </a:pPr>
          <a:endParaRPr lang="ru-RU"/>
        </a:p>
      </c:txPr>
    </c:legend>
    <c:plotVisOnly val="1"/>
  </c:chart>
  <c:spPr>
    <a:solidFill>
      <a:schemeClr val="accent3">
        <a:alpha val="61000"/>
      </a:schemeClr>
    </a:solidFill>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title>
      <c:layout>
        <c:manualLayout>
          <c:xMode val="edge"/>
          <c:yMode val="edge"/>
          <c:x val="0.3807693990174314"/>
          <c:y val="0.17312729319687795"/>
        </c:manualLayout>
      </c:layout>
      <c:spPr>
        <a:noFill/>
        <a:ln w="25400">
          <a:noFill/>
        </a:ln>
      </c:spPr>
      <c:txPr>
        <a:bodyPr/>
        <a:lstStyle/>
        <a:p>
          <a:pPr>
            <a:defRPr sz="1200" b="1" i="0" u="none" strike="noStrike" baseline="0">
              <a:solidFill>
                <a:srgbClr val="000000"/>
              </a:solidFill>
              <a:latin typeface="Arial Cyr"/>
              <a:ea typeface="Arial Cyr"/>
              <a:cs typeface="Arial Cyr"/>
            </a:defRPr>
          </a:pPr>
          <a:endParaRPr lang="ru-RU"/>
        </a:p>
      </c:txPr>
    </c:title>
    <c:view3D>
      <c:perspective val="0"/>
    </c:view3D>
    <c:plotArea>
      <c:layout>
        <c:manualLayout>
          <c:layoutTarget val="inner"/>
          <c:xMode val="edge"/>
          <c:yMode val="edge"/>
          <c:x val="0.26030171116502832"/>
          <c:y val="0.34463110304929162"/>
          <c:w val="0.48410047398783773"/>
          <c:h val="0.39250869164914703"/>
        </c:manualLayout>
      </c:layout>
      <c:pie3DChart>
        <c:varyColors val="1"/>
        <c:ser>
          <c:idx val="0"/>
          <c:order val="0"/>
          <c:tx>
            <c:strRef>
              <c:f>ПРОЕКТ!$C$136</c:f>
              <c:strCache>
                <c:ptCount val="1"/>
                <c:pt idx="0">
                  <c:v>2020 год</c:v>
                </c:pt>
              </c:strCache>
            </c:strRef>
          </c:tx>
          <c:spPr>
            <a:solidFill>
              <a:srgbClr val="9999FF"/>
            </a:solidFill>
            <a:ln w="12700">
              <a:solidFill>
                <a:srgbClr val="000000"/>
              </a:solidFill>
              <a:prstDash val="solid"/>
            </a:ln>
          </c:spPr>
          <c:explosion val="13"/>
          <c:dPt>
            <c:idx val="1"/>
            <c:spPr>
              <a:solidFill>
                <a:srgbClr val="993366"/>
              </a:solidFill>
              <a:ln w="12700">
                <a:solidFill>
                  <a:srgbClr val="000000"/>
                </a:solidFill>
                <a:prstDash val="solid"/>
              </a:ln>
            </c:spPr>
          </c:dPt>
          <c:dPt>
            <c:idx val="2"/>
            <c:spPr>
              <a:solidFill>
                <a:srgbClr val="FFFFCC"/>
              </a:solidFill>
              <a:ln w="12700">
                <a:solidFill>
                  <a:srgbClr val="000000"/>
                </a:solidFill>
                <a:prstDash val="solid"/>
              </a:ln>
            </c:spPr>
          </c:dPt>
          <c:dLbls>
            <c:dLbl>
              <c:idx val="0"/>
              <c:layout>
                <c:manualLayout>
                  <c:x val="6.5262695923027594E-2"/>
                  <c:y val="-0.20774314656389087"/>
                </c:manualLayout>
              </c:layout>
              <c:tx>
                <c:rich>
                  <a:bodyPr/>
                  <a:lstStyle/>
                  <a:p>
                    <a:pPr>
                      <a:defRPr sz="900" b="1" i="0" u="none" strike="noStrike" baseline="0">
                        <a:solidFill>
                          <a:srgbClr val="000000"/>
                        </a:solidFill>
                        <a:latin typeface="Arial Cyr"/>
                        <a:ea typeface="Arial Cyr"/>
                        <a:cs typeface="Arial Cyr"/>
                      </a:defRPr>
                    </a:pPr>
                    <a:r>
                      <a:rPr lang="ru-RU" sz="900" b="1" i="0" baseline="0"/>
                      <a:t> налоговые доходы 
15,2 %</a:t>
                    </a:r>
                  </a:p>
                </c:rich>
              </c:tx>
              <c:spPr>
                <a:noFill/>
                <a:ln w="25400">
                  <a:noFill/>
                </a:ln>
              </c:spPr>
              <c:dLblPos val="bestFit"/>
            </c:dLbl>
            <c:dLbl>
              <c:idx val="1"/>
              <c:layout>
                <c:manualLayout>
                  <c:x val="3.5834549082098752E-2"/>
                  <c:y val="0.16562257381510068"/>
                </c:manualLayout>
              </c:layout>
              <c:tx>
                <c:rich>
                  <a:bodyPr/>
                  <a:lstStyle/>
                  <a:p>
                    <a:pPr>
                      <a:defRPr sz="900" b="1" i="0" u="none" strike="noStrike" baseline="0">
                        <a:solidFill>
                          <a:srgbClr val="000000"/>
                        </a:solidFill>
                        <a:latin typeface="Arial Cyr"/>
                        <a:ea typeface="Arial Cyr"/>
                        <a:cs typeface="Arial Cyr"/>
                      </a:defRPr>
                    </a:pPr>
                    <a:r>
                      <a:rPr lang="ru-RU" sz="900" b="1" i="0" baseline="0"/>
                      <a:t>неналоговые доходы 3,5%</a:t>
                    </a:r>
                  </a:p>
                </c:rich>
              </c:tx>
              <c:spPr>
                <a:noFill/>
                <a:ln w="25400">
                  <a:noFill/>
                </a:ln>
              </c:spPr>
              <c:dLblPos val="bestFit"/>
            </c:dLbl>
            <c:dLbl>
              <c:idx val="2"/>
              <c:layout>
                <c:manualLayout>
                  <c:x val="-3.0467191542900642E-2"/>
                  <c:y val="0.10258985965049085"/>
                </c:manualLayout>
              </c:layout>
              <c:tx>
                <c:rich>
                  <a:bodyPr/>
                  <a:lstStyle/>
                  <a:p>
                    <a:pPr>
                      <a:defRPr sz="900" b="1" i="0" u="none" strike="noStrike" baseline="0">
                        <a:solidFill>
                          <a:srgbClr val="000000"/>
                        </a:solidFill>
                        <a:latin typeface="Arial Cyr"/>
                        <a:ea typeface="Arial Cyr"/>
                        <a:cs typeface="Arial Cyr"/>
                      </a:defRPr>
                    </a:pPr>
                    <a:r>
                      <a:rPr lang="ru-RU" sz="900" b="1" i="0" baseline="0"/>
                      <a:t>безвозмездные поступления 81,3; %</a:t>
                    </a:r>
                  </a:p>
                </c:rich>
              </c:tx>
              <c:spPr>
                <a:noFill/>
                <a:ln w="25400">
                  <a:noFill/>
                </a:ln>
              </c:spPr>
              <c:dLblPos val="bestFit"/>
            </c:dLbl>
            <c:numFmt formatCode="0%" sourceLinked="0"/>
            <c:spPr>
              <a:noFill/>
              <a:ln w="25400">
                <a:noFill/>
              </a:ln>
            </c:spPr>
            <c:txPr>
              <a:bodyPr/>
              <a:lstStyle/>
              <a:p>
                <a:pPr>
                  <a:defRPr sz="900" b="1" i="0" u="none" strike="noStrike" baseline="0">
                    <a:solidFill>
                      <a:srgbClr val="000000"/>
                    </a:solidFill>
                    <a:latin typeface="Arial Cyr"/>
                    <a:ea typeface="Arial Cyr"/>
                    <a:cs typeface="Arial Cyr"/>
                  </a:defRPr>
                </a:pPr>
                <a:endParaRPr lang="ru-RU"/>
              </a:p>
            </c:txPr>
            <c:showVal val="1"/>
            <c:showCatName val="1"/>
            <c:showSerName val="1"/>
            <c:showPercent val="1"/>
            <c:showLeaderLines val="1"/>
          </c:dLbls>
          <c:cat>
            <c:strRef>
              <c:f>ПРОЕКТ!$B$137:$B$139</c:f>
              <c:strCache>
                <c:ptCount val="3"/>
                <c:pt idx="0">
                  <c:v>налоговые доходы</c:v>
                </c:pt>
                <c:pt idx="1">
                  <c:v>неналоговые доходы</c:v>
                </c:pt>
                <c:pt idx="2">
                  <c:v>безвозмездные поступления</c:v>
                </c:pt>
              </c:strCache>
            </c:strRef>
          </c:cat>
          <c:val>
            <c:numRef>
              <c:f>ПРОЕКТ!$C$137:$C$139</c:f>
              <c:numCache>
                <c:formatCode>General</c:formatCode>
                <c:ptCount val="3"/>
                <c:pt idx="0">
                  <c:v>15.2</c:v>
                </c:pt>
                <c:pt idx="1">
                  <c:v>3.5</c:v>
                </c:pt>
                <c:pt idx="2">
                  <c:v>81.3</c:v>
                </c:pt>
              </c:numCache>
            </c:numRef>
          </c:val>
        </c:ser>
        <c:dLbls>
          <c:showVal val="1"/>
          <c:showCatName val="1"/>
          <c:showSerName val="1"/>
          <c:showPercent val="1"/>
        </c:dLbls>
      </c:pie3DChart>
      <c:spPr>
        <a:noFill/>
        <a:ln w="25400">
          <a:noFill/>
        </a:ln>
      </c:spPr>
    </c:plotArea>
    <c:plotVisOnly val="1"/>
    <c:dispBlanksAs val="zero"/>
  </c:chart>
  <c:spPr>
    <a:solidFill>
      <a:schemeClr val="accent3">
        <a:lumMod val="40000"/>
        <a:lumOff val="60000"/>
      </a:schemeClr>
    </a:solidFill>
    <a:ln w="9525">
      <a:noFill/>
    </a:ln>
  </c:spPr>
  <c:txPr>
    <a:bodyPr/>
    <a:lstStyle/>
    <a:p>
      <a:pPr>
        <a:defRPr sz="800" b="0" i="0" u="none" strike="noStrike" baseline="0">
          <a:solidFill>
            <a:srgbClr val="000000"/>
          </a:solidFill>
          <a:latin typeface="Arial Cyr"/>
          <a:ea typeface="Arial Cyr"/>
          <a:cs typeface="Arial Cy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view3D>
      <c:rotX val="30"/>
      <c:perspective val="30"/>
    </c:view3D>
    <c:plotArea>
      <c:layout>
        <c:manualLayout>
          <c:layoutTarget val="inner"/>
          <c:xMode val="edge"/>
          <c:yMode val="edge"/>
          <c:x val="6.4158212450931923E-2"/>
          <c:y val="0.10699406375855972"/>
          <c:w val="0.58343886810371359"/>
          <c:h val="0.81595555386494567"/>
        </c:manualLayout>
      </c:layout>
      <c:pie3DChart>
        <c:varyColors val="1"/>
        <c:ser>
          <c:idx val="0"/>
          <c:order val="0"/>
          <c:explosion val="25"/>
          <c:dLbls>
            <c:dLbl>
              <c:idx val="0"/>
              <c:layout>
                <c:manualLayout>
                  <c:x val="5.4351936302684714E-2"/>
                  <c:y val="-0.16152346438928639"/>
                </c:manualLayout>
              </c:layout>
              <c:tx>
                <c:rich>
                  <a:bodyPr/>
                  <a:lstStyle/>
                  <a:p>
                    <a:r>
                      <a:rPr lang="en-US"/>
                      <a:t>103155,1;</a:t>
                    </a:r>
                    <a:endParaRPr lang="ru-RU"/>
                  </a:p>
                  <a:p>
                    <a:r>
                      <a:rPr lang="en-US"/>
                      <a:t> 5%</a:t>
                    </a:r>
                  </a:p>
                </c:rich>
              </c:tx>
              <c:showVal val="1"/>
              <c:showPercent val="1"/>
            </c:dLbl>
            <c:dLbl>
              <c:idx val="1"/>
              <c:layout>
                <c:manualLayout>
                  <c:x val="1.1554672869455423E-2"/>
                  <c:y val="-7.1576715598992337E-3"/>
                </c:manualLayout>
              </c:layout>
              <c:tx>
                <c:rich>
                  <a:bodyPr/>
                  <a:lstStyle/>
                  <a:p>
                    <a:r>
                      <a:rPr lang="en-US"/>
                      <a:t>17607,4; </a:t>
                    </a:r>
                    <a:endParaRPr lang="ru-RU"/>
                  </a:p>
                  <a:p>
                    <a:r>
                      <a:rPr lang="ru-RU"/>
                      <a:t>0,8%</a:t>
                    </a:r>
                    <a:endParaRPr lang="en-US"/>
                  </a:p>
                </c:rich>
              </c:tx>
              <c:showVal val="1"/>
              <c:showPercent val="1"/>
            </c:dLbl>
            <c:dLbl>
              <c:idx val="2"/>
              <c:layout>
                <c:manualLayout>
                  <c:x val="-5.7614157037772694E-2"/>
                  <c:y val="-0.16809012252865388"/>
                </c:manualLayout>
              </c:layout>
              <c:tx>
                <c:rich>
                  <a:bodyPr/>
                  <a:lstStyle/>
                  <a:p>
                    <a:r>
                      <a:rPr lang="en-US"/>
                      <a:t>477245; </a:t>
                    </a:r>
                    <a:endParaRPr lang="ru-RU"/>
                  </a:p>
                  <a:p>
                    <a:r>
                      <a:rPr lang="en-US"/>
                      <a:t>24%</a:t>
                    </a:r>
                  </a:p>
                </c:rich>
              </c:tx>
              <c:showVal val="1"/>
              <c:showPercent val="1"/>
            </c:dLbl>
            <c:dLbl>
              <c:idx val="3"/>
              <c:layout>
                <c:manualLayout>
                  <c:x val="-6.6597227094385883E-2"/>
                  <c:y val="0.14502219100753141"/>
                </c:manualLayout>
              </c:layout>
              <c:tx>
                <c:rich>
                  <a:bodyPr/>
                  <a:lstStyle/>
                  <a:p>
                    <a:r>
                      <a:rPr lang="en-US"/>
                      <a:t>236509,5; </a:t>
                    </a:r>
                    <a:endParaRPr lang="ru-RU"/>
                  </a:p>
                  <a:p>
                    <a:r>
                      <a:rPr lang="en-US"/>
                      <a:t>12%</a:t>
                    </a:r>
                  </a:p>
                </c:rich>
              </c:tx>
              <c:showVal val="1"/>
              <c:showPercent val="1"/>
            </c:dLbl>
            <c:dLbl>
              <c:idx val="4"/>
              <c:layout>
                <c:manualLayout>
                  <c:x val="-9.1233164051889068E-2"/>
                  <c:y val="0.11895055988604446"/>
                </c:manualLayout>
              </c:layout>
              <c:tx>
                <c:rich>
                  <a:bodyPr/>
                  <a:lstStyle/>
                  <a:p>
                    <a:r>
                      <a:rPr lang="en-US"/>
                      <a:t>17500; </a:t>
                    </a:r>
                    <a:endParaRPr lang="ru-RU"/>
                  </a:p>
                  <a:p>
                    <a:r>
                      <a:rPr lang="en-US"/>
                      <a:t>1%</a:t>
                    </a:r>
                  </a:p>
                </c:rich>
              </c:tx>
              <c:showVal val="1"/>
              <c:showPercent val="1"/>
            </c:dLbl>
            <c:dLbl>
              <c:idx val="5"/>
              <c:layout>
                <c:manualLayout>
                  <c:x val="4.3754126347640532E-2"/>
                  <c:y val="0.1153927445627087"/>
                </c:manualLayout>
              </c:layout>
              <c:tx>
                <c:rich>
                  <a:bodyPr/>
                  <a:lstStyle/>
                  <a:p>
                    <a:r>
                      <a:rPr lang="en-US"/>
                      <a:t>883232,5; </a:t>
                    </a:r>
                    <a:endParaRPr lang="ru-RU"/>
                  </a:p>
                  <a:p>
                    <a:r>
                      <a:rPr lang="en-US"/>
                      <a:t>45%</a:t>
                    </a:r>
                  </a:p>
                </c:rich>
              </c:tx>
              <c:showVal val="1"/>
              <c:showPercent val="1"/>
            </c:dLbl>
            <c:dLbl>
              <c:idx val="6"/>
              <c:layout>
                <c:manualLayout>
                  <c:x val="-8.2007415282822724E-2"/>
                  <c:y val="-6.9151367071578373E-2"/>
                </c:manualLayout>
              </c:layout>
              <c:showVal val="1"/>
              <c:showPercent val="1"/>
            </c:dLbl>
            <c:dLbl>
              <c:idx val="7"/>
              <c:layout>
                <c:manualLayout>
                  <c:x val="-3.399444843212282E-2"/>
                  <c:y val="-0.16887752410345602"/>
                </c:manualLayout>
              </c:layout>
              <c:tx>
                <c:rich>
                  <a:bodyPr/>
                  <a:lstStyle/>
                  <a:p>
                    <a:r>
                      <a:rPr lang="en-US"/>
                      <a:t>26156,6; </a:t>
                    </a:r>
                    <a:endParaRPr lang="ru-RU"/>
                  </a:p>
                  <a:p>
                    <a:r>
                      <a:rPr lang="en-US"/>
                      <a:t>1%</a:t>
                    </a:r>
                  </a:p>
                </c:rich>
              </c:tx>
              <c:showVal val="1"/>
              <c:showPercent val="1"/>
            </c:dLbl>
            <c:dLbl>
              <c:idx val="8"/>
              <c:layout>
                <c:manualLayout>
                  <c:x val="1.1854724670350645E-2"/>
                  <c:y val="-7.158105840634657E-2"/>
                </c:manualLayout>
              </c:layout>
              <c:tx>
                <c:rich>
                  <a:bodyPr/>
                  <a:lstStyle/>
                  <a:p>
                    <a:r>
                      <a:rPr lang="en-US"/>
                      <a:t>141703,8; </a:t>
                    </a:r>
                    <a:endParaRPr lang="ru-RU"/>
                  </a:p>
                  <a:p>
                    <a:r>
                      <a:rPr lang="en-US"/>
                      <a:t>7%</a:t>
                    </a:r>
                  </a:p>
                </c:rich>
              </c:tx>
              <c:showVal val="1"/>
              <c:showPercent val="1"/>
            </c:dLbl>
            <c:dLbl>
              <c:idx val="9"/>
              <c:layout>
                <c:manualLayout>
                  <c:x val="9.8762140681695768E-2"/>
                  <c:y val="-8.7280398053258545E-2"/>
                </c:manualLayout>
              </c:layout>
              <c:tx>
                <c:rich>
                  <a:bodyPr/>
                  <a:lstStyle/>
                  <a:p>
                    <a:r>
                      <a:rPr lang="en-US"/>
                      <a:t>1543; </a:t>
                    </a:r>
                    <a:endParaRPr lang="ru-RU"/>
                  </a:p>
                  <a:p>
                    <a:r>
                      <a:rPr lang="en-US"/>
                      <a:t>0%</a:t>
                    </a:r>
                  </a:p>
                </c:rich>
              </c:tx>
              <c:showVal val="1"/>
              <c:showPercent val="1"/>
            </c:dLbl>
            <c:dLbl>
              <c:idx val="10"/>
              <c:layout>
                <c:manualLayout>
                  <c:x val="2.3424081610322469E-2"/>
                  <c:y val="-0.12393741825769865"/>
                </c:manualLayout>
              </c:layout>
              <c:tx>
                <c:rich>
                  <a:bodyPr/>
                  <a:lstStyle/>
                  <a:p>
                    <a:r>
                      <a:rPr lang="en-US"/>
                      <a:t>13711,1; </a:t>
                    </a:r>
                    <a:endParaRPr lang="ru-RU"/>
                  </a:p>
                  <a:p>
                    <a:r>
                      <a:rPr lang="en-US"/>
                      <a:t>1%</a:t>
                    </a:r>
                  </a:p>
                </c:rich>
              </c:tx>
              <c:showVal val="1"/>
              <c:showPercent val="1"/>
            </c:dLbl>
            <c:showVal val="1"/>
            <c:showPercent val="1"/>
            <c:showLeaderLines val="1"/>
          </c:dLbls>
          <c:cat>
            <c:strRef>
              <c:f>ВП!$B$497:$B$507</c:f>
              <c:strCache>
                <c:ptCount val="11"/>
                <c:pt idx="0">
                  <c:v>Общегосударственные вопросы</c:v>
                </c:pt>
                <c:pt idx="1">
                  <c:v>Национальная безопасность и правоохранительная деятельность </c:v>
                </c:pt>
                <c:pt idx="2">
                  <c:v>Национальная экономика</c:v>
                </c:pt>
                <c:pt idx="3">
                  <c:v>Жилищно-коммунальное хозяйство</c:v>
                </c:pt>
                <c:pt idx="4">
                  <c:v>Охрана окружающей среды</c:v>
                </c:pt>
                <c:pt idx="5">
                  <c:v>Образование</c:v>
                </c:pt>
                <c:pt idx="6">
                  <c:v>Культура, кинематография</c:v>
                </c:pt>
                <c:pt idx="7">
                  <c:v>Социальная политика</c:v>
                </c:pt>
                <c:pt idx="8">
                  <c:v>Физическая культура и спорт</c:v>
                </c:pt>
                <c:pt idx="9">
                  <c:v>Средства массовой информации</c:v>
                </c:pt>
                <c:pt idx="10">
                  <c:v>Обслуживание государственного и муниципального долга</c:v>
                </c:pt>
              </c:strCache>
            </c:strRef>
          </c:cat>
          <c:val>
            <c:numRef>
              <c:f>ВП!$C$497:$C$507</c:f>
              <c:numCache>
                <c:formatCode>General</c:formatCode>
                <c:ptCount val="11"/>
                <c:pt idx="0">
                  <c:v>103155.1</c:v>
                </c:pt>
                <c:pt idx="1">
                  <c:v>17607.400000000001</c:v>
                </c:pt>
                <c:pt idx="2">
                  <c:v>477245</c:v>
                </c:pt>
                <c:pt idx="3">
                  <c:v>236509.5</c:v>
                </c:pt>
                <c:pt idx="4">
                  <c:v>17500</c:v>
                </c:pt>
                <c:pt idx="5">
                  <c:v>883232.5</c:v>
                </c:pt>
                <c:pt idx="6">
                  <c:v>59279</c:v>
                </c:pt>
                <c:pt idx="7">
                  <c:v>26156.6</c:v>
                </c:pt>
                <c:pt idx="8">
                  <c:v>141703.79999999999</c:v>
                </c:pt>
                <c:pt idx="9">
                  <c:v>1543</c:v>
                </c:pt>
                <c:pt idx="10">
                  <c:v>13711.1</c:v>
                </c:pt>
              </c:numCache>
            </c:numRef>
          </c:val>
        </c:ser>
      </c:pie3DChart>
    </c:plotArea>
    <c:legend>
      <c:legendPos val="r"/>
      <c:layout>
        <c:manualLayout>
          <c:xMode val="edge"/>
          <c:yMode val="edge"/>
          <c:x val="0.65944232706666217"/>
          <c:y val="2.104099232493899E-2"/>
          <c:w val="0.33847042252001142"/>
          <c:h val="0.97895710888899623"/>
        </c:manualLayout>
      </c:layout>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view3D>
      <c:rotY val="40"/>
      <c:perspective val="30"/>
    </c:view3D>
    <c:plotArea>
      <c:layout>
        <c:manualLayout>
          <c:layoutTarget val="inner"/>
          <c:xMode val="edge"/>
          <c:yMode val="edge"/>
          <c:x val="0.15716343383906375"/>
          <c:y val="4.4804455189242032E-2"/>
          <c:w val="0.69436023622047516"/>
          <c:h val="0.51887285275781203"/>
        </c:manualLayout>
      </c:layout>
      <c:line3DChart>
        <c:grouping val="standard"/>
        <c:ser>
          <c:idx val="0"/>
          <c:order val="0"/>
          <c:tx>
            <c:strRef>
              <c:f>Лист3!$C$35</c:f>
              <c:strCache>
                <c:ptCount val="1"/>
                <c:pt idx="0">
                  <c:v>2019</c:v>
                </c:pt>
              </c:strCache>
            </c:strRef>
          </c:tx>
          <c:cat>
            <c:strRef>
              <c:f>Лист3!$B$36:$B$46</c:f>
              <c:strCache>
                <c:ptCount val="11"/>
                <c:pt idx="0">
                  <c:v>Общегосуд. вопросы</c:v>
                </c:pt>
                <c:pt idx="1">
                  <c:v>Национальная безопасность и правоохранительная деятельность </c:v>
                </c:pt>
                <c:pt idx="2">
                  <c:v>Национальная экономика</c:v>
                </c:pt>
                <c:pt idx="3">
                  <c:v>ЖКХ</c:v>
                </c:pt>
                <c:pt idx="4">
                  <c:v>Охрана окружающей среды</c:v>
                </c:pt>
                <c:pt idx="5">
                  <c:v>Образование</c:v>
                </c:pt>
                <c:pt idx="6">
                  <c:v>Культура, кинематография</c:v>
                </c:pt>
                <c:pt idx="7">
                  <c:v>Социальная политика</c:v>
                </c:pt>
                <c:pt idx="8">
                  <c:v>Физическая культура и спорт</c:v>
                </c:pt>
                <c:pt idx="9">
                  <c:v>Средства массовой информации</c:v>
                </c:pt>
                <c:pt idx="10">
                  <c:v>Обслуживание гос. и муницип. долга</c:v>
                </c:pt>
              </c:strCache>
            </c:strRef>
          </c:cat>
          <c:val>
            <c:numRef>
              <c:f>Лист3!$C$36:$C$46</c:f>
              <c:numCache>
                <c:formatCode>General</c:formatCode>
                <c:ptCount val="11"/>
                <c:pt idx="0">
                  <c:v>100958.1</c:v>
                </c:pt>
                <c:pt idx="1">
                  <c:v>17218</c:v>
                </c:pt>
                <c:pt idx="2">
                  <c:v>131046.2</c:v>
                </c:pt>
                <c:pt idx="3">
                  <c:v>148016.6</c:v>
                </c:pt>
                <c:pt idx="4">
                  <c:v>233.4</c:v>
                </c:pt>
                <c:pt idx="5">
                  <c:v>808125.6</c:v>
                </c:pt>
                <c:pt idx="6">
                  <c:v>59812.1</c:v>
                </c:pt>
                <c:pt idx="7">
                  <c:v>24171.59999999994</c:v>
                </c:pt>
                <c:pt idx="8">
                  <c:v>15446.6</c:v>
                </c:pt>
                <c:pt idx="9">
                  <c:v>1466.9</c:v>
                </c:pt>
                <c:pt idx="10">
                  <c:v>15901</c:v>
                </c:pt>
              </c:numCache>
            </c:numRef>
          </c:val>
        </c:ser>
        <c:ser>
          <c:idx val="1"/>
          <c:order val="1"/>
          <c:tx>
            <c:strRef>
              <c:f>Лист3!$D$35</c:f>
              <c:strCache>
                <c:ptCount val="1"/>
                <c:pt idx="0">
                  <c:v>2020</c:v>
                </c:pt>
              </c:strCache>
            </c:strRef>
          </c:tx>
          <c:cat>
            <c:strRef>
              <c:f>Лист3!$B$36:$B$46</c:f>
              <c:strCache>
                <c:ptCount val="11"/>
                <c:pt idx="0">
                  <c:v>Общегосуд. вопросы</c:v>
                </c:pt>
                <c:pt idx="1">
                  <c:v>Национальная безопасность и правоохранительная деятельность </c:v>
                </c:pt>
                <c:pt idx="2">
                  <c:v>Национальная экономика</c:v>
                </c:pt>
                <c:pt idx="3">
                  <c:v>ЖКХ</c:v>
                </c:pt>
                <c:pt idx="4">
                  <c:v>Охрана окружающей среды</c:v>
                </c:pt>
                <c:pt idx="5">
                  <c:v>Образование</c:v>
                </c:pt>
                <c:pt idx="6">
                  <c:v>Культура, кинематография</c:v>
                </c:pt>
                <c:pt idx="7">
                  <c:v>Социальная политика</c:v>
                </c:pt>
                <c:pt idx="8">
                  <c:v>Физическая культура и спорт</c:v>
                </c:pt>
                <c:pt idx="9">
                  <c:v>Средства массовой информации</c:v>
                </c:pt>
                <c:pt idx="10">
                  <c:v>Обслуживание гос. и муницип. долга</c:v>
                </c:pt>
              </c:strCache>
            </c:strRef>
          </c:cat>
          <c:val>
            <c:numRef>
              <c:f>Лист3!$D$36:$D$46</c:f>
              <c:numCache>
                <c:formatCode>General</c:formatCode>
                <c:ptCount val="11"/>
                <c:pt idx="0">
                  <c:v>103155.1</c:v>
                </c:pt>
                <c:pt idx="1">
                  <c:v>17607.400000000001</c:v>
                </c:pt>
                <c:pt idx="2">
                  <c:v>477245</c:v>
                </c:pt>
                <c:pt idx="3">
                  <c:v>236509.5</c:v>
                </c:pt>
                <c:pt idx="4">
                  <c:v>17500</c:v>
                </c:pt>
                <c:pt idx="5">
                  <c:v>883232.5</c:v>
                </c:pt>
                <c:pt idx="6">
                  <c:v>59279</c:v>
                </c:pt>
                <c:pt idx="7">
                  <c:v>26156.6</c:v>
                </c:pt>
                <c:pt idx="8">
                  <c:v>141703.79999999999</c:v>
                </c:pt>
                <c:pt idx="9">
                  <c:v>1543</c:v>
                </c:pt>
                <c:pt idx="10">
                  <c:v>13711.1</c:v>
                </c:pt>
              </c:numCache>
            </c:numRef>
          </c:val>
        </c:ser>
        <c:axId val="73291264"/>
        <c:axId val="73292800"/>
        <c:axId val="46773120"/>
      </c:line3DChart>
      <c:catAx>
        <c:axId val="73291264"/>
        <c:scaling>
          <c:orientation val="minMax"/>
        </c:scaling>
        <c:axPos val="b"/>
        <c:tickLblPos val="nextTo"/>
        <c:crossAx val="73292800"/>
        <c:crosses val="autoZero"/>
        <c:auto val="1"/>
        <c:lblAlgn val="ctr"/>
        <c:lblOffset val="100"/>
      </c:catAx>
      <c:valAx>
        <c:axId val="73292800"/>
        <c:scaling>
          <c:orientation val="minMax"/>
        </c:scaling>
        <c:axPos val="l"/>
        <c:majorGridlines/>
        <c:numFmt formatCode="General" sourceLinked="1"/>
        <c:tickLblPos val="nextTo"/>
        <c:crossAx val="73291264"/>
        <c:crosses val="autoZero"/>
        <c:crossBetween val="between"/>
      </c:valAx>
      <c:serAx>
        <c:axId val="46773120"/>
        <c:scaling>
          <c:orientation val="minMax"/>
        </c:scaling>
        <c:axPos val="b"/>
        <c:tickLblPos val="nextTo"/>
        <c:crossAx val="73292800"/>
        <c:crosses val="autoZero"/>
      </c:serAx>
      <c:spPr>
        <a:solidFill>
          <a:schemeClr val="accent3">
            <a:lumMod val="40000"/>
            <a:lumOff val="60000"/>
          </a:schemeClr>
        </a:solidFill>
      </c:spPr>
    </c:plotArea>
    <c:legend>
      <c:legendPos val="r"/>
      <c:layout/>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42CF6B-BA64-48B5-9602-F2DCEFE66F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9239</Words>
  <Characters>62437</Characters>
  <Application>Microsoft Office Word</Application>
  <DocSecurity>0</DocSecurity>
  <Lines>520</Lines>
  <Paragraphs>143</Paragraphs>
  <ScaleCrop>false</ScaleCrop>
  <HeadingPairs>
    <vt:vector size="2" baseType="variant">
      <vt:variant>
        <vt:lpstr>Название</vt:lpstr>
      </vt:variant>
      <vt:variant>
        <vt:i4>1</vt:i4>
      </vt:variant>
    </vt:vector>
  </HeadingPairs>
  <TitlesOfParts>
    <vt:vector size="1" baseType="lpstr">
      <vt:lpstr>УТВЕРЖДЕНО</vt:lpstr>
    </vt:vector>
  </TitlesOfParts>
  <Company>RePack by SPecialiST</Company>
  <LinksUpToDate>false</LinksUpToDate>
  <CharactersWithSpaces>71533</CharactersWithSpaces>
  <SharedDoc>false</SharedDoc>
  <HLinks>
    <vt:vector size="24" baseType="variant">
      <vt:variant>
        <vt:i4>3342373</vt:i4>
      </vt:variant>
      <vt:variant>
        <vt:i4>9</vt:i4>
      </vt:variant>
      <vt:variant>
        <vt:i4>0</vt:i4>
      </vt:variant>
      <vt:variant>
        <vt:i4>5</vt:i4>
      </vt:variant>
      <vt:variant>
        <vt:lpwstr>http://internet.garant.ru/document/redirect/23400227/0</vt:lpwstr>
      </vt:variant>
      <vt:variant>
        <vt:lpwstr/>
      </vt:variant>
      <vt:variant>
        <vt:i4>3342373</vt:i4>
      </vt:variant>
      <vt:variant>
        <vt:i4>6</vt:i4>
      </vt:variant>
      <vt:variant>
        <vt:i4>0</vt:i4>
      </vt:variant>
      <vt:variant>
        <vt:i4>5</vt:i4>
      </vt:variant>
      <vt:variant>
        <vt:lpwstr>http://internet.garant.ru/document/redirect/23400227/0</vt:lpwstr>
      </vt:variant>
      <vt:variant>
        <vt:lpwstr/>
      </vt:variant>
      <vt:variant>
        <vt:i4>3342373</vt:i4>
      </vt:variant>
      <vt:variant>
        <vt:i4>3</vt:i4>
      </vt:variant>
      <vt:variant>
        <vt:i4>0</vt:i4>
      </vt:variant>
      <vt:variant>
        <vt:i4>5</vt:i4>
      </vt:variant>
      <vt:variant>
        <vt:lpwstr>http://internet.garant.ru/document/redirect/23400227/0</vt:lpwstr>
      </vt:variant>
      <vt:variant>
        <vt:lpwstr/>
      </vt:variant>
      <vt:variant>
        <vt:i4>5242972</vt:i4>
      </vt:variant>
      <vt:variant>
        <vt:i4>0</vt:i4>
      </vt:variant>
      <vt:variant>
        <vt:i4>0</vt:i4>
      </vt:variant>
      <vt:variant>
        <vt:i4>5</vt:i4>
      </vt:variant>
      <vt:variant>
        <vt:lpwstr>consultantplus://offline/ref=15AF3BA2654C51DECE3D6F8B25303E372DCCD5EE7B8A1FB8391BB61B4Eh8R6I</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УТВЕРЖДЕНО</dc:title>
  <dc:creator>Direktor</dc:creator>
  <cp:lastModifiedBy>KSK1</cp:lastModifiedBy>
  <cp:revision>2</cp:revision>
  <cp:lastPrinted>2021-04-22T08:54:00Z</cp:lastPrinted>
  <dcterms:created xsi:type="dcterms:W3CDTF">2021-04-22T11:16:00Z</dcterms:created>
  <dcterms:modified xsi:type="dcterms:W3CDTF">2021-04-22T11:16:00Z</dcterms:modified>
</cp:coreProperties>
</file>